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BDA37" w14:textId="77777777" w:rsidR="002570D2" w:rsidRDefault="002570D2">
      <w:pPr>
        <w:rPr>
          <w:rFonts w:ascii="Times New Roman" w:eastAsia="黑体" w:hAnsi="Times New Roman"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2570D2" w14:paraId="03742B1F" w14:textId="77777777">
        <w:trPr>
          <w:cantSplit/>
          <w:trHeight w:val="454"/>
        </w:trPr>
        <w:tc>
          <w:tcPr>
            <w:tcW w:w="2080" w:type="dxa"/>
            <w:vAlign w:val="center"/>
          </w:tcPr>
          <w:p w14:paraId="1E9F2A0D" w14:textId="77777777" w:rsidR="002570D2" w:rsidRDefault="009B20B2">
            <w:pPr>
              <w:snapToGrid w:val="0"/>
              <w:jc w:val="center"/>
              <w:rPr>
                <w:rFonts w:ascii="Times New Roman" w:eastAsia="楷体_GB2312" w:hAnsi="Times New Roman" w:cs="Times New Roman"/>
              </w:rPr>
            </w:pPr>
            <w:r>
              <w:rPr>
                <w:rFonts w:ascii="Times New Roman" w:eastAsia="楷体_GB2312" w:hAnsi="Times New Roman" w:cs="Times New Roman"/>
              </w:rPr>
              <w:t>批准立项年份</w:t>
            </w:r>
          </w:p>
        </w:tc>
        <w:tc>
          <w:tcPr>
            <w:tcW w:w="1800" w:type="dxa"/>
            <w:vAlign w:val="center"/>
          </w:tcPr>
          <w:p w14:paraId="5B1D05CB" w14:textId="77777777" w:rsidR="002570D2" w:rsidRDefault="001A0B29" w:rsidP="001A0B29">
            <w:pPr>
              <w:snapToGrid w:val="0"/>
              <w:jc w:val="center"/>
              <w:rPr>
                <w:rFonts w:ascii="Times New Roman" w:eastAsia="楷体_GB2312" w:hAnsi="Times New Roman" w:cs="Times New Roman"/>
              </w:rPr>
            </w:pPr>
            <w:r>
              <w:rPr>
                <w:rFonts w:ascii="Times New Roman" w:eastAsia="楷体_GB2312" w:hAnsi="Times New Roman" w:cs="Times New Roman" w:hint="eastAsia"/>
              </w:rPr>
              <w:t>2</w:t>
            </w:r>
            <w:r>
              <w:rPr>
                <w:rFonts w:ascii="Times New Roman" w:eastAsia="楷体_GB2312" w:hAnsi="Times New Roman" w:cs="Times New Roman"/>
              </w:rPr>
              <w:t>009</w:t>
            </w:r>
            <w:r>
              <w:rPr>
                <w:rFonts w:ascii="Times New Roman" w:eastAsia="楷体_GB2312" w:hAnsi="Times New Roman" w:cs="Times New Roman"/>
              </w:rPr>
              <w:t>年</w:t>
            </w:r>
          </w:p>
        </w:tc>
      </w:tr>
      <w:tr w:rsidR="002570D2" w14:paraId="4666B416" w14:textId="77777777">
        <w:trPr>
          <w:cantSplit/>
          <w:trHeight w:val="454"/>
        </w:trPr>
        <w:tc>
          <w:tcPr>
            <w:tcW w:w="2080" w:type="dxa"/>
            <w:vAlign w:val="center"/>
          </w:tcPr>
          <w:p w14:paraId="1AA6E6BB" w14:textId="77777777" w:rsidR="002570D2" w:rsidRDefault="009B20B2">
            <w:pPr>
              <w:snapToGrid w:val="0"/>
              <w:jc w:val="center"/>
              <w:rPr>
                <w:rFonts w:ascii="Times New Roman" w:eastAsia="楷体_GB2312" w:hAnsi="Times New Roman" w:cs="Times New Roman"/>
              </w:rPr>
            </w:pPr>
            <w:r>
              <w:rPr>
                <w:rFonts w:ascii="Times New Roman" w:eastAsia="楷体_GB2312" w:hAnsi="Times New Roman" w:cs="Times New Roman"/>
              </w:rPr>
              <w:t>通过验收年份</w:t>
            </w:r>
          </w:p>
        </w:tc>
        <w:tc>
          <w:tcPr>
            <w:tcW w:w="1800" w:type="dxa"/>
            <w:vAlign w:val="center"/>
          </w:tcPr>
          <w:p w14:paraId="0FEE5CB1" w14:textId="77777777" w:rsidR="002570D2" w:rsidRDefault="001A0B29">
            <w:pPr>
              <w:snapToGrid w:val="0"/>
              <w:jc w:val="center"/>
              <w:rPr>
                <w:rFonts w:ascii="Times New Roman" w:eastAsia="楷体_GB2312" w:hAnsi="Times New Roman" w:cs="Times New Roman"/>
              </w:rPr>
            </w:pPr>
            <w:r>
              <w:rPr>
                <w:rFonts w:ascii="Times New Roman" w:eastAsia="楷体_GB2312" w:hAnsi="Times New Roman" w:cs="Times New Roman" w:hint="eastAsia"/>
              </w:rPr>
              <w:t>2012</w:t>
            </w:r>
            <w:r>
              <w:rPr>
                <w:rFonts w:ascii="Times New Roman" w:eastAsia="楷体_GB2312" w:hAnsi="Times New Roman" w:cs="Times New Roman" w:hint="eastAsia"/>
              </w:rPr>
              <w:t>年</w:t>
            </w:r>
          </w:p>
        </w:tc>
      </w:tr>
    </w:tbl>
    <w:p w14:paraId="6D179C43" w14:textId="77777777" w:rsidR="002570D2" w:rsidRDefault="002570D2">
      <w:pPr>
        <w:rPr>
          <w:rFonts w:ascii="Times New Roman" w:eastAsia="楷体_GB2312" w:hAnsi="Times New Roman" w:cs="Times New Roman"/>
          <w:sz w:val="28"/>
        </w:rPr>
      </w:pPr>
    </w:p>
    <w:p w14:paraId="3DD2A23D" w14:textId="77777777" w:rsidR="002570D2" w:rsidRDefault="002570D2">
      <w:pPr>
        <w:rPr>
          <w:rFonts w:ascii="Times New Roman" w:eastAsia="楷体_GB2312" w:hAnsi="Times New Roman" w:cs="Times New Roman"/>
          <w:sz w:val="28"/>
        </w:rPr>
      </w:pPr>
    </w:p>
    <w:p w14:paraId="54A6C737" w14:textId="77777777" w:rsidR="002570D2" w:rsidRDefault="002570D2">
      <w:pPr>
        <w:rPr>
          <w:rFonts w:ascii="Times New Roman" w:eastAsia="楷体_GB2312" w:hAnsi="Times New Roman" w:cs="Times New Roman"/>
          <w:sz w:val="28"/>
        </w:rPr>
      </w:pPr>
    </w:p>
    <w:p w14:paraId="1D3566A5" w14:textId="77777777" w:rsidR="002570D2" w:rsidRDefault="009B20B2">
      <w:pPr>
        <w:jc w:val="center"/>
        <w:rPr>
          <w:rFonts w:ascii="Times New Roman" w:eastAsia="楷体_GB2312" w:hAnsi="Times New Roman" w:cs="Times New Roman"/>
          <w:sz w:val="28"/>
        </w:rPr>
      </w:pPr>
      <w:r>
        <w:rPr>
          <w:rFonts w:ascii="Times New Roman" w:eastAsia="黑体" w:hAnsi="Times New Roman" w:cs="Times New Roman" w:hint="eastAsia"/>
          <w:b/>
          <w:sz w:val="44"/>
        </w:rPr>
        <w:t>国家级实验教学示范中心年度报告</w:t>
      </w:r>
    </w:p>
    <w:p w14:paraId="24AF7D5E" w14:textId="77777777" w:rsidR="002570D2" w:rsidRDefault="009B20B2">
      <w:pPr>
        <w:jc w:val="center"/>
        <w:rPr>
          <w:rFonts w:ascii="Times New Roman" w:eastAsia="楷体_GB2312" w:hAnsi="Times New Roman" w:cs="Times New Roman"/>
          <w:sz w:val="28"/>
        </w:rPr>
      </w:pPr>
      <w:r>
        <w:rPr>
          <w:rFonts w:ascii="Times New Roman" w:eastAsia="楷体_GB2312" w:hAnsi="Times New Roman" w:cs="Times New Roman"/>
          <w:sz w:val="28"/>
        </w:rPr>
        <w:t>（</w:t>
      </w:r>
      <w:r>
        <w:rPr>
          <w:rFonts w:ascii="Times New Roman" w:eastAsia="楷体_GB2312" w:hAnsi="Times New Roman" w:cs="Times New Roman"/>
          <w:sz w:val="28"/>
        </w:rPr>
        <w:t>20</w:t>
      </w:r>
      <w:r>
        <w:rPr>
          <w:rFonts w:ascii="Times New Roman" w:eastAsia="楷体_GB2312" w:hAnsi="Times New Roman" w:cs="Times New Roman" w:hint="eastAsia"/>
          <w:sz w:val="28"/>
        </w:rPr>
        <w:t>19</w:t>
      </w:r>
      <w:r>
        <w:rPr>
          <w:rFonts w:ascii="Times New Roman" w:eastAsia="楷体_GB2312" w:hAnsi="Times New Roman" w:cs="Times New Roman"/>
          <w:sz w:val="28"/>
        </w:rPr>
        <w:t>年</w:t>
      </w:r>
      <w:r>
        <w:rPr>
          <w:rFonts w:ascii="Times New Roman" w:eastAsia="楷体_GB2312" w:hAnsi="Times New Roman" w:cs="Times New Roman"/>
          <w:sz w:val="28"/>
        </w:rPr>
        <w:t>1</w:t>
      </w:r>
      <w:r>
        <w:rPr>
          <w:rFonts w:ascii="Times New Roman" w:eastAsia="楷体_GB2312" w:hAnsi="Times New Roman" w:cs="Times New Roman"/>
          <w:sz w:val="28"/>
        </w:rPr>
        <w:t>月</w:t>
      </w:r>
      <w:r w:rsidR="002D6D43">
        <w:rPr>
          <w:rFonts w:ascii="Times New Roman" w:eastAsia="楷体_GB2312" w:hAnsi="Times New Roman" w:cs="Times New Roman" w:hint="eastAsia"/>
          <w:sz w:val="28"/>
        </w:rPr>
        <w:t>1</w:t>
      </w:r>
      <w:r w:rsidR="002D6D43">
        <w:rPr>
          <w:rFonts w:ascii="Times New Roman" w:eastAsia="楷体_GB2312" w:hAnsi="Times New Roman" w:cs="Times New Roman" w:hint="eastAsia"/>
          <w:sz w:val="28"/>
        </w:rPr>
        <w:t>日</w:t>
      </w:r>
      <w:r>
        <w:rPr>
          <w:rFonts w:ascii="Times New Roman" w:eastAsia="楷体_GB2312" w:hAnsi="Times New Roman" w:cs="Times New Roman"/>
          <w:sz w:val="28"/>
        </w:rPr>
        <w:t>——20</w:t>
      </w:r>
      <w:r>
        <w:rPr>
          <w:rFonts w:ascii="Times New Roman" w:eastAsia="楷体_GB2312" w:hAnsi="Times New Roman" w:cs="Times New Roman" w:hint="eastAsia"/>
          <w:sz w:val="28"/>
        </w:rPr>
        <w:t>19</w:t>
      </w:r>
      <w:r>
        <w:rPr>
          <w:rFonts w:ascii="Times New Roman" w:eastAsia="楷体_GB2312" w:hAnsi="Times New Roman" w:cs="Times New Roman"/>
          <w:sz w:val="28"/>
        </w:rPr>
        <w:t>年</w:t>
      </w:r>
      <w:r>
        <w:rPr>
          <w:rFonts w:ascii="Times New Roman" w:eastAsia="楷体_GB2312" w:hAnsi="Times New Roman" w:cs="Times New Roman"/>
          <w:sz w:val="28"/>
        </w:rPr>
        <w:t>12</w:t>
      </w:r>
      <w:r>
        <w:rPr>
          <w:rFonts w:ascii="Times New Roman" w:eastAsia="楷体_GB2312" w:hAnsi="Times New Roman" w:cs="Times New Roman"/>
          <w:sz w:val="28"/>
        </w:rPr>
        <w:t>月</w:t>
      </w:r>
      <w:r w:rsidR="002D6D43">
        <w:rPr>
          <w:rFonts w:ascii="Times New Roman" w:eastAsia="楷体_GB2312" w:hAnsi="Times New Roman" w:cs="Times New Roman" w:hint="eastAsia"/>
          <w:sz w:val="28"/>
        </w:rPr>
        <w:t>31</w:t>
      </w:r>
      <w:r w:rsidR="002D6D43">
        <w:rPr>
          <w:rFonts w:ascii="Times New Roman" w:eastAsia="楷体_GB2312" w:hAnsi="Times New Roman" w:cs="Times New Roman" w:hint="eastAsia"/>
          <w:sz w:val="28"/>
        </w:rPr>
        <w:t>日</w:t>
      </w:r>
      <w:r>
        <w:rPr>
          <w:rFonts w:ascii="Times New Roman" w:eastAsia="楷体_GB2312" w:hAnsi="Times New Roman" w:cs="Times New Roman"/>
          <w:sz w:val="28"/>
        </w:rPr>
        <w:t>）</w:t>
      </w:r>
    </w:p>
    <w:p w14:paraId="7B69462D" w14:textId="77777777" w:rsidR="002570D2" w:rsidRDefault="002570D2">
      <w:pPr>
        <w:rPr>
          <w:rFonts w:ascii="Times New Roman" w:eastAsia="楷体_GB2312" w:hAnsi="Times New Roman" w:cs="Times New Roman"/>
          <w:sz w:val="28"/>
        </w:rPr>
      </w:pPr>
    </w:p>
    <w:p w14:paraId="10B6340C" w14:textId="77777777" w:rsidR="002570D2" w:rsidRDefault="002570D2">
      <w:pPr>
        <w:rPr>
          <w:rFonts w:ascii="Times New Roman" w:eastAsia="楷体_GB2312" w:hAnsi="Times New Roman" w:cs="Times New Roman"/>
          <w:sz w:val="28"/>
        </w:rPr>
      </w:pPr>
    </w:p>
    <w:p w14:paraId="38F7620A" w14:textId="77777777" w:rsidR="002570D2" w:rsidRDefault="002570D2">
      <w:pPr>
        <w:rPr>
          <w:rFonts w:ascii="Times New Roman" w:eastAsia="楷体_GB2312" w:hAnsi="Times New Roman" w:cs="Times New Roman"/>
          <w:b/>
          <w:sz w:val="28"/>
        </w:rPr>
      </w:pPr>
    </w:p>
    <w:p w14:paraId="0578DD86" w14:textId="77777777" w:rsidR="002570D2"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实验教学中心名称</w:t>
      </w:r>
      <w:r>
        <w:rPr>
          <w:rFonts w:ascii="Times New Roman" w:eastAsia="楷体_GB2312" w:hAnsi="Times New Roman" w:cs="Times New Roman"/>
          <w:b/>
          <w:sz w:val="28"/>
        </w:rPr>
        <w:t>：</w:t>
      </w:r>
      <w:r w:rsidR="001A0B29" w:rsidRPr="001A0B29">
        <w:rPr>
          <w:rFonts w:ascii="Times New Roman" w:eastAsia="楷体_GB2312" w:hAnsi="Times New Roman" w:cs="Times New Roman" w:hint="eastAsia"/>
          <w:b/>
          <w:sz w:val="28"/>
        </w:rPr>
        <w:t>生物医学实验教学中心</w:t>
      </w:r>
    </w:p>
    <w:p w14:paraId="08D70086" w14:textId="77777777" w:rsidR="002570D2"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实验教学中心主任：</w:t>
      </w:r>
      <w:r w:rsidR="001A0B29">
        <w:rPr>
          <w:rFonts w:ascii="Times New Roman" w:eastAsia="楷体_GB2312" w:hAnsi="Times New Roman" w:cs="Times New Roman" w:hint="eastAsia"/>
          <w:b/>
          <w:sz w:val="28"/>
        </w:rPr>
        <w:t>王韵</w:t>
      </w:r>
    </w:p>
    <w:p w14:paraId="3B3BD9EA" w14:textId="77777777" w:rsidR="001A0B29" w:rsidRDefault="009B20B2" w:rsidP="001A0B29">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w:t>
      </w:r>
      <w:r>
        <w:rPr>
          <w:rFonts w:ascii="Times New Roman" w:eastAsia="楷体_GB2312" w:hAnsi="Times New Roman" w:cs="Times New Roman"/>
          <w:b/>
          <w:sz w:val="28"/>
        </w:rPr>
        <w:t>联系人</w:t>
      </w:r>
      <w:r>
        <w:rPr>
          <w:rFonts w:ascii="Times New Roman" w:eastAsia="楷体_GB2312" w:hAnsi="Times New Roman" w:cs="Times New Roman"/>
          <w:b/>
          <w:sz w:val="28"/>
        </w:rPr>
        <w:t>/</w:t>
      </w:r>
      <w:r>
        <w:rPr>
          <w:rFonts w:ascii="Times New Roman" w:eastAsia="楷体_GB2312" w:hAnsi="Times New Roman" w:cs="Times New Roman"/>
          <w:b/>
          <w:sz w:val="28"/>
        </w:rPr>
        <w:t>联系电话：</w:t>
      </w:r>
      <w:r w:rsidR="001A0B29">
        <w:rPr>
          <w:rFonts w:ascii="Times New Roman" w:eastAsia="楷体_GB2312" w:hAnsi="Times New Roman" w:cs="Times New Roman" w:hint="eastAsia"/>
          <w:b/>
          <w:sz w:val="28"/>
        </w:rPr>
        <w:t>张燕</w:t>
      </w:r>
      <w:r w:rsidR="001A0B29">
        <w:rPr>
          <w:rFonts w:ascii="Times New Roman" w:eastAsia="楷体_GB2312" w:hAnsi="Times New Roman" w:cs="Times New Roman" w:hint="eastAsia"/>
          <w:b/>
          <w:sz w:val="28"/>
        </w:rPr>
        <w:t>/010-82805582</w:t>
      </w:r>
    </w:p>
    <w:p w14:paraId="0223B98F" w14:textId="77777777" w:rsidR="002570D2"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实验教学中心联系人电子邮箱</w:t>
      </w:r>
      <w:r>
        <w:rPr>
          <w:rFonts w:ascii="Times New Roman" w:eastAsia="楷体_GB2312" w:hAnsi="Times New Roman" w:cs="Times New Roman"/>
          <w:b/>
          <w:sz w:val="28"/>
        </w:rPr>
        <w:t>：</w:t>
      </w:r>
      <w:r w:rsidR="001A0B29">
        <w:rPr>
          <w:rFonts w:ascii="Times New Roman" w:eastAsia="楷体_GB2312" w:hAnsi="Times New Roman" w:cs="Times New Roman" w:hint="eastAsia"/>
          <w:b/>
          <w:sz w:val="28"/>
        </w:rPr>
        <w:t>zhangyan@bjmu.edu.cn</w:t>
      </w:r>
    </w:p>
    <w:p w14:paraId="2F92445E" w14:textId="77777777" w:rsidR="002570D2"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Pr>
          <w:rFonts w:ascii="Times New Roman" w:eastAsia="楷体_GB2312" w:hAnsi="Times New Roman" w:cs="Times New Roman"/>
          <w:b/>
          <w:sz w:val="28"/>
        </w:rPr>
        <w:t>名称：</w:t>
      </w:r>
      <w:r w:rsidR="001A0B29">
        <w:rPr>
          <w:rFonts w:ascii="Times New Roman" w:eastAsia="楷体_GB2312" w:hAnsi="Times New Roman" w:cs="Times New Roman" w:hint="eastAsia"/>
          <w:b/>
          <w:sz w:val="28"/>
        </w:rPr>
        <w:t>北京大学</w:t>
      </w:r>
    </w:p>
    <w:p w14:paraId="1955A471" w14:textId="77777777" w:rsidR="002570D2"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Pr>
          <w:rFonts w:ascii="Times New Roman" w:eastAsia="楷体_GB2312" w:hAnsi="Times New Roman" w:cs="Times New Roman"/>
          <w:b/>
          <w:sz w:val="28"/>
        </w:rPr>
        <w:t>联系人</w:t>
      </w:r>
      <w:r>
        <w:rPr>
          <w:rFonts w:ascii="Times New Roman" w:eastAsia="楷体_GB2312" w:hAnsi="Times New Roman" w:cs="Times New Roman"/>
          <w:b/>
          <w:sz w:val="28"/>
        </w:rPr>
        <w:t>/</w:t>
      </w:r>
      <w:r>
        <w:rPr>
          <w:rFonts w:ascii="Times New Roman" w:eastAsia="楷体_GB2312" w:hAnsi="Times New Roman" w:cs="Times New Roman"/>
          <w:b/>
          <w:sz w:val="28"/>
        </w:rPr>
        <w:t>联系电话：</w:t>
      </w:r>
      <w:r w:rsidR="001A0B29">
        <w:rPr>
          <w:rFonts w:ascii="Times New Roman" w:eastAsia="楷体_GB2312" w:hAnsi="Times New Roman" w:cs="Times New Roman" w:hint="eastAsia"/>
          <w:b/>
          <w:sz w:val="28"/>
        </w:rPr>
        <w:t>张媛</w:t>
      </w:r>
      <w:r w:rsidR="001A0B29">
        <w:rPr>
          <w:rFonts w:ascii="Times New Roman" w:eastAsia="楷体_GB2312" w:hAnsi="Times New Roman" w:cs="Times New Roman" w:hint="eastAsia"/>
          <w:b/>
          <w:sz w:val="28"/>
        </w:rPr>
        <w:t>/</w:t>
      </w:r>
      <w:r w:rsidR="001A0B29">
        <w:rPr>
          <w:rFonts w:ascii="Times New Roman" w:eastAsia="楷体_GB2312" w:hAnsi="Times New Roman" w:cs="Times New Roman"/>
          <w:b/>
          <w:sz w:val="28"/>
        </w:rPr>
        <w:t>010</w:t>
      </w:r>
      <w:r w:rsidR="001A0B29">
        <w:rPr>
          <w:rFonts w:ascii="Times New Roman" w:eastAsia="楷体_GB2312" w:hAnsi="Times New Roman" w:cs="Times New Roman" w:hint="eastAsia"/>
          <w:b/>
          <w:sz w:val="28"/>
        </w:rPr>
        <w:t>-</w:t>
      </w:r>
      <w:r w:rsidR="001A0B29">
        <w:rPr>
          <w:rFonts w:ascii="Times New Roman" w:eastAsia="楷体_GB2312" w:hAnsi="Times New Roman" w:cs="Times New Roman"/>
          <w:b/>
          <w:sz w:val="28"/>
        </w:rPr>
        <w:t>62751418</w:t>
      </w:r>
    </w:p>
    <w:p w14:paraId="059248D0" w14:textId="77777777" w:rsidR="002570D2" w:rsidRPr="001A0B29" w:rsidRDefault="002570D2">
      <w:pPr>
        <w:spacing w:before="120" w:after="120" w:line="440" w:lineRule="exact"/>
        <w:rPr>
          <w:rFonts w:ascii="Times New Roman" w:eastAsia="楷体_GB2312" w:hAnsi="Times New Roman" w:cs="Times New Roman"/>
          <w:b/>
          <w:sz w:val="28"/>
        </w:rPr>
      </w:pPr>
    </w:p>
    <w:p w14:paraId="58000B28" w14:textId="77777777" w:rsidR="002570D2" w:rsidRDefault="002570D2">
      <w:pPr>
        <w:jc w:val="center"/>
        <w:rPr>
          <w:rFonts w:ascii="Times New Roman" w:eastAsia="楷体_GB2312" w:hAnsi="Times New Roman" w:cs="Times New Roman"/>
          <w:sz w:val="28"/>
        </w:rPr>
      </w:pPr>
    </w:p>
    <w:p w14:paraId="14B8F532" w14:textId="77777777" w:rsidR="00394001" w:rsidRDefault="00394001">
      <w:pPr>
        <w:jc w:val="center"/>
        <w:rPr>
          <w:rFonts w:ascii="Times New Roman" w:eastAsia="楷体_GB2312" w:hAnsi="Times New Roman" w:cs="Times New Roman"/>
          <w:sz w:val="28"/>
        </w:rPr>
      </w:pPr>
    </w:p>
    <w:p w14:paraId="16A335B7" w14:textId="77777777" w:rsidR="00394001" w:rsidRDefault="00394001">
      <w:pPr>
        <w:jc w:val="center"/>
        <w:rPr>
          <w:rFonts w:ascii="Times New Roman" w:eastAsia="楷体_GB2312" w:hAnsi="Times New Roman" w:cs="Times New Roman"/>
          <w:sz w:val="28"/>
        </w:rPr>
      </w:pPr>
    </w:p>
    <w:p w14:paraId="0E5069F3" w14:textId="77777777" w:rsidR="00394001" w:rsidRDefault="00394001">
      <w:pPr>
        <w:jc w:val="center"/>
        <w:rPr>
          <w:rFonts w:ascii="Times New Roman" w:eastAsia="楷体_GB2312" w:hAnsi="Times New Roman" w:cs="Times New Roman"/>
          <w:sz w:val="28"/>
        </w:rPr>
      </w:pPr>
    </w:p>
    <w:p w14:paraId="3DFD5928" w14:textId="77777777" w:rsidR="00394001" w:rsidRDefault="00394001">
      <w:pPr>
        <w:jc w:val="center"/>
        <w:rPr>
          <w:rFonts w:ascii="Times New Roman" w:eastAsia="楷体_GB2312" w:hAnsi="Times New Roman" w:cs="Times New Roman"/>
          <w:sz w:val="28"/>
        </w:rPr>
      </w:pPr>
    </w:p>
    <w:p w14:paraId="3B52311E" w14:textId="77777777" w:rsidR="00394001" w:rsidRDefault="00394001">
      <w:pPr>
        <w:jc w:val="center"/>
        <w:rPr>
          <w:rFonts w:ascii="Times New Roman" w:eastAsia="楷体_GB2312" w:hAnsi="Times New Roman" w:cs="Times New Roman"/>
          <w:sz w:val="28"/>
        </w:rPr>
      </w:pPr>
    </w:p>
    <w:p w14:paraId="5B3320B7" w14:textId="77777777" w:rsidR="00394001" w:rsidRDefault="00394001">
      <w:pPr>
        <w:jc w:val="center"/>
        <w:rPr>
          <w:rFonts w:ascii="Times New Roman" w:eastAsia="楷体_GB2312" w:hAnsi="Times New Roman" w:cs="Times New Roman"/>
          <w:sz w:val="28"/>
        </w:rPr>
      </w:pPr>
    </w:p>
    <w:p w14:paraId="537AFDFF" w14:textId="77777777" w:rsidR="00394001" w:rsidRDefault="00394001">
      <w:pPr>
        <w:jc w:val="center"/>
        <w:rPr>
          <w:rFonts w:ascii="Times New Roman" w:eastAsia="楷体_GB2312" w:hAnsi="Times New Roman" w:cs="Times New Roman"/>
          <w:sz w:val="28"/>
        </w:rPr>
      </w:pPr>
    </w:p>
    <w:p w14:paraId="306F0098" w14:textId="77777777" w:rsidR="00394001" w:rsidRDefault="00394001">
      <w:pPr>
        <w:jc w:val="center"/>
        <w:rPr>
          <w:rFonts w:ascii="Times New Roman" w:eastAsia="楷体_GB2312" w:hAnsi="Times New Roman" w:cs="Times New Roman"/>
          <w:sz w:val="28"/>
        </w:rPr>
      </w:pPr>
    </w:p>
    <w:p w14:paraId="2D76A2B5" w14:textId="77777777" w:rsidR="00394001" w:rsidRDefault="00394001">
      <w:pPr>
        <w:jc w:val="center"/>
        <w:rPr>
          <w:rFonts w:ascii="Times New Roman" w:eastAsia="楷体_GB2312" w:hAnsi="Times New Roman" w:cs="Times New Roman"/>
          <w:sz w:val="28"/>
        </w:rPr>
      </w:pPr>
    </w:p>
    <w:p w14:paraId="3B4CCB47" w14:textId="77777777" w:rsidR="002570D2" w:rsidRDefault="002570D2">
      <w:pPr>
        <w:jc w:val="center"/>
        <w:rPr>
          <w:rFonts w:ascii="Times New Roman" w:eastAsia="楷体_GB2312" w:hAnsi="Times New Roman" w:cs="Times New Roman"/>
          <w:sz w:val="28"/>
        </w:rPr>
      </w:pPr>
    </w:p>
    <w:p w14:paraId="0C1F2E40" w14:textId="77777777" w:rsidR="002570D2" w:rsidRDefault="001A0B29">
      <w:pPr>
        <w:jc w:val="center"/>
        <w:rPr>
          <w:rFonts w:ascii="Times New Roman" w:eastAsia="楷体_GB2312" w:hAnsi="Times New Roman" w:cs="Times New Roman"/>
          <w:sz w:val="28"/>
        </w:rPr>
      </w:pPr>
      <w:r>
        <w:rPr>
          <w:rFonts w:ascii="Times New Roman" w:eastAsia="楷体_GB2312" w:hAnsi="Times New Roman" w:cs="Times New Roman" w:hint="eastAsia"/>
          <w:sz w:val="28"/>
        </w:rPr>
        <w:t>20</w:t>
      </w:r>
      <w:r>
        <w:rPr>
          <w:rFonts w:ascii="Times New Roman" w:eastAsia="楷体_GB2312" w:hAnsi="Times New Roman" w:cs="Times New Roman"/>
          <w:sz w:val="28"/>
        </w:rPr>
        <w:t xml:space="preserve">20 </w:t>
      </w:r>
      <w:r w:rsidR="009B20B2">
        <w:rPr>
          <w:rFonts w:ascii="Times New Roman" w:eastAsia="楷体_GB2312" w:hAnsi="Times New Roman" w:cs="Times New Roman"/>
          <w:sz w:val="28"/>
        </w:rPr>
        <w:t>年</w:t>
      </w:r>
      <w:r w:rsidR="009B20B2">
        <w:rPr>
          <w:rFonts w:ascii="Times New Roman" w:eastAsia="楷体_GB2312" w:hAnsi="Times New Roman" w:cs="Times New Roman"/>
          <w:sz w:val="28"/>
        </w:rPr>
        <w:t xml:space="preserve"> </w:t>
      </w:r>
      <w:r>
        <w:rPr>
          <w:rFonts w:ascii="Times New Roman" w:eastAsia="楷体_GB2312" w:hAnsi="Times New Roman" w:cs="Times New Roman"/>
          <w:sz w:val="28"/>
        </w:rPr>
        <w:t>1</w:t>
      </w:r>
      <w:r w:rsidR="009B20B2">
        <w:rPr>
          <w:rFonts w:ascii="Times New Roman" w:eastAsia="楷体_GB2312" w:hAnsi="Times New Roman" w:cs="Times New Roman"/>
          <w:sz w:val="28"/>
        </w:rPr>
        <w:t xml:space="preserve"> </w:t>
      </w:r>
      <w:r w:rsidR="009B20B2">
        <w:rPr>
          <w:rFonts w:ascii="Times New Roman" w:eastAsia="楷体_GB2312" w:hAnsi="Times New Roman" w:cs="Times New Roman"/>
          <w:sz w:val="28"/>
        </w:rPr>
        <w:t>月</w:t>
      </w:r>
      <w:r w:rsidR="009B20B2">
        <w:rPr>
          <w:rFonts w:ascii="Times New Roman" w:eastAsia="楷体_GB2312" w:hAnsi="Times New Roman" w:cs="Times New Roman"/>
          <w:sz w:val="28"/>
        </w:rPr>
        <w:t xml:space="preserve"> </w:t>
      </w:r>
      <w:r>
        <w:rPr>
          <w:rFonts w:ascii="Times New Roman" w:eastAsia="楷体_GB2312" w:hAnsi="Times New Roman" w:cs="Times New Roman"/>
          <w:sz w:val="28"/>
        </w:rPr>
        <w:t>9</w:t>
      </w:r>
      <w:r w:rsidR="009B20B2">
        <w:rPr>
          <w:rFonts w:ascii="Times New Roman" w:eastAsia="楷体_GB2312" w:hAnsi="Times New Roman" w:cs="Times New Roman"/>
          <w:sz w:val="28"/>
        </w:rPr>
        <w:t xml:space="preserve"> </w:t>
      </w:r>
      <w:r w:rsidR="009B20B2">
        <w:rPr>
          <w:rFonts w:ascii="Times New Roman" w:eastAsia="楷体_GB2312" w:hAnsi="Times New Roman" w:cs="Times New Roman"/>
          <w:sz w:val="28"/>
        </w:rPr>
        <w:t>日填报</w:t>
      </w:r>
    </w:p>
    <w:p w14:paraId="233DFD5B" w14:textId="77777777" w:rsidR="00430E21" w:rsidRDefault="009B20B2" w:rsidP="00430E21">
      <w:pPr>
        <w:ind w:right="-90"/>
        <w:jc w:val="center"/>
        <w:rPr>
          <w:rFonts w:ascii="仿宋_GB2312" w:eastAsia="仿宋_GB2312" w:cs="仿宋_GB2312"/>
          <w:bCs/>
          <w:sz w:val="28"/>
          <w:szCs w:val="28"/>
        </w:rPr>
      </w:pPr>
      <w:r>
        <w:rPr>
          <w:rFonts w:ascii="仿宋_GB2312" w:eastAsia="仿宋_GB2312"/>
          <w:sz w:val="28"/>
          <w:szCs w:val="28"/>
        </w:rPr>
        <w:br w:type="page"/>
      </w:r>
      <w:r w:rsidR="00430E21" w:rsidRPr="00FA05EB">
        <w:rPr>
          <w:rFonts w:ascii="黑体" w:eastAsia="黑体" w:hAnsi="黑体" w:hint="eastAsia"/>
          <w:sz w:val="32"/>
          <w:szCs w:val="32"/>
        </w:rPr>
        <w:lastRenderedPageBreak/>
        <w:t xml:space="preserve">第一部分  </w:t>
      </w:r>
      <w:r w:rsidR="00430E21" w:rsidRPr="00FA05EB">
        <w:rPr>
          <w:rFonts w:ascii="黑体" w:eastAsia="黑体" w:hAnsi="黑体" w:cs="黑体" w:hint="eastAsia"/>
          <w:bCs/>
          <w:sz w:val="32"/>
          <w:szCs w:val="32"/>
        </w:rPr>
        <w:t>年度报告</w:t>
      </w:r>
    </w:p>
    <w:p w14:paraId="1C2D5710" w14:textId="77777777" w:rsidR="00430E21" w:rsidRPr="00411E46" w:rsidRDefault="00430E21" w:rsidP="00430E21">
      <w:pPr>
        <w:ind w:firstLineChars="200" w:firstLine="560"/>
        <w:rPr>
          <w:rFonts w:ascii="黑体" w:eastAsia="黑体" w:hAnsi="黑体" w:cs="仿宋_GB2312" w:hint="eastAsia"/>
          <w:sz w:val="28"/>
          <w:szCs w:val="28"/>
        </w:rPr>
      </w:pPr>
      <w:r w:rsidRPr="00411E46">
        <w:rPr>
          <w:rFonts w:ascii="黑体" w:eastAsia="黑体" w:hAnsi="黑体" w:cs="仿宋_GB2312" w:hint="eastAsia"/>
          <w:sz w:val="28"/>
          <w:szCs w:val="28"/>
        </w:rPr>
        <w:t>一、人才培养工作和成效</w:t>
      </w:r>
    </w:p>
    <w:p w14:paraId="1271D3D6" w14:textId="77777777" w:rsidR="00430E21" w:rsidRPr="00411E46" w:rsidRDefault="00430E21" w:rsidP="00430E21">
      <w:pPr>
        <w:ind w:firstLineChars="200" w:firstLine="560"/>
        <w:rPr>
          <w:rFonts w:ascii="楷体" w:eastAsia="楷体" w:hAnsi="楷体" w:cs="仿宋_GB2312" w:hint="eastAsia"/>
          <w:sz w:val="28"/>
          <w:szCs w:val="28"/>
        </w:rPr>
      </w:pPr>
      <w:r w:rsidRPr="00411E46">
        <w:rPr>
          <w:rFonts w:ascii="楷体" w:eastAsia="楷体" w:hAnsi="楷体" w:cs="仿宋_GB2312" w:hint="eastAsia"/>
          <w:sz w:val="28"/>
          <w:szCs w:val="28"/>
        </w:rPr>
        <w:t>（一）人才培养基本情况。</w:t>
      </w:r>
    </w:p>
    <w:p w14:paraId="33D8761C" w14:textId="77777777" w:rsidR="00430E21" w:rsidRDefault="00430E21" w:rsidP="00430E21">
      <w:pPr>
        <w:spacing w:line="360" w:lineRule="auto"/>
        <w:ind w:firstLineChars="200" w:firstLine="480"/>
        <w:contextualSpacing/>
        <w:rPr>
          <w:rFonts w:ascii="Times New Roman" w:hAnsi="Times New Roman" w:cs="Times New Roman"/>
        </w:rPr>
      </w:pPr>
      <w:r w:rsidRPr="00102A76">
        <w:rPr>
          <w:rFonts w:ascii="Times New Roman" w:hAnsi="Times New Roman" w:cs="Times New Roman"/>
        </w:rPr>
        <w:t>本年度中心</w:t>
      </w:r>
      <w:r w:rsidRPr="00102A76">
        <w:rPr>
          <w:rFonts w:ascii="Times New Roman" w:hAnsi="Times New Roman" w:cs="Times New Roman"/>
        </w:rPr>
        <w:t>5</w:t>
      </w:r>
      <w:r w:rsidRPr="00102A76">
        <w:rPr>
          <w:rFonts w:ascii="Times New Roman" w:hAnsi="Times New Roman" w:cs="Times New Roman"/>
        </w:rPr>
        <w:t>个综合实验室：机能综合实验室、形态综合实验室、生物化学与分子生物学综合实验室、病原与免疫综合实验室</w:t>
      </w:r>
      <w:r>
        <w:rPr>
          <w:rFonts w:ascii="Times New Roman" w:hAnsi="Times New Roman" w:cs="Times New Roman" w:hint="eastAsia"/>
        </w:rPr>
        <w:t>及</w:t>
      </w:r>
      <w:r w:rsidRPr="00102A76">
        <w:rPr>
          <w:rFonts w:ascii="Times New Roman" w:hAnsi="Times New Roman" w:cs="Times New Roman"/>
        </w:rPr>
        <w:t>细胞生物与遗传综合实验室，共计开设</w:t>
      </w:r>
      <w:r w:rsidRPr="00102A76">
        <w:rPr>
          <w:rFonts w:ascii="Times New Roman" w:hAnsi="Times New Roman" w:cs="Times New Roman"/>
        </w:rPr>
        <w:t>65</w:t>
      </w:r>
      <w:r w:rsidRPr="00102A76">
        <w:rPr>
          <w:rFonts w:ascii="Times New Roman" w:hAnsi="Times New Roman" w:cs="Times New Roman"/>
        </w:rPr>
        <w:t>个实验项目，</w:t>
      </w:r>
      <w:r w:rsidRPr="001062DE">
        <w:rPr>
          <w:rFonts w:ascii="Times New Roman" w:hAnsi="Times New Roman" w:cs="Times New Roman" w:hint="eastAsia"/>
        </w:rPr>
        <w:t>完成了</w:t>
      </w:r>
      <w:r w:rsidRPr="001062DE">
        <w:rPr>
          <w:rFonts w:ascii="Times New Roman" w:hAnsi="Times New Roman" w:cs="Times New Roman" w:hint="eastAsia"/>
        </w:rPr>
        <w:t>201</w:t>
      </w:r>
      <w:r>
        <w:rPr>
          <w:rFonts w:ascii="Times New Roman" w:hAnsi="Times New Roman" w:cs="Times New Roman"/>
        </w:rPr>
        <w:t>6</w:t>
      </w:r>
      <w:r w:rsidRPr="001062DE">
        <w:rPr>
          <w:rFonts w:ascii="Times New Roman" w:hAnsi="Times New Roman" w:cs="Times New Roman" w:hint="eastAsia"/>
        </w:rPr>
        <w:t>级、</w:t>
      </w:r>
      <w:r w:rsidRPr="001062DE">
        <w:rPr>
          <w:rFonts w:ascii="Times New Roman" w:hAnsi="Times New Roman" w:cs="Times New Roman" w:hint="eastAsia"/>
        </w:rPr>
        <w:t>201</w:t>
      </w:r>
      <w:r>
        <w:rPr>
          <w:rFonts w:ascii="Times New Roman" w:hAnsi="Times New Roman" w:cs="Times New Roman"/>
        </w:rPr>
        <w:t>7</w:t>
      </w:r>
      <w:r w:rsidRPr="001062DE">
        <w:rPr>
          <w:rFonts w:ascii="Times New Roman" w:hAnsi="Times New Roman" w:cs="Times New Roman" w:hint="eastAsia"/>
        </w:rPr>
        <w:t>级、</w:t>
      </w:r>
      <w:r w:rsidRPr="001062DE">
        <w:rPr>
          <w:rFonts w:ascii="Times New Roman" w:hAnsi="Times New Roman" w:cs="Times New Roman" w:hint="eastAsia"/>
        </w:rPr>
        <w:t>201</w:t>
      </w:r>
      <w:r>
        <w:rPr>
          <w:rFonts w:ascii="Times New Roman" w:hAnsi="Times New Roman" w:cs="Times New Roman"/>
        </w:rPr>
        <w:t>8</w:t>
      </w:r>
      <w:r w:rsidRPr="001062DE">
        <w:rPr>
          <w:rFonts w:ascii="Times New Roman" w:hAnsi="Times New Roman" w:cs="Times New Roman" w:hint="eastAsia"/>
        </w:rPr>
        <w:t>级及</w:t>
      </w:r>
      <w:r w:rsidRPr="001062DE">
        <w:rPr>
          <w:rFonts w:ascii="Times New Roman" w:hAnsi="Times New Roman" w:cs="Times New Roman" w:hint="eastAsia"/>
        </w:rPr>
        <w:t>201</w:t>
      </w:r>
      <w:r>
        <w:rPr>
          <w:rFonts w:ascii="Times New Roman" w:hAnsi="Times New Roman" w:cs="Times New Roman"/>
        </w:rPr>
        <w:t>9</w:t>
      </w:r>
      <w:r w:rsidRPr="001062DE">
        <w:rPr>
          <w:rFonts w:ascii="Times New Roman" w:hAnsi="Times New Roman" w:cs="Times New Roman" w:hint="eastAsia"/>
        </w:rPr>
        <w:t>级</w:t>
      </w:r>
      <w:r>
        <w:rPr>
          <w:rFonts w:ascii="Times New Roman" w:hAnsi="Times New Roman" w:cs="Times New Roman"/>
        </w:rPr>
        <w:t>8</w:t>
      </w:r>
      <w:r w:rsidRPr="001062DE">
        <w:rPr>
          <w:rFonts w:ascii="Times New Roman" w:hAnsi="Times New Roman" w:cs="Times New Roman" w:hint="eastAsia"/>
        </w:rPr>
        <w:t>个不同专业学制、</w:t>
      </w:r>
      <w:r>
        <w:rPr>
          <w:rFonts w:ascii="Times New Roman" w:hAnsi="Times New Roman" w:cs="Times New Roman"/>
        </w:rPr>
        <w:t>2545</w:t>
      </w:r>
      <w:r w:rsidRPr="001062DE">
        <w:rPr>
          <w:rFonts w:ascii="Times New Roman" w:hAnsi="Times New Roman" w:cs="Times New Roman" w:hint="eastAsia"/>
        </w:rPr>
        <w:t>人的实验教学任务</w:t>
      </w:r>
      <w:r>
        <w:rPr>
          <w:rFonts w:ascii="Times New Roman" w:hAnsi="Times New Roman" w:cs="Times New Roman" w:hint="eastAsia"/>
        </w:rPr>
        <w:t>，总人时数为</w:t>
      </w:r>
      <w:r>
        <w:rPr>
          <w:rFonts w:ascii="Times New Roman" w:hAnsi="Times New Roman" w:cs="Times New Roman" w:hint="eastAsia"/>
        </w:rPr>
        <w:t>2</w:t>
      </w:r>
      <w:r>
        <w:rPr>
          <w:rFonts w:ascii="Times New Roman" w:hAnsi="Times New Roman" w:cs="Times New Roman"/>
        </w:rPr>
        <w:t>56834</w:t>
      </w:r>
      <w:r>
        <w:rPr>
          <w:rFonts w:ascii="Times New Roman" w:hAnsi="Times New Roman" w:cs="Times New Roman" w:hint="eastAsia"/>
        </w:rPr>
        <w:t>。</w:t>
      </w:r>
    </w:p>
    <w:p w14:paraId="1237E0F3" w14:textId="77777777" w:rsidR="00430E21" w:rsidRPr="00FE1F19" w:rsidRDefault="00430E21" w:rsidP="00430E21">
      <w:pPr>
        <w:spacing w:line="360" w:lineRule="auto"/>
        <w:ind w:firstLineChars="200" w:firstLine="480"/>
        <w:contextualSpacing/>
        <w:rPr>
          <w:rFonts w:ascii="Times New Roman" w:hAnsiTheme="minorEastAsia" w:cs="Times New Roman" w:hint="eastAsia"/>
          <w:b/>
        </w:rPr>
      </w:pPr>
      <w:r w:rsidRPr="00DB2A7B">
        <w:rPr>
          <w:rFonts w:asciiTheme="minorEastAsia" w:hAnsiTheme="minorEastAsia" w:cs="Times New Roman"/>
        </w:rPr>
        <w:t>中心</w:t>
      </w:r>
      <w:r>
        <w:rPr>
          <w:rFonts w:asciiTheme="minorEastAsia" w:hAnsiTheme="minorEastAsia" w:cs="Times New Roman" w:hint="eastAsia"/>
        </w:rPr>
        <w:t>始终以</w:t>
      </w:r>
      <w:r w:rsidRPr="00DB2A7B">
        <w:rPr>
          <w:rFonts w:asciiTheme="minorEastAsia" w:hAnsiTheme="minorEastAsia" w:cs="Times New Roman" w:hint="eastAsia"/>
        </w:rPr>
        <w:t>“</w:t>
      </w:r>
      <w:r>
        <w:rPr>
          <w:rFonts w:asciiTheme="minorEastAsia" w:hAnsiTheme="minorEastAsia" w:cs="Times New Roman"/>
        </w:rPr>
        <w:t>建</w:t>
      </w:r>
      <w:r>
        <w:rPr>
          <w:rFonts w:asciiTheme="minorEastAsia" w:hAnsiTheme="minorEastAsia" w:cs="Times New Roman" w:hint="eastAsia"/>
        </w:rPr>
        <w:t>设</w:t>
      </w:r>
      <w:r w:rsidRPr="00DB2A7B">
        <w:rPr>
          <w:rFonts w:asciiTheme="minorEastAsia" w:hAnsiTheme="minorEastAsia" w:cs="Times New Roman"/>
        </w:rPr>
        <w:t>创新型实验教学体系</w:t>
      </w:r>
      <w:r w:rsidRPr="00DB2A7B">
        <w:rPr>
          <w:rFonts w:asciiTheme="minorEastAsia" w:hAnsiTheme="minorEastAsia" w:cs="Times New Roman" w:hint="eastAsia"/>
        </w:rPr>
        <w:t>”</w:t>
      </w:r>
      <w:r>
        <w:rPr>
          <w:rFonts w:asciiTheme="minorEastAsia" w:hAnsiTheme="minorEastAsia" w:cs="Times New Roman" w:hint="eastAsia"/>
        </w:rPr>
        <w:t>为</w:t>
      </w:r>
      <w:r w:rsidRPr="00DB2A7B">
        <w:rPr>
          <w:rFonts w:asciiTheme="minorEastAsia" w:hAnsiTheme="minorEastAsia" w:cs="Times New Roman"/>
        </w:rPr>
        <w:t>目标，不断</w:t>
      </w:r>
      <w:r>
        <w:rPr>
          <w:rFonts w:asciiTheme="minorEastAsia" w:hAnsiTheme="minorEastAsia" w:cs="Times New Roman" w:hint="eastAsia"/>
        </w:rPr>
        <w:t>深化</w:t>
      </w:r>
      <w:r w:rsidRPr="00DB2A7B">
        <w:rPr>
          <w:rFonts w:asciiTheme="minorEastAsia" w:hAnsiTheme="minorEastAsia" w:cs="Times New Roman"/>
        </w:rPr>
        <w:t xml:space="preserve">实验教学改革， </w:t>
      </w:r>
      <w:r>
        <w:rPr>
          <w:rFonts w:asciiTheme="minorEastAsia" w:hAnsiTheme="minorEastAsia" w:cs="Times New Roman" w:hint="eastAsia"/>
        </w:rPr>
        <w:t>以“新途径”实验教学改革原则为指导：</w:t>
      </w:r>
      <w:r w:rsidRPr="00DB2A7B">
        <w:rPr>
          <w:rFonts w:asciiTheme="minorEastAsia" w:hAnsiTheme="minorEastAsia" w:cs="Times New Roman"/>
        </w:rPr>
        <w:t>大大减少基础性实验，增加综合性和自主设</w:t>
      </w:r>
      <w:r>
        <w:rPr>
          <w:rFonts w:asciiTheme="minorEastAsia" w:hAnsiTheme="minorEastAsia" w:cs="Times New Roman"/>
        </w:rPr>
        <w:t>计性实验，</w:t>
      </w:r>
      <w:r w:rsidRPr="00DB2A7B">
        <w:rPr>
          <w:rFonts w:asciiTheme="minorEastAsia" w:hAnsiTheme="minorEastAsia" w:cs="Times New Roman"/>
        </w:rPr>
        <w:t>实施本科生课外创新人才培养项目与实验教学互为补充</w:t>
      </w:r>
      <w:r w:rsidRPr="00DB2A7B">
        <w:rPr>
          <w:rFonts w:asciiTheme="minorEastAsia" w:hAnsiTheme="minorEastAsia" w:cs="Times New Roman" w:hint="eastAsia"/>
        </w:rPr>
        <w:t>。</w:t>
      </w:r>
      <w:r w:rsidRPr="00F637B5">
        <w:rPr>
          <w:rFonts w:ascii="Times New Roman" w:hAnsiTheme="minorEastAsia" w:cs="Times New Roman"/>
        </w:rPr>
        <w:t>以</w:t>
      </w:r>
      <w:r w:rsidRPr="00FE1F19">
        <w:rPr>
          <w:rFonts w:ascii="Times New Roman" w:hAnsi="Times New Roman" w:cs="Times New Roman" w:hint="eastAsia"/>
        </w:rPr>
        <w:t>“</w:t>
      </w:r>
      <w:r w:rsidRPr="00FE1F19">
        <w:rPr>
          <w:rFonts w:ascii="Times New Roman" w:hAnsi="Times New Roman" w:cs="Times New Roman" w:hint="eastAsia"/>
          <w:bCs/>
        </w:rPr>
        <w:t>分层教学、因材施教、夯实基础、突出创新</w:t>
      </w:r>
      <w:r w:rsidRPr="00FE1F19">
        <w:rPr>
          <w:rFonts w:ascii="Times New Roman" w:hAnsi="Times New Roman" w:cs="Times New Roman" w:hint="eastAsia"/>
        </w:rPr>
        <w:t>”</w:t>
      </w:r>
      <w:r w:rsidRPr="00FE1F19">
        <w:rPr>
          <w:rFonts w:ascii="Times New Roman" w:hAnsiTheme="minorEastAsia" w:cs="Times New Roman"/>
        </w:rPr>
        <w:t>为目标，</w:t>
      </w:r>
      <w:r w:rsidRPr="00FE1F19">
        <w:rPr>
          <w:rFonts w:asciiTheme="minorEastAsia" w:hAnsiTheme="minorEastAsia" w:cs="Times New Roman" w:hint="eastAsia"/>
        </w:rPr>
        <w:t>结合</w:t>
      </w:r>
      <w:r>
        <w:rPr>
          <w:rFonts w:asciiTheme="minorEastAsia" w:hAnsiTheme="minorEastAsia" w:cs="Times New Roman" w:hint="eastAsia"/>
        </w:rPr>
        <w:t>不同</w:t>
      </w:r>
      <w:r w:rsidRPr="00FE1F19">
        <w:rPr>
          <w:rFonts w:asciiTheme="minorEastAsia" w:hAnsiTheme="minorEastAsia" w:cs="Times New Roman" w:hint="eastAsia"/>
        </w:rPr>
        <w:t>专业人才培养目标，不</w:t>
      </w:r>
      <w:r w:rsidRPr="00DB2A7B">
        <w:rPr>
          <w:rFonts w:asciiTheme="minorEastAsia" w:hAnsiTheme="minorEastAsia" w:cs="Times New Roman" w:hint="eastAsia"/>
        </w:rPr>
        <w:t>断优化实验内容和方案，</w:t>
      </w:r>
      <w:r>
        <w:rPr>
          <w:rFonts w:asciiTheme="minorEastAsia" w:hAnsiTheme="minorEastAsia" w:cs="Times New Roman"/>
        </w:rPr>
        <w:t>在培养学生基本科研素质和科研能力的同时，满足不同层次学生的学习需求，进一步完善</w:t>
      </w:r>
      <w:r w:rsidRPr="00DB2A7B">
        <w:rPr>
          <w:rFonts w:asciiTheme="minorEastAsia" w:hAnsiTheme="minorEastAsia" w:cs="Times New Roman"/>
        </w:rPr>
        <w:t>实验教学体系，为促进医学生知识、能力、素质的协调发展，特别是创新能力的提高提供了良好的平台。</w:t>
      </w:r>
    </w:p>
    <w:p w14:paraId="04BD766A" w14:textId="77777777" w:rsidR="00430E21" w:rsidRPr="00F637B5" w:rsidRDefault="00430E21" w:rsidP="00430E21">
      <w:pPr>
        <w:ind w:firstLineChars="200" w:firstLine="560"/>
        <w:rPr>
          <w:rFonts w:ascii="Times New Roman" w:eastAsia="楷体" w:hAnsi="Times New Roman" w:cs="Times New Roman"/>
          <w:sz w:val="28"/>
          <w:szCs w:val="28"/>
        </w:rPr>
      </w:pPr>
      <w:r w:rsidRPr="00F637B5">
        <w:rPr>
          <w:rFonts w:ascii="Times New Roman" w:eastAsia="楷体" w:hAnsi="楷体" w:cs="Times New Roman"/>
          <w:sz w:val="28"/>
          <w:szCs w:val="28"/>
        </w:rPr>
        <w:t>（二）人才培养成效评价等。</w:t>
      </w:r>
    </w:p>
    <w:p w14:paraId="73747375" w14:textId="77777777" w:rsidR="00430E21" w:rsidRDefault="00430E21" w:rsidP="00430E21">
      <w:pPr>
        <w:autoSpaceDE w:val="0"/>
        <w:autoSpaceDN w:val="0"/>
        <w:adjustRightInd w:val="0"/>
        <w:spacing w:line="360" w:lineRule="auto"/>
        <w:ind w:firstLineChars="200" w:firstLine="482"/>
        <w:contextualSpacing/>
        <w:jc w:val="left"/>
        <w:textAlignment w:val="baseline"/>
        <w:rPr>
          <w:rFonts w:ascii="Times New Roman" w:hAnsiTheme="minorEastAsia" w:cs="Times New Roman" w:hint="eastAsia"/>
          <w:b/>
        </w:rPr>
      </w:pPr>
      <w:r w:rsidRPr="00F637B5">
        <w:rPr>
          <w:rFonts w:ascii="Times New Roman" w:hAnsi="Times New Roman" w:cs="Times New Roman" w:hint="eastAsia"/>
          <w:b/>
        </w:rPr>
        <w:t xml:space="preserve">1. </w:t>
      </w:r>
      <w:r>
        <w:rPr>
          <w:rFonts w:ascii="Times New Roman" w:hAnsiTheme="minorEastAsia" w:cs="Times New Roman"/>
          <w:b/>
        </w:rPr>
        <w:t>实验教学效果良好</w:t>
      </w:r>
    </w:p>
    <w:p w14:paraId="557E3D1F" w14:textId="77777777" w:rsidR="00430E21" w:rsidRPr="00FB2DE9" w:rsidRDefault="00430E21" w:rsidP="00430E21">
      <w:pPr>
        <w:autoSpaceDE w:val="0"/>
        <w:autoSpaceDN w:val="0"/>
        <w:adjustRightInd w:val="0"/>
        <w:spacing w:line="360" w:lineRule="auto"/>
        <w:ind w:firstLineChars="200" w:firstLine="480"/>
        <w:contextualSpacing/>
        <w:textAlignment w:val="baseline"/>
        <w:rPr>
          <w:rFonts w:ascii="Times New Roman" w:hAnsiTheme="minorEastAsia" w:cs="Times New Roman" w:hint="eastAsia"/>
          <w:b/>
          <w:bCs/>
        </w:rPr>
      </w:pPr>
      <w:r w:rsidRPr="00F637B5">
        <w:rPr>
          <w:rFonts w:ascii="Times New Roman" w:hAnsiTheme="minorEastAsia" w:cs="Times New Roman"/>
        </w:rPr>
        <w:t>中心以学生为本，</w:t>
      </w:r>
      <w:r>
        <w:rPr>
          <w:rFonts w:ascii="Times New Roman" w:hAnsiTheme="minorEastAsia" w:cs="Times New Roman" w:hint="eastAsia"/>
        </w:rPr>
        <w:t>以“</w:t>
      </w:r>
      <w:r w:rsidRPr="008F4AFB">
        <w:rPr>
          <w:rFonts w:ascii="Times New Roman" w:hAnsiTheme="minorEastAsia" w:cs="Times New Roman" w:hint="eastAsia"/>
        </w:rPr>
        <w:t>分层教学、夯实基础、因材施教</w:t>
      </w:r>
      <w:r>
        <w:rPr>
          <w:rFonts w:ascii="Times New Roman" w:hAnsiTheme="minorEastAsia" w:cs="Times New Roman" w:hint="eastAsia"/>
        </w:rPr>
        <w:t>”为指导，</w:t>
      </w:r>
      <w:r w:rsidRPr="008F4AFB">
        <w:rPr>
          <w:rFonts w:ascii="Times New Roman" w:hAnsiTheme="minorEastAsia" w:cs="Times New Roman" w:hint="eastAsia"/>
        </w:rPr>
        <w:t>依据不同专业培养方案，</w:t>
      </w:r>
      <w:r>
        <w:rPr>
          <w:rFonts w:ascii="Times New Roman" w:hAnsiTheme="minorEastAsia" w:cs="Times New Roman"/>
        </w:rPr>
        <w:t>开设不同层次的实验，</w:t>
      </w:r>
      <w:r>
        <w:rPr>
          <w:rFonts w:ascii="Times New Roman" w:hAnsiTheme="minorEastAsia" w:cs="Times New Roman" w:hint="eastAsia"/>
        </w:rPr>
        <w:t>努力</w:t>
      </w:r>
      <w:r>
        <w:rPr>
          <w:rFonts w:ascii="Times New Roman" w:hAnsiTheme="minorEastAsia" w:cs="Times New Roman"/>
        </w:rPr>
        <w:t>激发学生学习兴趣</w:t>
      </w:r>
      <w:r>
        <w:rPr>
          <w:rFonts w:ascii="Times New Roman" w:hAnsiTheme="minorEastAsia" w:cs="Times New Roman" w:hint="eastAsia"/>
        </w:rPr>
        <w:t>，培育</w:t>
      </w:r>
      <w:r w:rsidRPr="00F637B5">
        <w:rPr>
          <w:rFonts w:ascii="Times New Roman" w:hAnsiTheme="minorEastAsia" w:cs="Times New Roman"/>
        </w:rPr>
        <w:t>创新精神，实验开出率</w:t>
      </w:r>
      <w:r w:rsidRPr="00F637B5">
        <w:rPr>
          <w:rFonts w:ascii="Times New Roman" w:hAnsi="Times New Roman" w:cs="Times New Roman"/>
        </w:rPr>
        <w:t>100%</w:t>
      </w:r>
      <w:r w:rsidRPr="00F637B5">
        <w:rPr>
          <w:rFonts w:ascii="Times New Roman" w:hAnsiTheme="minorEastAsia" w:cs="Times New Roman"/>
        </w:rPr>
        <w:t>，教学效果好，</w:t>
      </w:r>
      <w:r>
        <w:rPr>
          <w:rFonts w:ascii="Times New Roman" w:hAnsiTheme="minorEastAsia" w:cs="Times New Roman" w:hint="eastAsia"/>
        </w:rPr>
        <w:t>大大</w:t>
      </w:r>
      <w:r w:rsidRPr="00F637B5">
        <w:rPr>
          <w:rFonts w:ascii="Times New Roman" w:hAnsiTheme="minorEastAsia" w:cs="Times New Roman"/>
        </w:rPr>
        <w:t>提高了学生的实践能力和创新能力。</w:t>
      </w:r>
    </w:p>
    <w:p w14:paraId="66FBC492" w14:textId="77777777" w:rsidR="00430E21" w:rsidRDefault="00430E21" w:rsidP="00430E21">
      <w:pPr>
        <w:autoSpaceDE w:val="0"/>
        <w:autoSpaceDN w:val="0"/>
        <w:adjustRightInd w:val="0"/>
        <w:spacing w:line="360" w:lineRule="auto"/>
        <w:ind w:firstLineChars="200" w:firstLine="482"/>
        <w:contextualSpacing/>
        <w:jc w:val="left"/>
        <w:textAlignment w:val="baseline"/>
        <w:rPr>
          <w:rFonts w:ascii="Times New Roman" w:hAnsiTheme="minorEastAsia" w:cs="Times New Roman" w:hint="eastAsia"/>
          <w:b/>
        </w:rPr>
      </w:pPr>
      <w:r w:rsidRPr="00F637B5">
        <w:rPr>
          <w:rFonts w:ascii="Times New Roman" w:hAnsi="Times New Roman" w:cs="Times New Roman"/>
          <w:b/>
        </w:rPr>
        <w:t>2.</w:t>
      </w:r>
      <w:r w:rsidRPr="00F637B5">
        <w:rPr>
          <w:rFonts w:ascii="Times New Roman" w:hAnsi="Times New Roman" w:cs="Times New Roman" w:hint="eastAsia"/>
          <w:b/>
        </w:rPr>
        <w:t xml:space="preserve"> </w:t>
      </w:r>
      <w:r>
        <w:rPr>
          <w:rFonts w:ascii="Times New Roman" w:hAnsiTheme="minorEastAsia" w:cs="Times New Roman"/>
          <w:b/>
        </w:rPr>
        <w:t>学生科研能力明显提高，创新人才培养成果显著</w:t>
      </w:r>
    </w:p>
    <w:p w14:paraId="63B10DF9" w14:textId="77777777" w:rsidR="00430E21" w:rsidRPr="00F637B5" w:rsidRDefault="00430E21" w:rsidP="00430E21">
      <w:pPr>
        <w:autoSpaceDE w:val="0"/>
        <w:autoSpaceDN w:val="0"/>
        <w:adjustRightInd w:val="0"/>
        <w:spacing w:line="360" w:lineRule="auto"/>
        <w:ind w:firstLineChars="200" w:firstLine="480"/>
        <w:contextualSpacing/>
        <w:jc w:val="left"/>
        <w:textAlignment w:val="baseline"/>
        <w:rPr>
          <w:rFonts w:ascii="Times New Roman" w:hAnsi="Times New Roman" w:cs="Times New Roman"/>
          <w:b/>
        </w:rPr>
      </w:pPr>
      <w:r w:rsidRPr="00F637B5">
        <w:rPr>
          <w:rFonts w:ascii="Times New Roman" w:hAnsiTheme="minorEastAsia" w:cs="Times New Roman"/>
        </w:rPr>
        <w:t>基础医学阶段学习的本科生科研能力和创新能力显著提高</w:t>
      </w:r>
      <w:r w:rsidRPr="00E54631">
        <w:rPr>
          <w:rFonts w:ascii="Times New Roman" w:hAnsiTheme="minorEastAsia" w:cs="Times New Roman"/>
        </w:rPr>
        <w:t>，</w:t>
      </w:r>
      <w:r>
        <w:rPr>
          <w:rFonts w:ascii="Times New Roman" w:hAnsiTheme="minorEastAsia" w:cs="Times New Roman" w:hint="eastAsia"/>
        </w:rPr>
        <w:t>以第一作者</w:t>
      </w:r>
      <w:r w:rsidRPr="00E54631">
        <w:rPr>
          <w:rFonts w:ascii="Times New Roman" w:hAnsiTheme="minorEastAsia" w:cs="Times New Roman"/>
        </w:rPr>
        <w:t>发表文</w:t>
      </w:r>
      <w:r w:rsidRPr="00C0392E">
        <w:rPr>
          <w:rFonts w:ascii="Times New Roman" w:hAnsiTheme="minorEastAsia" w:cs="Times New Roman"/>
        </w:rPr>
        <w:t>章</w:t>
      </w:r>
      <w:r>
        <w:rPr>
          <w:rFonts w:ascii="Times New Roman" w:hAnsiTheme="minorEastAsia" w:cs="Times New Roman"/>
        </w:rPr>
        <w:t>15</w:t>
      </w:r>
      <w:r w:rsidRPr="00C0392E">
        <w:rPr>
          <w:rFonts w:ascii="Times New Roman" w:hAnsiTheme="minorEastAsia" w:cs="Times New Roman" w:hint="eastAsia"/>
        </w:rPr>
        <w:t>篇</w:t>
      </w:r>
      <w:r>
        <w:rPr>
          <w:rFonts w:ascii="Times New Roman" w:hAnsiTheme="minorEastAsia" w:cs="Times New Roman" w:hint="eastAsia"/>
        </w:rPr>
        <w:t>。学生进入临床医学阶段学习后能够与基础医学阶段的科研学习有效衔接，为后续临床科研的实践打下良好的基础，得到各临床教学医院老师们的好评。</w:t>
      </w:r>
    </w:p>
    <w:p w14:paraId="1A71E9BE" w14:textId="77777777" w:rsidR="00430E21" w:rsidRDefault="00430E21" w:rsidP="00430E21">
      <w:pPr>
        <w:autoSpaceDE w:val="0"/>
        <w:autoSpaceDN w:val="0"/>
        <w:adjustRightInd w:val="0"/>
        <w:spacing w:line="360" w:lineRule="auto"/>
        <w:ind w:firstLineChars="200" w:firstLine="482"/>
        <w:contextualSpacing/>
        <w:jc w:val="left"/>
        <w:textAlignment w:val="baseline"/>
        <w:rPr>
          <w:rFonts w:ascii="Times New Roman" w:hAnsiTheme="minorEastAsia" w:cs="Times New Roman" w:hint="eastAsia"/>
          <w:b/>
        </w:rPr>
      </w:pPr>
      <w:r w:rsidRPr="00F637B5">
        <w:rPr>
          <w:rFonts w:ascii="Times New Roman" w:hAnsi="Times New Roman" w:cs="Times New Roman"/>
          <w:b/>
        </w:rPr>
        <w:t>3.</w:t>
      </w:r>
      <w:r w:rsidRPr="00F637B5">
        <w:rPr>
          <w:rFonts w:ascii="Times New Roman" w:hAnsi="Times New Roman" w:cs="Times New Roman" w:hint="eastAsia"/>
          <w:b/>
        </w:rPr>
        <w:t xml:space="preserve"> </w:t>
      </w:r>
      <w:r w:rsidRPr="00F637B5">
        <w:rPr>
          <w:rFonts w:ascii="Times New Roman" w:hAnsiTheme="minorEastAsia" w:cs="Times New Roman"/>
          <w:b/>
        </w:rPr>
        <w:t>重视实验教学改革，教学成果丰富</w:t>
      </w:r>
    </w:p>
    <w:p w14:paraId="1F20E129" w14:textId="77777777" w:rsidR="00430E21" w:rsidRPr="00026439" w:rsidRDefault="00430E21" w:rsidP="00430E21">
      <w:pPr>
        <w:pStyle w:val="ae"/>
        <w:kinsoku w:val="0"/>
        <w:overflowPunct w:val="0"/>
        <w:spacing w:before="0" w:beforeAutospacing="0" w:after="0" w:afterAutospacing="0" w:line="360" w:lineRule="auto"/>
        <w:ind w:leftChars="100" w:left="240" w:firstLineChars="200" w:firstLine="480"/>
        <w:contextualSpacing/>
        <w:textAlignment w:val="baseline"/>
        <w:rPr>
          <w:rFonts w:ascii="Times New Roman" w:hAnsi="Times New Roman" w:cs="Times New Roman"/>
        </w:rPr>
      </w:pPr>
      <w:r w:rsidRPr="00B72244">
        <w:rPr>
          <w:rFonts w:ascii="Times New Roman" w:eastAsiaTheme="minorEastAsia" w:hAnsi="Times New Roman" w:cs="Times New Roman"/>
          <w:color w:val="000000"/>
          <w:kern w:val="2"/>
        </w:rPr>
        <w:t>承担省部级以上教学改革项目</w:t>
      </w:r>
      <w:r w:rsidRPr="00B72244">
        <w:rPr>
          <w:rFonts w:ascii="Times New Roman" w:eastAsiaTheme="minorEastAsia" w:hAnsi="Times New Roman" w:cs="Times New Roman"/>
          <w:color w:val="000000"/>
          <w:kern w:val="2"/>
        </w:rPr>
        <w:t>2</w:t>
      </w:r>
      <w:r>
        <w:rPr>
          <w:rFonts w:ascii="Times New Roman" w:eastAsiaTheme="minorEastAsia" w:hAnsi="Times New Roman" w:cs="Times New Roman"/>
          <w:color w:val="000000"/>
          <w:kern w:val="2"/>
        </w:rPr>
        <w:t>项</w:t>
      </w:r>
      <w:r>
        <w:rPr>
          <w:rFonts w:ascii="Times New Roman" w:eastAsiaTheme="minorEastAsia" w:hAnsi="Times New Roman" w:cs="Times New Roman" w:hint="eastAsia"/>
          <w:color w:val="000000"/>
          <w:kern w:val="2"/>
        </w:rPr>
        <w:t>：</w:t>
      </w:r>
      <w:r w:rsidRPr="00B72244">
        <w:rPr>
          <w:rFonts w:ascii="Times New Roman" w:eastAsiaTheme="minorEastAsia" w:hAnsi="Times New Roman" w:cs="Times New Roman" w:hint="eastAsia"/>
          <w:color w:val="000000"/>
          <w:kern w:val="2"/>
        </w:rPr>
        <w:t>北京高等教育“本科教学改革创新项目”——《守正创新，打造新时代基础医学专业拔尖人才培养新模式》</w:t>
      </w:r>
      <w:r>
        <w:rPr>
          <w:rFonts w:ascii="Times New Roman" w:eastAsiaTheme="minorEastAsia" w:hAnsi="Times New Roman" w:cs="Times New Roman" w:hint="eastAsia"/>
          <w:color w:val="000000"/>
          <w:kern w:val="2"/>
        </w:rPr>
        <w:t>获</w:t>
      </w:r>
      <w:r>
        <w:rPr>
          <w:rFonts w:ascii="Times New Roman" w:eastAsiaTheme="minorEastAsia" w:hAnsi="Times New Roman" w:cs="Times New Roman" w:hint="eastAsia"/>
          <w:color w:val="000000"/>
          <w:kern w:val="2"/>
        </w:rPr>
        <w:lastRenderedPageBreak/>
        <w:t>得立项。</w:t>
      </w:r>
      <w:r w:rsidRPr="00B72244">
        <w:rPr>
          <w:rFonts w:ascii="Times New Roman" w:eastAsiaTheme="minorEastAsia" w:hAnsi="Times New Roman" w:cs="Times New Roman"/>
          <w:color w:val="000000"/>
          <w:kern w:val="2"/>
        </w:rPr>
        <w:t>“</w:t>
      </w:r>
      <w:r w:rsidRPr="00B72244">
        <w:rPr>
          <w:rFonts w:ascii="Times New Roman" w:eastAsiaTheme="minorEastAsia" w:hAnsi="Times New Roman" w:cs="Times New Roman"/>
          <w:color w:val="000000"/>
          <w:kern w:val="2"/>
        </w:rPr>
        <w:t>北京高等学校教育教学改革立项</w:t>
      </w:r>
      <w:r w:rsidRPr="00B72244">
        <w:rPr>
          <w:rFonts w:ascii="Times New Roman" w:eastAsiaTheme="minorEastAsia" w:hAnsi="Times New Roman" w:cs="Times New Roman"/>
          <w:color w:val="000000"/>
          <w:kern w:val="2"/>
        </w:rPr>
        <w:t>”——</w:t>
      </w:r>
      <w:r w:rsidRPr="00B72244">
        <w:rPr>
          <w:rFonts w:ascii="Times New Roman" w:eastAsiaTheme="minorEastAsia" w:hAnsi="Times New Roman" w:cs="Times New Roman"/>
          <w:color w:val="000000"/>
          <w:kern w:val="2"/>
        </w:rPr>
        <w:t>《以能力为导向的长学制医学生生物医学阶段考核体系的构建与研究》</w:t>
      </w:r>
      <w:r w:rsidRPr="00B72244">
        <w:rPr>
          <w:rFonts w:ascii="Times New Roman" w:eastAsiaTheme="minorEastAsia" w:hAnsi="Times New Roman" w:cs="Times New Roman" w:hint="eastAsia"/>
          <w:color w:val="000000"/>
          <w:kern w:val="2"/>
        </w:rPr>
        <w:t>，本年度完成结题</w:t>
      </w:r>
      <w:r w:rsidRPr="00B72244">
        <w:rPr>
          <w:rFonts w:ascii="Times New Roman" w:eastAsiaTheme="minorEastAsia" w:hAnsi="Times New Roman" w:cs="Times New Roman"/>
          <w:color w:val="000000"/>
          <w:kern w:val="2"/>
        </w:rPr>
        <w:t>。</w:t>
      </w:r>
      <w:r w:rsidRPr="00102A76">
        <w:rPr>
          <w:rFonts w:ascii="Times New Roman" w:hAnsi="Times New Roman" w:cs="Times New Roman"/>
        </w:rPr>
        <w:t>承担医学部教育教学研究课题重点立项</w:t>
      </w:r>
      <w:r w:rsidRPr="00102A76">
        <w:rPr>
          <w:rFonts w:ascii="Times New Roman" w:hAnsi="Times New Roman" w:cs="Times New Roman"/>
        </w:rPr>
        <w:t>1</w:t>
      </w:r>
      <w:r w:rsidRPr="00102A76">
        <w:rPr>
          <w:rFonts w:ascii="Times New Roman" w:hAnsi="Times New Roman" w:cs="Times New Roman"/>
        </w:rPr>
        <w:t>项</w:t>
      </w:r>
      <w:r>
        <w:rPr>
          <w:rFonts w:ascii="Times New Roman" w:hAnsi="Times New Roman" w:cs="Times New Roman" w:hint="eastAsia"/>
        </w:rPr>
        <w:t>、一般立项</w:t>
      </w:r>
      <w:r>
        <w:rPr>
          <w:rFonts w:ascii="Times New Roman" w:hAnsi="Times New Roman" w:cs="Times New Roman" w:hint="eastAsia"/>
        </w:rPr>
        <w:t>4</w:t>
      </w:r>
      <w:r>
        <w:rPr>
          <w:rFonts w:ascii="Times New Roman" w:hAnsi="Times New Roman" w:cs="Times New Roman" w:hint="eastAsia"/>
        </w:rPr>
        <w:t>项，本年度均完成结题。</w:t>
      </w:r>
      <w:r w:rsidRPr="00102A76">
        <w:rPr>
          <w:rFonts w:ascii="Times New Roman" w:hAnsi="Times New Roman" w:cs="Times New Roman"/>
        </w:rPr>
        <w:t>教师发表论文</w:t>
      </w:r>
      <w:r>
        <w:rPr>
          <w:rFonts w:ascii="Times New Roman" w:hAnsi="Times New Roman" w:cs="Times New Roman"/>
        </w:rPr>
        <w:t>5</w:t>
      </w:r>
      <w:r w:rsidRPr="00690F6D">
        <w:rPr>
          <w:rFonts w:ascii="Times New Roman" w:hAnsi="Times New Roman" w:cs="Times New Roman"/>
        </w:rPr>
        <w:t>篇</w:t>
      </w:r>
      <w:r>
        <w:rPr>
          <w:rFonts w:ascii="Times New Roman" w:hAnsi="Times New Roman" w:cs="Times New Roman" w:hint="eastAsia"/>
        </w:rPr>
        <w:t>，其中</w:t>
      </w:r>
      <w:r>
        <w:rPr>
          <w:rFonts w:ascii="Times New Roman" w:hAnsi="Times New Roman" w:cs="Times New Roman" w:hint="eastAsia"/>
        </w:rPr>
        <w:t>2</w:t>
      </w:r>
      <w:r>
        <w:rPr>
          <w:rFonts w:ascii="Times New Roman" w:hAnsi="Times New Roman" w:cs="Times New Roman" w:hint="eastAsia"/>
        </w:rPr>
        <w:t>篇为</w:t>
      </w:r>
      <w:r>
        <w:rPr>
          <w:rFonts w:ascii="Times New Roman" w:hAnsi="Times New Roman" w:cs="Times New Roman" w:hint="eastAsia"/>
        </w:rPr>
        <w:t>S</w:t>
      </w:r>
      <w:r>
        <w:rPr>
          <w:rFonts w:ascii="Times New Roman" w:hAnsi="Times New Roman" w:cs="Times New Roman"/>
        </w:rPr>
        <w:t>CI</w:t>
      </w:r>
      <w:r>
        <w:rPr>
          <w:rFonts w:ascii="Times New Roman" w:hAnsi="Times New Roman" w:cs="Times New Roman" w:hint="eastAsia"/>
        </w:rPr>
        <w:t>论文。《人体解剖学》被评为</w:t>
      </w:r>
      <w:r w:rsidRPr="00026439">
        <w:rPr>
          <w:rFonts w:ascii="Times New Roman" w:hAnsi="Times New Roman" w:cs="Times New Roman" w:hint="eastAsia"/>
          <w:bCs/>
        </w:rPr>
        <w:t>北京高校优质本科课程（重点）</w:t>
      </w:r>
      <w:r>
        <w:rPr>
          <w:rFonts w:ascii="Times New Roman" w:hAnsi="Times New Roman" w:cs="Times New Roman" w:hint="eastAsia"/>
          <w:bCs/>
        </w:rPr>
        <w:t>。</w:t>
      </w:r>
      <w:r>
        <w:rPr>
          <w:rFonts w:ascii="Times New Roman" w:hAnsi="Times New Roman" w:cs="Times New Roman" w:hint="eastAsia"/>
          <w:bCs/>
        </w:rPr>
        <w:t>1</w:t>
      </w:r>
      <w:r>
        <w:rPr>
          <w:rFonts w:ascii="Times New Roman" w:hAnsi="Times New Roman" w:cs="Times New Roman" w:hint="eastAsia"/>
          <w:bCs/>
        </w:rPr>
        <w:t>人被评为北京市教学名师。</w:t>
      </w:r>
      <w:r w:rsidRPr="00026439">
        <w:rPr>
          <w:rFonts w:ascii="Times New Roman" w:hAnsi="Times New Roman" w:cs="Times New Roman" w:hint="eastAsia"/>
          <w:bCs/>
        </w:rPr>
        <w:t>2019</w:t>
      </w:r>
      <w:r w:rsidRPr="00026439">
        <w:rPr>
          <w:rFonts w:ascii="Times New Roman" w:hAnsi="Times New Roman" w:cs="Times New Roman" w:hint="eastAsia"/>
          <w:bCs/>
        </w:rPr>
        <w:t>年北京高校优秀本科毕业论文</w:t>
      </w:r>
      <w:r>
        <w:rPr>
          <w:rFonts w:ascii="Times New Roman" w:hAnsi="Times New Roman" w:cs="Times New Roman" w:hint="eastAsia"/>
          <w:bCs/>
        </w:rPr>
        <w:t>2</w:t>
      </w:r>
      <w:r>
        <w:rPr>
          <w:rFonts w:ascii="Times New Roman" w:hAnsi="Times New Roman" w:cs="Times New Roman" w:hint="eastAsia"/>
          <w:bCs/>
        </w:rPr>
        <w:t>篇。</w:t>
      </w:r>
    </w:p>
    <w:p w14:paraId="4B6AB224" w14:textId="77777777" w:rsidR="00430E21" w:rsidRDefault="00430E21" w:rsidP="00430E21">
      <w:pPr>
        <w:spacing w:line="360" w:lineRule="auto"/>
        <w:ind w:firstLineChars="200" w:firstLine="560"/>
        <w:contextualSpacing/>
        <w:rPr>
          <w:rFonts w:ascii="黑体" w:eastAsia="黑体" w:hAnsi="黑体" w:cs="仿宋_GB2312" w:hint="eastAsia"/>
          <w:sz w:val="28"/>
          <w:szCs w:val="28"/>
        </w:rPr>
      </w:pPr>
      <w:r w:rsidRPr="00411E46">
        <w:rPr>
          <w:rFonts w:ascii="黑体" w:eastAsia="黑体" w:hAnsi="黑体" w:cs="仿宋_GB2312" w:hint="eastAsia"/>
          <w:sz w:val="28"/>
          <w:szCs w:val="28"/>
        </w:rPr>
        <w:t>二、教学改革与科学研究</w:t>
      </w:r>
    </w:p>
    <w:p w14:paraId="5740FD85" w14:textId="77777777" w:rsidR="00430E21" w:rsidRDefault="00430E21" w:rsidP="00430E21">
      <w:pPr>
        <w:spacing w:line="360" w:lineRule="auto"/>
        <w:ind w:firstLineChars="200" w:firstLine="560"/>
        <w:contextualSpacing/>
        <w:rPr>
          <w:rFonts w:ascii="楷体" w:eastAsia="楷体" w:hAnsi="楷体" w:cs="仿宋_GB2312" w:hint="eastAsia"/>
          <w:sz w:val="28"/>
          <w:szCs w:val="28"/>
        </w:rPr>
      </w:pPr>
      <w:r w:rsidRPr="00411E46">
        <w:rPr>
          <w:rFonts w:ascii="楷体" w:eastAsia="楷体" w:hAnsi="楷体" w:cs="仿宋_GB2312" w:hint="eastAsia"/>
          <w:sz w:val="28"/>
          <w:szCs w:val="28"/>
        </w:rPr>
        <w:t>（一）教学改革立项、进展、完成等情况。</w:t>
      </w:r>
    </w:p>
    <w:p w14:paraId="734ACD7A" w14:textId="77777777" w:rsidR="00430E21" w:rsidRPr="0049009E" w:rsidRDefault="00430E21" w:rsidP="00430E21">
      <w:pPr>
        <w:spacing w:line="360" w:lineRule="auto"/>
        <w:ind w:firstLineChars="200" w:firstLine="482"/>
        <w:contextualSpacing/>
        <w:rPr>
          <w:rFonts w:asciiTheme="minorEastAsia" w:hAnsiTheme="minorEastAsia" w:cs="Times New Roman" w:hint="eastAsia"/>
          <w:b/>
        </w:rPr>
      </w:pPr>
      <w:r w:rsidRPr="0049009E">
        <w:rPr>
          <w:rFonts w:asciiTheme="minorEastAsia" w:hAnsiTheme="minorEastAsia" w:cs="Times New Roman"/>
          <w:b/>
        </w:rPr>
        <w:t>1.</w:t>
      </w:r>
      <w:r w:rsidRPr="0049009E">
        <w:rPr>
          <w:rFonts w:asciiTheme="minorEastAsia" w:hAnsiTheme="minorEastAsia" w:cs="Times New Roman" w:hint="eastAsia"/>
          <w:b/>
        </w:rPr>
        <w:t>全面启动“新时代”教育教学改革</w:t>
      </w:r>
      <w:r>
        <w:rPr>
          <w:rFonts w:asciiTheme="minorEastAsia" w:hAnsiTheme="minorEastAsia" w:cs="Times New Roman" w:hint="eastAsia"/>
          <w:b/>
        </w:rPr>
        <w:t>，完成基础医学专业创新人才培养体系的构建</w:t>
      </w:r>
    </w:p>
    <w:p w14:paraId="17B9AC52" w14:textId="77777777" w:rsidR="00430E21" w:rsidRPr="0049009E" w:rsidRDefault="00430E21" w:rsidP="00430E21">
      <w:pPr>
        <w:spacing w:line="360" w:lineRule="auto"/>
        <w:ind w:firstLine="570"/>
        <w:rPr>
          <w:rFonts w:asciiTheme="minorEastAsia" w:hAnsiTheme="minorEastAsia" w:cs="Times New Roman" w:hint="eastAsia"/>
        </w:rPr>
      </w:pPr>
      <w:r w:rsidRPr="0049009E">
        <w:rPr>
          <w:rFonts w:asciiTheme="minorEastAsia" w:hAnsiTheme="minorEastAsia" w:cs="Times New Roman"/>
        </w:rPr>
        <w:t>学院前期立足于北大医学的发展定位，结合北大医学 “新时代”教育教学改革的培养目标，以及大健康背景下医学教育的发展需求，确立新时代</w:t>
      </w:r>
      <w:r>
        <w:rPr>
          <w:rFonts w:asciiTheme="minorEastAsia" w:hAnsiTheme="minorEastAsia" w:cs="Times New Roman" w:hint="eastAsia"/>
        </w:rPr>
        <w:t>学院教学改革总体设计原则为“因材施教、精细化定制”，其中经过反复的研讨，目前已经确认</w:t>
      </w:r>
      <w:r w:rsidRPr="0049009E">
        <w:rPr>
          <w:rFonts w:asciiTheme="minorEastAsia" w:hAnsiTheme="minorEastAsia" w:cs="Times New Roman"/>
        </w:rPr>
        <w:t>基础医学专业</w:t>
      </w:r>
      <w:r>
        <w:rPr>
          <w:rFonts w:asciiTheme="minorEastAsia" w:hAnsiTheme="minorEastAsia" w:cs="Times New Roman"/>
        </w:rPr>
        <w:t>人才</w:t>
      </w:r>
      <w:r w:rsidRPr="0049009E">
        <w:rPr>
          <w:rFonts w:asciiTheme="minorEastAsia" w:hAnsiTheme="minorEastAsia" w:cs="Times New Roman"/>
        </w:rPr>
        <w:t>培养</w:t>
      </w:r>
      <w:r>
        <w:rPr>
          <w:rFonts w:asciiTheme="minorEastAsia" w:hAnsiTheme="minorEastAsia" w:cs="Times New Roman"/>
        </w:rPr>
        <w:t>目标为培养具备创新精神、国际视野、深厚医学基础的科研和教育</w:t>
      </w:r>
      <w:r w:rsidRPr="0049009E">
        <w:rPr>
          <w:rFonts w:asciiTheme="minorEastAsia" w:hAnsiTheme="minorEastAsia" w:cs="Times New Roman"/>
        </w:rPr>
        <w:t>领军人才。</w:t>
      </w:r>
      <w:r>
        <w:rPr>
          <w:rFonts w:asciiTheme="minorEastAsia" w:hAnsiTheme="minorEastAsia" w:cs="Times New Roman" w:hint="eastAsia"/>
        </w:rPr>
        <w:t>将</w:t>
      </w:r>
      <w:r w:rsidRPr="0049009E">
        <w:rPr>
          <w:rFonts w:asciiTheme="minorEastAsia" w:hAnsiTheme="minorEastAsia" w:cs="Times New Roman"/>
        </w:rPr>
        <w:t>充分发挥教学和科研优势，深入实施导师制，教育教学一体化；将学科交叉、科教融合作为拔尖人才培养的重要途径，进一步与本部、各学院（部）、临床医院交叉合作；不断优化教学方法和考核模式，推动新技术和新方法的应用；提升综合素养和能力，注重实践、拓展国际视野；加强全过程动态遴选，构建一个中国特色、世界水平的基础医学专业</w:t>
      </w:r>
      <w:r>
        <w:rPr>
          <w:rFonts w:asciiTheme="minorEastAsia" w:hAnsiTheme="minorEastAsia" w:cs="Times New Roman" w:hint="eastAsia"/>
        </w:rPr>
        <w:t>拔尖</w:t>
      </w:r>
      <w:r w:rsidRPr="0049009E">
        <w:rPr>
          <w:rFonts w:asciiTheme="minorEastAsia" w:hAnsiTheme="minorEastAsia" w:cs="Times New Roman"/>
        </w:rPr>
        <w:t>人才培养新模式（图</w:t>
      </w:r>
      <w:r>
        <w:rPr>
          <w:rFonts w:asciiTheme="minorEastAsia" w:hAnsiTheme="minorEastAsia" w:cs="Times New Roman" w:hint="eastAsia"/>
        </w:rPr>
        <w:t>1、2</w:t>
      </w:r>
      <w:r w:rsidRPr="0049009E">
        <w:rPr>
          <w:rFonts w:asciiTheme="minorEastAsia" w:hAnsiTheme="minorEastAsia" w:cs="Times New Roman"/>
        </w:rPr>
        <w:t>）。</w:t>
      </w:r>
    </w:p>
    <w:p w14:paraId="491487F3" w14:textId="77777777" w:rsidR="00430E21" w:rsidRPr="0049009E" w:rsidRDefault="00430E21" w:rsidP="00430E21">
      <w:pPr>
        <w:ind w:firstLine="570"/>
        <w:rPr>
          <w:rFonts w:ascii="楷体" w:eastAsia="楷体" w:hAnsi="楷体" w:cs="楷体" w:hint="eastAsia"/>
          <w:sz w:val="28"/>
          <w:szCs w:val="28"/>
        </w:rPr>
      </w:pPr>
    </w:p>
    <w:p w14:paraId="33B05E07" w14:textId="77777777" w:rsidR="00430E21" w:rsidRDefault="00430E21" w:rsidP="00430E21">
      <w:pPr>
        <w:ind w:firstLine="570"/>
        <w:jc w:val="center"/>
        <w:rPr>
          <w:rFonts w:ascii="楷体" w:eastAsia="楷体" w:hAnsi="楷体" w:cs="楷体" w:hint="eastAsia"/>
          <w:sz w:val="28"/>
          <w:szCs w:val="28"/>
        </w:rPr>
      </w:pPr>
      <w:r>
        <w:rPr>
          <w:rFonts w:ascii="宋体" w:eastAsia="宋体" w:hAnsi="宋体"/>
          <w:bCs/>
          <w:noProof/>
        </w:rPr>
        <w:drawing>
          <wp:inline distT="0" distB="0" distL="0" distR="0" wp14:anchorId="78C3BF32" wp14:editId="088AE784">
            <wp:extent cx="2633870" cy="191612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2498" cy="1929676"/>
                    </a:xfrm>
                    <a:prstGeom prst="rect">
                      <a:avLst/>
                    </a:prstGeom>
                  </pic:spPr>
                </pic:pic>
              </a:graphicData>
            </a:graphic>
          </wp:inline>
        </w:drawing>
      </w:r>
    </w:p>
    <w:p w14:paraId="101409D6" w14:textId="77777777" w:rsidR="00430E21" w:rsidRPr="00B4662C" w:rsidRDefault="00430E21" w:rsidP="00430E21">
      <w:pPr>
        <w:ind w:firstLine="570"/>
        <w:jc w:val="center"/>
        <w:rPr>
          <w:rFonts w:asciiTheme="minorEastAsia" w:hAnsiTheme="minorEastAsia" w:cs="楷体" w:hint="eastAsia"/>
        </w:rPr>
      </w:pPr>
      <w:r w:rsidRPr="00B4662C">
        <w:rPr>
          <w:rFonts w:asciiTheme="minorEastAsia" w:hAnsiTheme="minorEastAsia" w:cs="楷体"/>
        </w:rPr>
        <w:lastRenderedPageBreak/>
        <w:t>图</w:t>
      </w:r>
      <w:r w:rsidRPr="00B4662C">
        <w:rPr>
          <w:rFonts w:asciiTheme="minorEastAsia" w:hAnsiTheme="minorEastAsia" w:cs="楷体" w:hint="eastAsia"/>
        </w:rPr>
        <w:t>1</w:t>
      </w:r>
      <w:r w:rsidRPr="00B4662C">
        <w:rPr>
          <w:rFonts w:asciiTheme="minorEastAsia" w:hAnsiTheme="minorEastAsia" w:cs="楷体"/>
        </w:rPr>
        <w:t>.基础医学专业</w:t>
      </w:r>
      <w:r w:rsidRPr="00B4662C">
        <w:rPr>
          <w:rFonts w:asciiTheme="minorEastAsia" w:hAnsiTheme="minorEastAsia" w:cs="楷体" w:hint="eastAsia"/>
        </w:rPr>
        <w:t>创新</w:t>
      </w:r>
      <w:r w:rsidRPr="00B4662C">
        <w:rPr>
          <w:rFonts w:asciiTheme="minorEastAsia" w:hAnsiTheme="minorEastAsia" w:cs="楷体"/>
        </w:rPr>
        <w:t>人才培养体系</w:t>
      </w:r>
    </w:p>
    <w:p w14:paraId="6BCA21AB" w14:textId="77777777" w:rsidR="00430E21" w:rsidRDefault="00430E21" w:rsidP="00430E21">
      <w:pPr>
        <w:ind w:firstLine="570"/>
        <w:jc w:val="center"/>
        <w:rPr>
          <w:rFonts w:ascii="楷体" w:eastAsia="楷体" w:hAnsi="楷体" w:cs="楷体" w:hint="eastAsia"/>
          <w:sz w:val="28"/>
          <w:szCs w:val="28"/>
        </w:rPr>
      </w:pPr>
    </w:p>
    <w:p w14:paraId="447A8F89" w14:textId="77777777" w:rsidR="00430E21" w:rsidRDefault="00430E21" w:rsidP="00430E21">
      <w:pPr>
        <w:ind w:firstLine="570"/>
        <w:jc w:val="center"/>
        <w:rPr>
          <w:rFonts w:ascii="楷体" w:eastAsia="楷体" w:hAnsi="楷体" w:cs="楷体" w:hint="eastAsia"/>
          <w:sz w:val="28"/>
          <w:szCs w:val="28"/>
        </w:rPr>
      </w:pPr>
      <w:r>
        <w:rPr>
          <w:noProof/>
        </w:rPr>
        <w:drawing>
          <wp:inline distT="0" distB="0" distL="0" distR="0" wp14:anchorId="53E05A4A" wp14:editId="60F4B095">
            <wp:extent cx="4929808" cy="1730992"/>
            <wp:effectExtent l="0" t="0" r="444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8004" cy="1737381"/>
                    </a:xfrm>
                    <a:prstGeom prst="rect">
                      <a:avLst/>
                    </a:prstGeom>
                  </pic:spPr>
                </pic:pic>
              </a:graphicData>
            </a:graphic>
          </wp:inline>
        </w:drawing>
      </w:r>
    </w:p>
    <w:p w14:paraId="2CE162B2" w14:textId="77777777" w:rsidR="00430E21" w:rsidRPr="00B4662C" w:rsidRDefault="00430E21" w:rsidP="00430E21">
      <w:pPr>
        <w:ind w:firstLine="570"/>
        <w:jc w:val="center"/>
        <w:rPr>
          <w:rFonts w:asciiTheme="minorEastAsia" w:hAnsiTheme="minorEastAsia" w:cs="楷体" w:hint="eastAsia"/>
        </w:rPr>
      </w:pPr>
      <w:r w:rsidRPr="00B4662C">
        <w:rPr>
          <w:rFonts w:asciiTheme="minorEastAsia" w:hAnsiTheme="minorEastAsia" w:cs="楷体"/>
        </w:rPr>
        <w:t>图</w:t>
      </w:r>
      <w:r w:rsidRPr="00B4662C">
        <w:rPr>
          <w:rFonts w:asciiTheme="minorEastAsia" w:hAnsiTheme="minorEastAsia" w:cs="楷体" w:hint="eastAsia"/>
        </w:rPr>
        <w:t>2</w:t>
      </w:r>
      <w:r w:rsidRPr="00B4662C">
        <w:rPr>
          <w:rFonts w:asciiTheme="minorEastAsia" w:hAnsiTheme="minorEastAsia" w:cs="楷体"/>
        </w:rPr>
        <w:t>.基础医学专业</w:t>
      </w:r>
      <w:r w:rsidRPr="00B4662C">
        <w:rPr>
          <w:rFonts w:asciiTheme="minorEastAsia" w:hAnsiTheme="minorEastAsia" w:cs="楷体" w:hint="eastAsia"/>
        </w:rPr>
        <w:t>创新</w:t>
      </w:r>
      <w:r w:rsidRPr="00B4662C">
        <w:rPr>
          <w:rFonts w:asciiTheme="minorEastAsia" w:hAnsiTheme="minorEastAsia" w:cs="楷体"/>
        </w:rPr>
        <w:t>人才培养模式</w:t>
      </w:r>
    </w:p>
    <w:p w14:paraId="5D941E07" w14:textId="77777777" w:rsidR="00430E21" w:rsidRDefault="00430E21" w:rsidP="00430E21">
      <w:pPr>
        <w:spacing w:line="360" w:lineRule="auto"/>
        <w:rPr>
          <w:rFonts w:asciiTheme="minorEastAsia" w:hAnsiTheme="minorEastAsia" w:cs="Times New Roman" w:hint="eastAsia"/>
          <w:b/>
        </w:rPr>
      </w:pPr>
    </w:p>
    <w:p w14:paraId="1650EACE" w14:textId="77777777" w:rsidR="00430E21" w:rsidRPr="002F017A" w:rsidRDefault="00430E21" w:rsidP="00430E21">
      <w:pPr>
        <w:spacing w:line="360" w:lineRule="auto"/>
        <w:rPr>
          <w:rFonts w:asciiTheme="minorEastAsia" w:hAnsiTheme="minorEastAsia" w:cs="楷体" w:hint="eastAsia"/>
          <w:b/>
        </w:rPr>
      </w:pPr>
      <w:r w:rsidRPr="002F017A">
        <w:rPr>
          <w:rFonts w:asciiTheme="minorEastAsia" w:hAnsiTheme="minorEastAsia" w:cs="Times New Roman" w:hint="eastAsia"/>
          <w:b/>
        </w:rPr>
        <w:t>2.</w:t>
      </w:r>
      <w:r w:rsidRPr="002F017A">
        <w:rPr>
          <w:rFonts w:asciiTheme="minorEastAsia" w:hAnsiTheme="minorEastAsia" w:cs="楷体"/>
          <w:b/>
        </w:rPr>
        <w:t xml:space="preserve"> 全新打造“新时代基础医学融合课程体系”</w:t>
      </w:r>
    </w:p>
    <w:p w14:paraId="394CA8C5" w14:textId="77777777" w:rsidR="00430E21" w:rsidRPr="00D95A53" w:rsidRDefault="00430E21" w:rsidP="00430E21">
      <w:pPr>
        <w:spacing w:line="360" w:lineRule="auto"/>
        <w:ind w:firstLine="570"/>
        <w:rPr>
          <w:rFonts w:asciiTheme="minorEastAsia" w:hAnsiTheme="minorEastAsia" w:cs="楷体" w:hint="eastAsia"/>
        </w:rPr>
      </w:pPr>
      <w:r w:rsidRPr="002F017A">
        <w:rPr>
          <w:rFonts w:asciiTheme="minorEastAsia" w:hAnsiTheme="minorEastAsia" w:cs="楷体"/>
        </w:rPr>
        <w:t>全面梳理基础医学课程体系，拟建设三大课程群，人体形态机能学课程群，包括解剖、组胚、病理、生理、神经生物、病生理和药理</w:t>
      </w:r>
      <w:r>
        <w:rPr>
          <w:rFonts w:asciiTheme="minorEastAsia" w:hAnsiTheme="minorEastAsia" w:cs="楷体"/>
        </w:rPr>
        <w:t>。分子、细胞与遗传课程群，包括生物化学、细胞生物、医学遗传。</w:t>
      </w:r>
      <w:r>
        <w:rPr>
          <w:rFonts w:asciiTheme="minorEastAsia" w:hAnsiTheme="minorEastAsia" w:cs="楷体" w:hint="eastAsia"/>
        </w:rPr>
        <w:t>病原</w:t>
      </w:r>
      <w:r w:rsidRPr="002F017A">
        <w:rPr>
          <w:rFonts w:asciiTheme="minorEastAsia" w:hAnsiTheme="minorEastAsia" w:cs="楷体"/>
        </w:rPr>
        <w:t>与免疫课程群，包括免疫、微生物、寄生虫。将教学内容和教学安排全面优化，基础与临床、课程群内、课程群间和不同教学方式</w:t>
      </w:r>
      <w:r>
        <w:rPr>
          <w:rFonts w:asciiTheme="minorEastAsia" w:hAnsiTheme="minorEastAsia" w:cs="楷体" w:hint="eastAsia"/>
        </w:rPr>
        <w:t>包括理论课、实验课、PBL</w:t>
      </w:r>
      <w:r w:rsidRPr="002F017A">
        <w:rPr>
          <w:rFonts w:asciiTheme="minorEastAsia" w:hAnsiTheme="minorEastAsia" w:cs="楷体"/>
        </w:rPr>
        <w:t>全方位交叉融合，实现基础知识从结构到功能，从正常到异常，从大体到微观的推进，全面构建“新时代基础医学融合课程体系”（见图</w:t>
      </w:r>
      <w:r>
        <w:rPr>
          <w:rFonts w:asciiTheme="minorEastAsia" w:hAnsiTheme="minorEastAsia" w:cs="楷体" w:hint="eastAsia"/>
        </w:rPr>
        <w:t>3</w:t>
      </w:r>
      <w:r w:rsidRPr="002F017A">
        <w:rPr>
          <w:rFonts w:asciiTheme="minorEastAsia" w:hAnsiTheme="minorEastAsia" w:cs="楷体"/>
        </w:rPr>
        <w:t>）。</w:t>
      </w:r>
      <w:r>
        <w:rPr>
          <w:rFonts w:asciiTheme="minorEastAsia" w:hAnsiTheme="minorEastAsia" w:cs="楷体" w:hint="eastAsia"/>
        </w:rPr>
        <w:t>实验</w:t>
      </w:r>
      <w:proofErr w:type="gramStart"/>
      <w:r>
        <w:rPr>
          <w:rFonts w:asciiTheme="minorEastAsia" w:hAnsiTheme="minorEastAsia" w:cs="楷体" w:hint="eastAsia"/>
        </w:rPr>
        <w:t>教学仍</w:t>
      </w:r>
      <w:proofErr w:type="gramEnd"/>
      <w:r>
        <w:rPr>
          <w:rFonts w:asciiTheme="minorEastAsia" w:hAnsiTheme="minorEastAsia" w:cs="Times New Roman" w:hint="eastAsia"/>
        </w:rPr>
        <w:t>以“新途径”实验教学改革原则为指导，不同层次的实验配合融合课程</w:t>
      </w:r>
      <w:proofErr w:type="gramStart"/>
      <w:r>
        <w:rPr>
          <w:rFonts w:asciiTheme="minorEastAsia" w:hAnsiTheme="minorEastAsia" w:cs="Times New Roman" w:hint="eastAsia"/>
        </w:rPr>
        <w:t>群教学</w:t>
      </w:r>
      <w:proofErr w:type="gramEnd"/>
      <w:r>
        <w:rPr>
          <w:rFonts w:asciiTheme="minorEastAsia" w:hAnsiTheme="minorEastAsia" w:cs="Times New Roman" w:hint="eastAsia"/>
        </w:rPr>
        <w:t>内容的安排，层层递进，不断深化，全方位提升学生的实践能力与科研能力，形成系统的</w:t>
      </w:r>
      <w:r w:rsidRPr="00D95A53">
        <w:rPr>
          <w:rFonts w:asciiTheme="minorEastAsia" w:hAnsiTheme="minorEastAsia" w:cs="楷体"/>
        </w:rPr>
        <w:t>“新时代基础医学</w:t>
      </w:r>
      <w:r w:rsidRPr="00D95A53">
        <w:rPr>
          <w:rFonts w:asciiTheme="minorEastAsia" w:hAnsiTheme="minorEastAsia" w:cs="楷体" w:hint="eastAsia"/>
        </w:rPr>
        <w:t>实验教学</w:t>
      </w:r>
      <w:r w:rsidRPr="00D95A53">
        <w:rPr>
          <w:rFonts w:asciiTheme="minorEastAsia" w:hAnsiTheme="minorEastAsia" w:cs="楷体"/>
        </w:rPr>
        <w:t>体系”</w:t>
      </w:r>
      <w:r w:rsidRPr="00D95A53">
        <w:rPr>
          <w:rFonts w:asciiTheme="minorEastAsia" w:hAnsiTheme="minorEastAsia" w:cs="楷体" w:hint="eastAsia"/>
        </w:rPr>
        <w:t>。</w:t>
      </w:r>
    </w:p>
    <w:p w14:paraId="4CF34F6E" w14:textId="77777777" w:rsidR="00430E21" w:rsidRDefault="00430E21" w:rsidP="00430E21">
      <w:pPr>
        <w:ind w:firstLine="570"/>
        <w:jc w:val="center"/>
        <w:rPr>
          <w:rFonts w:ascii="楷体" w:eastAsia="楷体" w:hAnsi="楷体" w:cs="楷体" w:hint="eastAsia"/>
          <w:sz w:val="28"/>
          <w:szCs w:val="28"/>
        </w:rPr>
      </w:pPr>
      <w:r>
        <w:rPr>
          <w:noProof/>
        </w:rPr>
        <w:drawing>
          <wp:inline distT="0" distB="0" distL="0" distR="0" wp14:anchorId="26272CF5" wp14:editId="47F46AE6">
            <wp:extent cx="3867483" cy="213691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1812" cy="2166931"/>
                    </a:xfrm>
                    <a:prstGeom prst="rect">
                      <a:avLst/>
                    </a:prstGeom>
                  </pic:spPr>
                </pic:pic>
              </a:graphicData>
            </a:graphic>
          </wp:inline>
        </w:drawing>
      </w:r>
    </w:p>
    <w:p w14:paraId="2D3AFBD7" w14:textId="77777777" w:rsidR="00430E21" w:rsidRPr="00B4662C" w:rsidRDefault="00430E21" w:rsidP="00430E21">
      <w:pPr>
        <w:spacing w:line="360" w:lineRule="auto"/>
        <w:ind w:firstLine="570"/>
        <w:contextualSpacing/>
        <w:jc w:val="center"/>
        <w:rPr>
          <w:rFonts w:asciiTheme="minorEastAsia" w:hAnsiTheme="minorEastAsia" w:cs="楷体" w:hint="eastAsia"/>
        </w:rPr>
      </w:pPr>
      <w:r w:rsidRPr="00B4662C">
        <w:rPr>
          <w:rFonts w:asciiTheme="minorEastAsia" w:hAnsiTheme="minorEastAsia" w:cs="楷体"/>
        </w:rPr>
        <w:lastRenderedPageBreak/>
        <w:t>图</w:t>
      </w:r>
      <w:r w:rsidRPr="00B4662C">
        <w:rPr>
          <w:rFonts w:asciiTheme="minorEastAsia" w:hAnsiTheme="minorEastAsia" w:cs="楷体" w:hint="eastAsia"/>
        </w:rPr>
        <w:t>3</w:t>
      </w:r>
      <w:r w:rsidRPr="00B4662C">
        <w:rPr>
          <w:rFonts w:asciiTheme="minorEastAsia" w:hAnsiTheme="minorEastAsia" w:cs="楷体"/>
        </w:rPr>
        <w:t>. 新时代基础医学融合课程群</w:t>
      </w:r>
    </w:p>
    <w:p w14:paraId="4ADC2884" w14:textId="77777777" w:rsidR="00430E21" w:rsidRPr="00391E8D" w:rsidRDefault="00430E21" w:rsidP="00430E21">
      <w:pPr>
        <w:spacing w:line="360" w:lineRule="auto"/>
        <w:contextualSpacing/>
        <w:rPr>
          <w:rFonts w:asciiTheme="minorEastAsia" w:hAnsiTheme="minorEastAsia" w:cs="楷体" w:hint="eastAsia"/>
          <w:b/>
        </w:rPr>
      </w:pPr>
      <w:r>
        <w:rPr>
          <w:rFonts w:asciiTheme="minorEastAsia" w:hAnsiTheme="minorEastAsia" w:cs="楷体" w:hint="eastAsia"/>
          <w:b/>
        </w:rPr>
        <w:t>3.</w:t>
      </w:r>
      <w:r w:rsidRPr="00391E8D">
        <w:rPr>
          <w:rFonts w:asciiTheme="minorEastAsia" w:hAnsiTheme="minorEastAsia" w:cs="楷体"/>
          <w:b/>
        </w:rPr>
        <w:t>推进早期、全程、深入多学科交叉融合</w:t>
      </w:r>
      <w:r>
        <w:rPr>
          <w:rFonts w:asciiTheme="minorEastAsia" w:hAnsiTheme="minorEastAsia" w:cs="楷体" w:hint="eastAsia"/>
          <w:b/>
        </w:rPr>
        <w:t>，</w:t>
      </w:r>
      <w:proofErr w:type="gramStart"/>
      <w:r>
        <w:rPr>
          <w:rFonts w:asciiTheme="minorEastAsia" w:hAnsiTheme="minorEastAsia" w:cs="楷体" w:hint="eastAsia"/>
          <w:b/>
        </w:rPr>
        <w:t>新建组</w:t>
      </w:r>
      <w:proofErr w:type="gramEnd"/>
      <w:r>
        <w:rPr>
          <w:rFonts w:asciiTheme="minorEastAsia" w:hAnsiTheme="minorEastAsia" w:cs="楷体" w:hint="eastAsia"/>
          <w:b/>
        </w:rPr>
        <w:t>学大数据</w:t>
      </w:r>
      <w:r w:rsidRPr="00391E8D">
        <w:rPr>
          <w:rFonts w:asciiTheme="minorEastAsia" w:hAnsiTheme="minorEastAsia" w:cs="楷体" w:hint="eastAsia"/>
          <w:b/>
        </w:rPr>
        <w:t>综合实验</w:t>
      </w:r>
      <w:r>
        <w:rPr>
          <w:rFonts w:asciiTheme="minorEastAsia" w:hAnsiTheme="minorEastAsia" w:cs="楷体" w:hint="eastAsia"/>
          <w:b/>
        </w:rPr>
        <w:t>室</w:t>
      </w:r>
    </w:p>
    <w:p w14:paraId="7B0B3FBE" w14:textId="77777777" w:rsidR="00430E21" w:rsidRPr="00391E8D" w:rsidRDefault="00430E21" w:rsidP="00430E21">
      <w:pPr>
        <w:spacing w:line="360" w:lineRule="auto"/>
        <w:ind w:firstLine="570"/>
        <w:contextualSpacing/>
        <w:rPr>
          <w:rFonts w:asciiTheme="minorEastAsia" w:hAnsiTheme="minorEastAsia" w:cs="楷体" w:hint="eastAsia"/>
        </w:rPr>
      </w:pPr>
      <w:r w:rsidRPr="00391E8D">
        <w:rPr>
          <w:rFonts w:asciiTheme="minorEastAsia" w:hAnsiTheme="minorEastAsia" w:cs="楷体"/>
        </w:rPr>
        <w:t>在基础医学+X阶段重构课程体系，从“新途径”学科与器官系统结合的课程体系，重新构建为学科深度融合、螺旋式提升的“新时代”融合课程体系（见图</w:t>
      </w:r>
      <w:r w:rsidRPr="00391E8D">
        <w:rPr>
          <w:rFonts w:asciiTheme="minorEastAsia" w:hAnsiTheme="minorEastAsia" w:cs="楷体" w:hint="eastAsia"/>
        </w:rPr>
        <w:t>4</w:t>
      </w:r>
      <w:r w:rsidRPr="00391E8D">
        <w:rPr>
          <w:rFonts w:asciiTheme="minorEastAsia" w:hAnsiTheme="minorEastAsia" w:cs="楷体"/>
        </w:rPr>
        <w:t>），即信息、人文、工学、理学和医学的深度融合，从初级交叉应用到高级整合应用（见图</w:t>
      </w:r>
      <w:r w:rsidRPr="00391E8D">
        <w:rPr>
          <w:rFonts w:asciiTheme="minorEastAsia" w:hAnsiTheme="minorEastAsia" w:cs="楷体" w:hint="eastAsia"/>
        </w:rPr>
        <w:t>5</w:t>
      </w:r>
      <w:r w:rsidRPr="00391E8D">
        <w:rPr>
          <w:rFonts w:asciiTheme="minorEastAsia" w:hAnsiTheme="minorEastAsia" w:cs="楷体"/>
        </w:rPr>
        <w:t xml:space="preserve">），从理论课程到组学大数据综合实验室的建设，实现知识从记忆到理解到应用，再到批判和创新的过程。 </w:t>
      </w:r>
      <w:r>
        <w:rPr>
          <w:rFonts w:asciiTheme="minorEastAsia" w:hAnsiTheme="minorEastAsia" w:cs="楷体" w:hint="eastAsia"/>
        </w:rPr>
        <w:t>该综合实验室包括高通量测序平台、质谱平台和高性能计算平台，开设主题化、小型化的综合实验来辅助生物信息编程、组学实验技术、组学大数据分析等模块化课程体系的建设。</w:t>
      </w:r>
    </w:p>
    <w:p w14:paraId="79995C86" w14:textId="77777777" w:rsidR="00430E21" w:rsidRPr="00391E8D" w:rsidRDefault="00430E21" w:rsidP="00430E21">
      <w:pPr>
        <w:spacing w:line="360" w:lineRule="auto"/>
        <w:ind w:firstLine="570"/>
        <w:contextualSpacing/>
        <w:jc w:val="center"/>
        <w:rPr>
          <w:rFonts w:asciiTheme="minorEastAsia" w:hAnsiTheme="minorEastAsia" w:cs="楷体" w:hint="eastAsia"/>
        </w:rPr>
      </w:pPr>
      <w:r w:rsidRPr="00391E8D">
        <w:rPr>
          <w:rFonts w:asciiTheme="minorEastAsia" w:hAnsiTheme="minorEastAsia"/>
          <w:noProof/>
        </w:rPr>
        <w:drawing>
          <wp:inline distT="0" distB="0" distL="0" distR="0" wp14:anchorId="06B5E6BB" wp14:editId="0B613A00">
            <wp:extent cx="1127470" cy="1749287"/>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4917" cy="1791872"/>
                    </a:xfrm>
                    <a:prstGeom prst="rect">
                      <a:avLst/>
                    </a:prstGeom>
                  </pic:spPr>
                </pic:pic>
              </a:graphicData>
            </a:graphic>
          </wp:inline>
        </w:drawing>
      </w:r>
    </w:p>
    <w:p w14:paraId="0B7F6E4E" w14:textId="77777777" w:rsidR="00430E21" w:rsidRPr="00391E8D" w:rsidRDefault="00430E21" w:rsidP="00430E21">
      <w:pPr>
        <w:spacing w:line="360" w:lineRule="auto"/>
        <w:ind w:firstLine="570"/>
        <w:contextualSpacing/>
        <w:jc w:val="center"/>
        <w:rPr>
          <w:rFonts w:asciiTheme="minorEastAsia" w:hAnsiTheme="minorEastAsia" w:cs="楷体" w:hint="eastAsia"/>
        </w:rPr>
      </w:pPr>
      <w:r w:rsidRPr="00391E8D">
        <w:rPr>
          <w:rFonts w:asciiTheme="minorEastAsia" w:hAnsiTheme="minorEastAsia" w:cs="楷体"/>
        </w:rPr>
        <w:t>图</w:t>
      </w:r>
      <w:r>
        <w:rPr>
          <w:rFonts w:asciiTheme="minorEastAsia" w:hAnsiTheme="minorEastAsia" w:cs="楷体" w:hint="eastAsia"/>
        </w:rPr>
        <w:t>4</w:t>
      </w:r>
      <w:r w:rsidRPr="00391E8D">
        <w:rPr>
          <w:rFonts w:asciiTheme="minorEastAsia" w:hAnsiTheme="minorEastAsia" w:cs="楷体"/>
        </w:rPr>
        <w:t>. 新时代基础医学专业融合课程体系</w:t>
      </w:r>
    </w:p>
    <w:p w14:paraId="32B74FEC" w14:textId="77777777" w:rsidR="00430E21" w:rsidRPr="00391E8D" w:rsidRDefault="00430E21" w:rsidP="00430E21">
      <w:pPr>
        <w:spacing w:line="360" w:lineRule="auto"/>
        <w:ind w:firstLine="570"/>
        <w:contextualSpacing/>
        <w:jc w:val="center"/>
        <w:rPr>
          <w:rFonts w:asciiTheme="minorEastAsia" w:hAnsiTheme="minorEastAsia" w:cs="楷体" w:hint="eastAsia"/>
        </w:rPr>
      </w:pPr>
      <w:r>
        <w:rPr>
          <w:noProof/>
        </w:rPr>
        <w:drawing>
          <wp:inline distT="0" distB="0" distL="0" distR="0" wp14:anchorId="2BFACFF8" wp14:editId="500918E3">
            <wp:extent cx="3848487" cy="2381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54077" cy="2384709"/>
                    </a:xfrm>
                    <a:prstGeom prst="rect">
                      <a:avLst/>
                    </a:prstGeom>
                  </pic:spPr>
                </pic:pic>
              </a:graphicData>
            </a:graphic>
          </wp:inline>
        </w:drawing>
      </w:r>
    </w:p>
    <w:p w14:paraId="3D81E34E" w14:textId="77777777" w:rsidR="00430E21" w:rsidRPr="00391E8D" w:rsidRDefault="00430E21" w:rsidP="00430E21">
      <w:pPr>
        <w:spacing w:line="360" w:lineRule="auto"/>
        <w:ind w:firstLine="570"/>
        <w:contextualSpacing/>
        <w:jc w:val="center"/>
        <w:rPr>
          <w:rFonts w:asciiTheme="minorEastAsia" w:hAnsiTheme="minorEastAsia" w:cs="楷体" w:hint="eastAsia"/>
        </w:rPr>
      </w:pPr>
      <w:r w:rsidRPr="00391E8D">
        <w:rPr>
          <w:rFonts w:asciiTheme="minorEastAsia" w:hAnsiTheme="minorEastAsia" w:cs="楷体"/>
        </w:rPr>
        <w:t>图</w:t>
      </w:r>
      <w:r>
        <w:rPr>
          <w:rFonts w:asciiTheme="minorEastAsia" w:hAnsiTheme="minorEastAsia" w:cs="楷体" w:hint="eastAsia"/>
        </w:rPr>
        <w:t>5</w:t>
      </w:r>
      <w:r w:rsidRPr="00391E8D">
        <w:rPr>
          <w:rFonts w:asciiTheme="minorEastAsia" w:hAnsiTheme="minorEastAsia" w:cs="楷体"/>
        </w:rPr>
        <w:t>.基础医学+X课程新体系</w:t>
      </w:r>
    </w:p>
    <w:p w14:paraId="3AFA079F" w14:textId="77777777" w:rsidR="00430E21" w:rsidRPr="00F705C1" w:rsidRDefault="00430E21" w:rsidP="00430E21">
      <w:pPr>
        <w:spacing w:line="360" w:lineRule="auto"/>
        <w:rPr>
          <w:rFonts w:asciiTheme="minorEastAsia" w:hAnsiTheme="minorEastAsia" w:cs="楷体" w:hint="eastAsia"/>
          <w:b/>
        </w:rPr>
      </w:pPr>
      <w:r w:rsidRPr="00F705C1">
        <w:rPr>
          <w:rFonts w:asciiTheme="minorEastAsia" w:hAnsiTheme="minorEastAsia" w:cs="楷体" w:hint="eastAsia"/>
          <w:b/>
        </w:rPr>
        <w:t>4.</w:t>
      </w:r>
      <w:r w:rsidRPr="00F705C1">
        <w:rPr>
          <w:rFonts w:asciiTheme="minorEastAsia" w:hAnsiTheme="minorEastAsia" w:cs="楷体"/>
          <w:b/>
        </w:rPr>
        <w:t>科教融合，形成系统、规范、全程的科研能力培养体系</w:t>
      </w:r>
    </w:p>
    <w:p w14:paraId="250321E6" w14:textId="77777777" w:rsidR="00430E21" w:rsidRPr="00F705C1" w:rsidRDefault="00430E21" w:rsidP="00430E21">
      <w:pPr>
        <w:spacing w:line="360" w:lineRule="auto"/>
        <w:ind w:firstLine="570"/>
        <w:rPr>
          <w:rFonts w:asciiTheme="minorEastAsia" w:hAnsiTheme="minorEastAsia" w:cs="楷体" w:hint="eastAsia"/>
        </w:rPr>
      </w:pPr>
      <w:r w:rsidRPr="00F705C1">
        <w:rPr>
          <w:rFonts w:asciiTheme="minorEastAsia" w:hAnsiTheme="minorEastAsia" w:cs="楷体"/>
        </w:rPr>
        <w:t>促进科教融合，以创新能力培养为目标，充分发挥科研优势，在早期开放约60个科研实验室，</w:t>
      </w:r>
      <w:r w:rsidRPr="00F705C1">
        <w:rPr>
          <w:rFonts w:asciiTheme="minorEastAsia" w:hAnsiTheme="minorEastAsia" w:cs="楷体" w:hint="eastAsia"/>
        </w:rPr>
        <w:t>从</w:t>
      </w:r>
      <w:r w:rsidRPr="00F705C1">
        <w:rPr>
          <w:rFonts w:asciiTheme="minorEastAsia" w:hAnsiTheme="minorEastAsia" w:cs="楷体"/>
        </w:rPr>
        <w:t>贯穿基础医学阶段全程的“创新人才培养项目”到《科</w:t>
      </w:r>
      <w:r w:rsidRPr="00F705C1">
        <w:rPr>
          <w:rFonts w:asciiTheme="minorEastAsia" w:hAnsiTheme="minorEastAsia" w:cs="楷体"/>
        </w:rPr>
        <w:lastRenderedPageBreak/>
        <w:t>研思维训练课程》的设计与实施</w:t>
      </w:r>
      <w:r w:rsidRPr="00F705C1">
        <w:rPr>
          <w:rFonts w:asciiTheme="minorEastAsia" w:hAnsiTheme="minorEastAsia" w:cs="楷体" w:hint="eastAsia"/>
        </w:rPr>
        <w:t>，与实验教学有机衔接，</w:t>
      </w:r>
      <w:r w:rsidRPr="00F705C1">
        <w:rPr>
          <w:rFonts w:asciiTheme="minorEastAsia" w:hAnsiTheme="minorEastAsia" w:cs="楷体"/>
        </w:rPr>
        <w:t>形成系统、规范、全程的科研能力培养体系。</w:t>
      </w:r>
    </w:p>
    <w:p w14:paraId="043844CF" w14:textId="77777777" w:rsidR="00430E21" w:rsidRPr="00D67A70" w:rsidRDefault="00430E21" w:rsidP="00430E21">
      <w:pPr>
        <w:tabs>
          <w:tab w:val="left" w:pos="0"/>
        </w:tabs>
        <w:spacing w:line="360" w:lineRule="auto"/>
        <w:ind w:firstLineChars="200" w:firstLine="480"/>
        <w:contextualSpacing/>
        <w:rPr>
          <w:rFonts w:ascii="Times New Roman" w:hAnsi="Times New Roman" w:cs="Times New Roman"/>
          <w:color w:val="000000"/>
          <w:kern w:val="0"/>
          <w:shd w:val="clear" w:color="auto" w:fill="FFFFFF"/>
        </w:rPr>
      </w:pPr>
      <w:r w:rsidRPr="00566CB3">
        <w:rPr>
          <w:rFonts w:hAnsiTheme="minorEastAsia"/>
          <w:color w:val="000000"/>
          <w:kern w:val="0"/>
          <w:shd w:val="clear" w:color="auto" w:fill="FFFFFF"/>
        </w:rPr>
        <w:t>结合基础医学专业培养目标及需求，</w:t>
      </w:r>
      <w:r>
        <w:rPr>
          <w:rFonts w:hAnsiTheme="minorEastAsia" w:hint="eastAsia"/>
          <w:color w:val="000000"/>
          <w:kern w:val="0"/>
          <w:shd w:val="clear" w:color="auto" w:fill="FFFFFF"/>
        </w:rPr>
        <w:t>继续在</w:t>
      </w:r>
      <w:r>
        <w:rPr>
          <w:rFonts w:hAnsiTheme="minorEastAsia" w:hint="eastAsia"/>
          <w:color w:val="000000"/>
          <w:kern w:val="0"/>
          <w:shd w:val="clear" w:color="auto" w:fill="FFFFFF"/>
        </w:rPr>
        <w:t>2</w:t>
      </w:r>
      <w:r>
        <w:rPr>
          <w:rFonts w:hAnsiTheme="minorEastAsia"/>
          <w:color w:val="000000"/>
          <w:kern w:val="0"/>
          <w:shd w:val="clear" w:color="auto" w:fill="FFFFFF"/>
        </w:rPr>
        <w:t>016</w:t>
      </w:r>
      <w:r>
        <w:rPr>
          <w:rFonts w:hAnsiTheme="minorEastAsia" w:hint="eastAsia"/>
          <w:color w:val="000000"/>
          <w:kern w:val="0"/>
          <w:shd w:val="clear" w:color="auto" w:fill="FFFFFF"/>
        </w:rPr>
        <w:t>级学生中实施</w:t>
      </w:r>
      <w:r w:rsidRPr="00566CB3">
        <w:rPr>
          <w:rFonts w:hAnsiTheme="minorEastAsia"/>
          <w:color w:val="000000"/>
          <w:kern w:val="0"/>
          <w:shd w:val="clear" w:color="auto" w:fill="FFFFFF"/>
        </w:rPr>
        <w:t>基础医学专业本科生</w:t>
      </w:r>
      <w:r>
        <w:rPr>
          <w:rFonts w:hAnsiTheme="minorEastAsia" w:hint="eastAsia"/>
          <w:color w:val="000000"/>
          <w:kern w:val="0"/>
          <w:shd w:val="clear" w:color="auto" w:fill="FFFFFF"/>
        </w:rPr>
        <w:t>特色课程——</w:t>
      </w:r>
      <w:r w:rsidRPr="00566CB3">
        <w:rPr>
          <w:rFonts w:hAnsiTheme="minorEastAsia"/>
          <w:color w:val="000000"/>
          <w:kern w:val="0"/>
          <w:shd w:val="clear" w:color="auto" w:fill="FFFFFF"/>
        </w:rPr>
        <w:t>《科研思维训练课程》，以学生为主体，以小组为单位，进行研究性学习，对学生进行规范、系统、深入的科研训练，以进一步提升学生的科研思维和创新能力。</w:t>
      </w:r>
      <w:r w:rsidRPr="00D67A70">
        <w:rPr>
          <w:rFonts w:ascii="Times New Roman" w:hAnsi="Times New Roman" w:cs="Times New Roman"/>
          <w:color w:val="000000"/>
          <w:kern w:val="0"/>
          <w:shd w:val="clear" w:color="auto" w:fill="FFFFFF"/>
        </w:rPr>
        <w:t>该课程开设</w:t>
      </w:r>
      <w:r w:rsidRPr="00D67A70">
        <w:rPr>
          <w:rFonts w:ascii="Times New Roman" w:hAnsi="Times New Roman" w:cs="Times New Roman"/>
          <w:color w:val="000000"/>
          <w:kern w:val="0"/>
          <w:shd w:val="clear" w:color="auto" w:fill="FFFFFF"/>
        </w:rPr>
        <w:t>2</w:t>
      </w:r>
      <w:r w:rsidRPr="00D67A70">
        <w:rPr>
          <w:rFonts w:ascii="Times New Roman" w:hAnsi="Times New Roman" w:cs="Times New Roman"/>
          <w:color w:val="000000"/>
          <w:kern w:val="0"/>
          <w:shd w:val="clear" w:color="auto" w:fill="FFFFFF"/>
        </w:rPr>
        <w:t>个专题，包括科研思路介绍、文献查询阅读、方案设计汇报、科研方案撰写等内容，专题的负责人和参与者均为相关科研领域卓有建树的科学家，其余</w:t>
      </w:r>
      <w:r w:rsidRPr="00D67A70">
        <w:rPr>
          <w:rFonts w:ascii="Times New Roman" w:hAnsi="Times New Roman" w:cs="Times New Roman"/>
          <w:color w:val="000000"/>
          <w:kern w:val="0"/>
          <w:shd w:val="clear" w:color="auto" w:fill="FFFFFF"/>
        </w:rPr>
        <w:t>12</w:t>
      </w:r>
      <w:r w:rsidRPr="00D67A70">
        <w:rPr>
          <w:rFonts w:ascii="Times New Roman" w:hAnsi="Times New Roman" w:cs="Times New Roman"/>
          <w:color w:val="000000"/>
          <w:kern w:val="0"/>
          <w:shd w:val="clear" w:color="auto" w:fill="FFFFFF"/>
        </w:rPr>
        <w:t>位带教教师还包括</w:t>
      </w:r>
      <w:r w:rsidRPr="00D67A70">
        <w:rPr>
          <w:rFonts w:ascii="Times New Roman" w:hAnsi="Times New Roman" w:cs="Times New Roman"/>
          <w:color w:val="000000"/>
          <w:kern w:val="0"/>
          <w:shd w:val="clear" w:color="auto" w:fill="FFFFFF"/>
        </w:rPr>
        <w:t>973</w:t>
      </w:r>
      <w:r w:rsidRPr="00D67A70">
        <w:rPr>
          <w:rFonts w:ascii="Times New Roman" w:hAnsi="Times New Roman" w:cs="Times New Roman"/>
          <w:color w:val="000000"/>
          <w:kern w:val="0"/>
          <w:shd w:val="clear" w:color="auto" w:fill="FFFFFF"/>
        </w:rPr>
        <w:t>、科技部重大项目、基金委重大项目的首席科学家、国家</w:t>
      </w:r>
      <w:r>
        <w:rPr>
          <w:rFonts w:ascii="Times New Roman" w:hAnsi="Times New Roman" w:cs="Times New Roman"/>
          <w:color w:val="000000"/>
          <w:kern w:val="0"/>
          <w:shd w:val="clear" w:color="auto" w:fill="FFFFFF"/>
        </w:rPr>
        <w:t>千人计划获得者、国家</w:t>
      </w:r>
      <w:proofErr w:type="gramStart"/>
      <w:r>
        <w:rPr>
          <w:rFonts w:ascii="Times New Roman" w:hAnsi="Times New Roman" w:cs="Times New Roman"/>
          <w:color w:val="000000"/>
          <w:kern w:val="0"/>
          <w:shd w:val="clear" w:color="auto" w:fill="FFFFFF"/>
        </w:rPr>
        <w:t>优青项目</w:t>
      </w:r>
      <w:proofErr w:type="gramEnd"/>
      <w:r>
        <w:rPr>
          <w:rFonts w:ascii="Times New Roman" w:hAnsi="Times New Roman" w:cs="Times New Roman"/>
          <w:color w:val="000000"/>
          <w:kern w:val="0"/>
          <w:shd w:val="clear" w:color="auto" w:fill="FFFFFF"/>
        </w:rPr>
        <w:t>获得者，北京大学百人计划获得者等。</w:t>
      </w:r>
      <w:r w:rsidRPr="00D67A70">
        <w:rPr>
          <w:rFonts w:ascii="Times New Roman" w:hAnsi="Times New Roman" w:cs="Times New Roman"/>
          <w:color w:val="000000"/>
          <w:kern w:val="0"/>
          <w:shd w:val="clear" w:color="auto" w:fill="FFFFFF"/>
        </w:rPr>
        <w:t>学生和老师都有很大收获，教学相长，得到了学生、老师及督导专家的一致好评。</w:t>
      </w:r>
    </w:p>
    <w:p w14:paraId="7DB45AEA" w14:textId="77777777" w:rsidR="00430E21" w:rsidRPr="00F637B5" w:rsidRDefault="00430E21" w:rsidP="00430E21">
      <w:pPr>
        <w:spacing w:line="360" w:lineRule="auto"/>
        <w:ind w:firstLineChars="200" w:firstLine="480"/>
        <w:contextualSpacing/>
        <w:rPr>
          <w:rFonts w:ascii="Times New Roman" w:hAnsi="Times New Roman" w:cs="Times New Roman"/>
          <w:bCs/>
        </w:rPr>
      </w:pPr>
      <w:r w:rsidRPr="00F637B5">
        <w:rPr>
          <w:rFonts w:ascii="Times New Roman" w:hAnsiTheme="minorEastAsia" w:cs="Times New Roman"/>
        </w:rPr>
        <w:t>为了满足部分学生个性化发展的需求设立</w:t>
      </w:r>
      <w:r>
        <w:rPr>
          <w:rFonts w:ascii="Times New Roman" w:hAnsiTheme="minorEastAsia" w:cs="Times New Roman" w:hint="eastAsia"/>
        </w:rPr>
        <w:t>“</w:t>
      </w:r>
      <w:r w:rsidRPr="00F637B5">
        <w:rPr>
          <w:rFonts w:ascii="Times New Roman" w:hAnsiTheme="minorEastAsia" w:cs="Times New Roman"/>
        </w:rPr>
        <w:t>创新人才设计实验项目</w:t>
      </w:r>
      <w:r>
        <w:rPr>
          <w:rFonts w:ascii="Times New Roman" w:hAnsiTheme="minorEastAsia" w:cs="Times New Roman" w:hint="eastAsia"/>
        </w:rPr>
        <w:t>”</w:t>
      </w:r>
      <w:r w:rsidRPr="00F637B5">
        <w:rPr>
          <w:rFonts w:ascii="Times New Roman" w:hAnsiTheme="minorEastAsia" w:cs="Times New Roman"/>
        </w:rPr>
        <w:t>，</w:t>
      </w:r>
      <w:r>
        <w:rPr>
          <w:rFonts w:ascii="Times New Roman" w:hAnsi="Times New Roman" w:cs="Times New Roman" w:hint="eastAsia"/>
        </w:rPr>
        <w:t>本年度</w:t>
      </w:r>
      <w:r w:rsidRPr="00F637B5">
        <w:rPr>
          <w:rFonts w:ascii="Times New Roman" w:hAnsiTheme="minorEastAsia" w:cs="Times New Roman"/>
          <w:bCs/>
        </w:rPr>
        <w:t>组织完成</w:t>
      </w:r>
      <w:r>
        <w:rPr>
          <w:rFonts w:ascii="Times New Roman" w:hAnsi="Times New Roman" w:cs="Times New Roman"/>
          <w:bCs/>
        </w:rPr>
        <w:t>2016</w:t>
      </w:r>
      <w:r w:rsidRPr="00F637B5">
        <w:rPr>
          <w:rFonts w:ascii="Times New Roman" w:hAnsiTheme="minorEastAsia" w:cs="Times New Roman"/>
          <w:bCs/>
        </w:rPr>
        <w:t>级</w:t>
      </w:r>
      <w:r>
        <w:rPr>
          <w:rFonts w:ascii="Times New Roman" w:hAnsi="Times New Roman" w:cs="Times New Roman" w:hint="eastAsia"/>
          <w:bCs/>
        </w:rPr>
        <w:t>3</w:t>
      </w:r>
      <w:r>
        <w:rPr>
          <w:rFonts w:ascii="Times New Roman" w:hAnsi="Times New Roman" w:cs="Times New Roman"/>
          <w:bCs/>
        </w:rPr>
        <w:t>4</w:t>
      </w:r>
      <w:r w:rsidRPr="00F637B5">
        <w:rPr>
          <w:rFonts w:ascii="Times New Roman" w:hAnsiTheme="minorEastAsia" w:cs="Times New Roman"/>
          <w:bCs/>
        </w:rPr>
        <w:t>项创新人才设计实验项目的中期检查答辩会和结题答辩会评审工作。</w:t>
      </w:r>
      <w:r>
        <w:rPr>
          <w:rFonts w:ascii="Times New Roman" w:hAnsi="Times New Roman" w:cs="Times New Roman"/>
          <w:bCs/>
        </w:rPr>
        <w:t>2017</w:t>
      </w:r>
      <w:r w:rsidRPr="00F637B5">
        <w:rPr>
          <w:rFonts w:ascii="Times New Roman" w:hAnsiTheme="minorEastAsia" w:cs="Times New Roman"/>
          <w:bCs/>
        </w:rPr>
        <w:t>级学生通过答辩评审，</w:t>
      </w:r>
      <w:r>
        <w:rPr>
          <w:rFonts w:ascii="Times New Roman" w:hAnsiTheme="minorEastAsia" w:cs="Times New Roman" w:hint="eastAsia"/>
          <w:bCs/>
        </w:rPr>
        <w:t>3</w:t>
      </w:r>
      <w:r>
        <w:rPr>
          <w:rFonts w:ascii="Times New Roman" w:hAnsiTheme="minorEastAsia" w:cs="Times New Roman"/>
          <w:bCs/>
        </w:rPr>
        <w:t>8</w:t>
      </w:r>
      <w:r w:rsidRPr="00F637B5">
        <w:rPr>
          <w:rFonts w:ascii="Times New Roman" w:hAnsiTheme="minorEastAsia" w:cs="Times New Roman"/>
          <w:bCs/>
        </w:rPr>
        <w:t>个项目批准立项。</w:t>
      </w:r>
    </w:p>
    <w:p w14:paraId="0B10B92C" w14:textId="77777777" w:rsidR="00430E21" w:rsidRDefault="00430E21" w:rsidP="00430E21">
      <w:pPr>
        <w:pStyle w:val="ac"/>
        <w:spacing w:line="360" w:lineRule="auto"/>
        <w:ind w:firstLineChars="196" w:firstLine="472"/>
        <w:contextualSpacing/>
        <w:rPr>
          <w:rFonts w:asciiTheme="minorEastAsia" w:eastAsiaTheme="minorEastAsia" w:hAnsiTheme="minorEastAsia" w:cs="宋体"/>
          <w:b/>
          <w:sz w:val="24"/>
          <w:szCs w:val="24"/>
        </w:rPr>
      </w:pPr>
      <w:r>
        <w:rPr>
          <w:rFonts w:asciiTheme="minorEastAsia" w:eastAsiaTheme="minorEastAsia" w:hAnsiTheme="minorEastAsia" w:cs="宋体"/>
          <w:b/>
          <w:sz w:val="24"/>
          <w:szCs w:val="24"/>
        </w:rPr>
        <w:t>5</w:t>
      </w:r>
      <w:r>
        <w:rPr>
          <w:rFonts w:asciiTheme="minorEastAsia" w:eastAsiaTheme="minorEastAsia" w:hAnsiTheme="minorEastAsia" w:cs="宋体" w:hint="default"/>
          <w:b/>
          <w:sz w:val="24"/>
          <w:szCs w:val="24"/>
        </w:rPr>
        <w:t>.</w:t>
      </w:r>
      <w:r>
        <w:rPr>
          <w:rFonts w:asciiTheme="minorEastAsia" w:eastAsiaTheme="minorEastAsia" w:hAnsiTheme="minorEastAsia" w:cs="宋体"/>
          <w:b/>
          <w:sz w:val="24"/>
          <w:szCs w:val="24"/>
        </w:rPr>
        <w:t>坚持</w:t>
      </w:r>
      <w:r w:rsidRPr="00411E46">
        <w:rPr>
          <w:rFonts w:asciiTheme="minorEastAsia" w:eastAsiaTheme="minorEastAsia" w:hAnsiTheme="minorEastAsia" w:cs="宋体"/>
          <w:b/>
          <w:sz w:val="24"/>
          <w:szCs w:val="24"/>
        </w:rPr>
        <w:t>多元化的考核方式，注重对综合素质和能力的考核</w:t>
      </w:r>
    </w:p>
    <w:p w14:paraId="1B9C91B2" w14:textId="77777777" w:rsidR="00430E21" w:rsidRPr="001D07DE" w:rsidRDefault="00430E21" w:rsidP="00430E21">
      <w:pPr>
        <w:pStyle w:val="ac"/>
        <w:spacing w:line="360" w:lineRule="auto"/>
        <w:ind w:firstLineChars="196" w:firstLine="470"/>
        <w:contextualSpacing/>
        <w:rPr>
          <w:rFonts w:ascii="Times New Roman" w:eastAsiaTheme="minorEastAsia" w:hAnsiTheme="minorEastAsia"/>
        </w:rPr>
      </w:pPr>
      <w:r>
        <w:rPr>
          <w:rFonts w:ascii="Times New Roman" w:eastAsiaTheme="minorEastAsia" w:hAnsiTheme="minorEastAsia"/>
          <w:sz w:val="24"/>
          <w:szCs w:val="24"/>
        </w:rPr>
        <w:t>深入</w:t>
      </w:r>
      <w:r w:rsidRPr="00F637B5">
        <w:rPr>
          <w:rFonts w:ascii="Times New Roman" w:eastAsiaTheme="minorEastAsia" w:hAnsiTheme="minorEastAsia" w:hint="default"/>
          <w:sz w:val="24"/>
          <w:szCs w:val="24"/>
        </w:rPr>
        <w:t>推进考核制度改革，确立知识考核与实践能力、科研能力和素质考核相结合的新型考核体系。实验考核注重过程与结果的考核，主要对实验过程的综合表现及操作、口试或笔试、实验设计、实验报告、论文等进行考核。基础性实验成绩占各门课程总成绩</w:t>
      </w:r>
      <w:r w:rsidRPr="00F637B5">
        <w:rPr>
          <w:rFonts w:ascii="Times New Roman" w:eastAsiaTheme="minorEastAsia" w:hAnsi="Times New Roman" w:hint="default"/>
          <w:sz w:val="24"/>
          <w:szCs w:val="24"/>
        </w:rPr>
        <w:t>10-30%</w:t>
      </w:r>
      <w:r w:rsidRPr="00F637B5">
        <w:rPr>
          <w:rFonts w:ascii="Times New Roman" w:eastAsiaTheme="minorEastAsia" w:hAnsiTheme="minorEastAsia" w:hint="default"/>
          <w:sz w:val="24"/>
          <w:szCs w:val="24"/>
        </w:rPr>
        <w:t>，《创新性综合实验课程》考核在遵循上述考核原则的基础上，单独记录成绩。对于参加</w:t>
      </w:r>
      <w:r>
        <w:rPr>
          <w:rFonts w:ascii="Times New Roman" w:eastAsiaTheme="minorEastAsia" w:hAnsi="Times New Roman"/>
          <w:sz w:val="24"/>
          <w:szCs w:val="24"/>
        </w:rPr>
        <w:t>“</w:t>
      </w:r>
      <w:r w:rsidRPr="00F637B5">
        <w:rPr>
          <w:rFonts w:ascii="Times New Roman" w:eastAsiaTheme="minorEastAsia" w:hAnsiTheme="minorEastAsia" w:hint="default"/>
          <w:sz w:val="24"/>
          <w:szCs w:val="24"/>
        </w:rPr>
        <w:t>创新人才培养项目</w:t>
      </w:r>
      <w:r>
        <w:rPr>
          <w:rFonts w:ascii="Times New Roman" w:eastAsiaTheme="minorEastAsia" w:hAnsi="Times New Roman"/>
          <w:sz w:val="24"/>
          <w:szCs w:val="24"/>
        </w:rPr>
        <w:t>”</w:t>
      </w:r>
      <w:r w:rsidRPr="00F637B5">
        <w:rPr>
          <w:rFonts w:ascii="Times New Roman" w:eastAsiaTheme="minorEastAsia" w:hAnsiTheme="minorEastAsia" w:hint="default"/>
          <w:sz w:val="24"/>
          <w:szCs w:val="24"/>
        </w:rPr>
        <w:t>经学院评估合格的学生，给予记录学分，发表的科研论文可以作为毕业分配和获奖的参考。</w:t>
      </w:r>
      <w:r>
        <w:rPr>
          <w:rFonts w:ascii="Times New Roman" w:eastAsiaTheme="minorEastAsia" w:hAnsiTheme="minorEastAsia"/>
          <w:sz w:val="24"/>
          <w:szCs w:val="24"/>
        </w:rPr>
        <w:t>对于申请“创新人才设计实验”课题的学生，对</w:t>
      </w:r>
      <w:r>
        <w:rPr>
          <w:rFonts w:ascii="Times New Roman" w:hAnsiTheme="minorEastAsia"/>
          <w:sz w:val="24"/>
          <w:szCs w:val="24"/>
        </w:rPr>
        <w:t>课题开题、中期和结题都有答辩或者展板的具体要求，</w:t>
      </w:r>
      <w:r>
        <w:rPr>
          <w:rFonts w:ascii="Times New Roman" w:eastAsiaTheme="minorEastAsia" w:hAnsiTheme="minorEastAsia"/>
        </w:rPr>
        <w:t>注重</w:t>
      </w:r>
      <w:r w:rsidRPr="001D07DE">
        <w:rPr>
          <w:rFonts w:ascii="Times New Roman" w:hAnsiTheme="minorEastAsia"/>
          <w:sz w:val="24"/>
          <w:szCs w:val="24"/>
        </w:rPr>
        <w:t>加强过程评估、管理及反馈</w:t>
      </w:r>
      <w:r>
        <w:rPr>
          <w:rFonts w:ascii="Times New Roman" w:hAnsiTheme="minorEastAsia"/>
          <w:sz w:val="24"/>
          <w:szCs w:val="24"/>
        </w:rPr>
        <w:t>，以提升和保证项目实施效果。</w:t>
      </w:r>
    </w:p>
    <w:p w14:paraId="608E22CB" w14:textId="77777777" w:rsidR="00430E21" w:rsidRDefault="00430E21" w:rsidP="00430E21">
      <w:pPr>
        <w:pStyle w:val="ac"/>
        <w:spacing w:line="360" w:lineRule="auto"/>
        <w:ind w:firstLineChars="196" w:firstLine="470"/>
        <w:contextualSpacing/>
        <w:rPr>
          <w:rFonts w:ascii="Times New Roman" w:eastAsiaTheme="minorEastAsia" w:hAnsiTheme="minorEastAsia"/>
          <w:bCs/>
          <w:sz w:val="24"/>
          <w:szCs w:val="24"/>
        </w:rPr>
      </w:pPr>
      <w:r w:rsidRPr="00F637B5">
        <w:rPr>
          <w:rFonts w:ascii="Times New Roman" w:eastAsiaTheme="minorEastAsia" w:hAnsiTheme="minorEastAsia" w:hint="default"/>
          <w:bCs/>
          <w:sz w:val="24"/>
          <w:szCs w:val="24"/>
        </w:rPr>
        <w:t>上述改革</w:t>
      </w:r>
      <w:r>
        <w:rPr>
          <w:rFonts w:ascii="Times New Roman" w:eastAsiaTheme="minorEastAsia" w:hAnsiTheme="minorEastAsia"/>
          <w:bCs/>
          <w:sz w:val="24"/>
          <w:szCs w:val="24"/>
        </w:rPr>
        <w:t>作为</w:t>
      </w:r>
      <w:r>
        <w:rPr>
          <w:rFonts w:ascii="Times New Roman" w:eastAsiaTheme="minorEastAsia" w:hAnsi="Times New Roman"/>
          <w:bCs/>
          <w:sz w:val="24"/>
          <w:szCs w:val="24"/>
        </w:rPr>
        <w:t>“</w:t>
      </w:r>
      <w:r w:rsidRPr="00F637B5">
        <w:rPr>
          <w:rFonts w:ascii="Times New Roman" w:eastAsiaTheme="minorEastAsia" w:hAnsiTheme="minorEastAsia" w:hint="default"/>
          <w:color w:val="000000"/>
          <w:sz w:val="24"/>
          <w:szCs w:val="24"/>
        </w:rPr>
        <w:t>北京高等学校教育教学改革立项</w:t>
      </w:r>
      <w:r>
        <w:rPr>
          <w:rFonts w:ascii="Times New Roman" w:eastAsiaTheme="minorEastAsia" w:hAnsi="Times New Roman"/>
          <w:color w:val="000000"/>
          <w:sz w:val="24"/>
          <w:szCs w:val="24"/>
        </w:rPr>
        <w:t>”</w:t>
      </w:r>
      <w:r w:rsidRPr="00F637B5">
        <w:rPr>
          <w:rFonts w:ascii="Times New Roman" w:eastAsiaTheme="minorEastAsia" w:hAnsi="Times New Roman" w:hint="default"/>
          <w:color w:val="000000"/>
          <w:sz w:val="24"/>
          <w:szCs w:val="24"/>
        </w:rPr>
        <w:t>——</w:t>
      </w:r>
      <w:r w:rsidRPr="00F637B5">
        <w:rPr>
          <w:rFonts w:ascii="Times New Roman" w:eastAsiaTheme="minorEastAsia" w:hAnsiTheme="minorEastAsia" w:hint="default"/>
          <w:color w:val="000000"/>
          <w:sz w:val="24"/>
          <w:szCs w:val="24"/>
        </w:rPr>
        <w:t>《以能力为导向的长学制医学生生物医学阶段考核体系的构建与研究》</w:t>
      </w:r>
      <w:r w:rsidRPr="00F637B5">
        <w:rPr>
          <w:rFonts w:ascii="Times New Roman" w:eastAsiaTheme="minorEastAsia" w:hAnsiTheme="minorEastAsia" w:hint="default"/>
          <w:bCs/>
          <w:sz w:val="24"/>
          <w:szCs w:val="24"/>
        </w:rPr>
        <w:t>课题</w:t>
      </w:r>
      <w:r>
        <w:rPr>
          <w:rFonts w:ascii="Times New Roman" w:eastAsiaTheme="minorEastAsia" w:hAnsiTheme="minorEastAsia"/>
          <w:bCs/>
          <w:sz w:val="24"/>
          <w:szCs w:val="24"/>
        </w:rPr>
        <w:t>的重要部分进行组织实施，本年度完成结题</w:t>
      </w:r>
      <w:r w:rsidRPr="00F637B5">
        <w:rPr>
          <w:rFonts w:ascii="Times New Roman" w:eastAsiaTheme="minorEastAsia" w:hAnsiTheme="minorEastAsia" w:hint="default"/>
          <w:bCs/>
          <w:sz w:val="24"/>
          <w:szCs w:val="24"/>
        </w:rPr>
        <w:t>。</w:t>
      </w:r>
    </w:p>
    <w:p w14:paraId="47D9AA60" w14:textId="77777777" w:rsidR="00430E21" w:rsidRDefault="00430E21" w:rsidP="00430E21">
      <w:pPr>
        <w:pStyle w:val="ac"/>
        <w:spacing w:line="360" w:lineRule="auto"/>
        <w:ind w:firstLineChars="200" w:firstLine="560"/>
        <w:contextualSpacing/>
        <w:rPr>
          <w:rFonts w:ascii="楷体" w:eastAsia="楷体" w:hAnsi="楷体" w:cs="仿宋_GB2312"/>
          <w:sz w:val="28"/>
          <w:szCs w:val="28"/>
        </w:rPr>
      </w:pPr>
      <w:r w:rsidRPr="00B926E9">
        <w:rPr>
          <w:rFonts w:ascii="楷体" w:eastAsia="楷体" w:hAnsi="楷体" w:cs="仿宋_GB2312"/>
          <w:sz w:val="28"/>
          <w:szCs w:val="28"/>
        </w:rPr>
        <w:t>（二）科学研究等情况。</w:t>
      </w:r>
    </w:p>
    <w:p w14:paraId="0469FC8C" w14:textId="77777777" w:rsidR="00430E21" w:rsidRPr="00B926E9" w:rsidRDefault="00430E21" w:rsidP="00430E21">
      <w:pPr>
        <w:spacing w:line="360" w:lineRule="auto"/>
        <w:ind w:firstLineChars="200" w:firstLine="480"/>
        <w:contextualSpacing/>
        <w:rPr>
          <w:rFonts w:ascii="Times New Roman" w:hAnsiTheme="minorEastAsia" w:cs="Times New Roman" w:hint="eastAsia"/>
          <w:color w:val="000000"/>
          <w:kern w:val="0"/>
        </w:rPr>
      </w:pPr>
      <w:r>
        <w:rPr>
          <w:rFonts w:ascii="Times New Roman" w:hAnsiTheme="minorEastAsia" w:cs="Times New Roman" w:hint="eastAsia"/>
          <w:color w:val="000000"/>
          <w:kern w:val="0"/>
        </w:rPr>
        <w:t>中心注重</w:t>
      </w:r>
      <w:r w:rsidRPr="00F637B5">
        <w:rPr>
          <w:rFonts w:ascii="Times New Roman" w:hAnsiTheme="minorEastAsia" w:cs="Times New Roman"/>
          <w:color w:val="000000"/>
          <w:kern w:val="0"/>
        </w:rPr>
        <w:t>提升实验教学队伍的科研水平和能力，</w:t>
      </w:r>
      <w:r>
        <w:rPr>
          <w:rFonts w:ascii="Times New Roman" w:hAnsiTheme="minorEastAsia" w:cs="Times New Roman" w:hint="eastAsia"/>
          <w:color w:val="000000"/>
          <w:kern w:val="0"/>
        </w:rPr>
        <w:t>以研究促教学</w:t>
      </w:r>
      <w:r w:rsidRPr="00F637B5">
        <w:rPr>
          <w:rFonts w:ascii="Times New Roman" w:hAnsiTheme="minorEastAsia" w:cs="Times New Roman"/>
          <w:color w:val="000000"/>
          <w:kern w:val="0"/>
        </w:rPr>
        <w:t>，</w:t>
      </w:r>
      <w:r w:rsidRPr="006D3332">
        <w:rPr>
          <w:rFonts w:ascii="Times New Roman" w:hAnsiTheme="minorEastAsia" w:cs="Times New Roman"/>
          <w:color w:val="000000"/>
          <w:kern w:val="0"/>
        </w:rPr>
        <w:t>中心成员</w:t>
      </w:r>
      <w:r>
        <w:rPr>
          <w:rFonts w:ascii="Times New Roman" w:hAnsiTheme="minorEastAsia" w:cs="Times New Roman" w:hint="eastAsia"/>
          <w:color w:val="000000"/>
          <w:kern w:val="0"/>
        </w:rPr>
        <w:t>本</w:t>
      </w:r>
      <w:r>
        <w:rPr>
          <w:rFonts w:ascii="Times New Roman" w:hAnsiTheme="minorEastAsia" w:cs="Times New Roman" w:hint="eastAsia"/>
          <w:color w:val="000000"/>
          <w:kern w:val="0"/>
        </w:rPr>
        <w:lastRenderedPageBreak/>
        <w:t>年度</w:t>
      </w:r>
      <w:r w:rsidRPr="006D3332">
        <w:rPr>
          <w:rFonts w:ascii="Times New Roman" w:hAnsiTheme="minorEastAsia" w:cs="Times New Roman"/>
          <w:color w:val="000000"/>
          <w:kern w:val="0"/>
        </w:rPr>
        <w:t>共承担国家级</w:t>
      </w:r>
      <w:r w:rsidRPr="00B926E9">
        <w:rPr>
          <w:rFonts w:ascii="Times New Roman" w:hAnsiTheme="minorEastAsia" w:cs="Times New Roman"/>
          <w:color w:val="000000"/>
          <w:kern w:val="0"/>
        </w:rPr>
        <w:t>科</w:t>
      </w:r>
      <w:r w:rsidRPr="00BA5614">
        <w:rPr>
          <w:rFonts w:ascii="Times New Roman" w:hAnsiTheme="minorEastAsia" w:cs="Times New Roman"/>
          <w:color w:val="000000"/>
          <w:kern w:val="0"/>
        </w:rPr>
        <w:t>研项目</w:t>
      </w:r>
      <w:r>
        <w:rPr>
          <w:rFonts w:ascii="Times New Roman" w:hAnsiTheme="minorEastAsia" w:cs="Times New Roman"/>
          <w:color w:val="000000"/>
          <w:kern w:val="0"/>
        </w:rPr>
        <w:t>37</w:t>
      </w:r>
      <w:r w:rsidRPr="00BA5614">
        <w:rPr>
          <w:rFonts w:ascii="Times New Roman" w:hAnsiTheme="minorEastAsia" w:cs="Times New Roman"/>
          <w:color w:val="000000"/>
          <w:kern w:val="0"/>
        </w:rPr>
        <w:t>项</w:t>
      </w:r>
      <w:r w:rsidRPr="00BA5614">
        <w:rPr>
          <w:rFonts w:ascii="Times New Roman" w:hAnsiTheme="minorEastAsia" w:cs="Times New Roman" w:hint="eastAsia"/>
          <w:color w:val="000000"/>
          <w:kern w:val="0"/>
        </w:rPr>
        <w:t>，省级科研项目</w:t>
      </w:r>
      <w:r>
        <w:rPr>
          <w:rFonts w:ascii="Times New Roman" w:hAnsiTheme="minorEastAsia" w:cs="Times New Roman"/>
          <w:color w:val="000000"/>
          <w:kern w:val="0"/>
        </w:rPr>
        <w:t>5</w:t>
      </w:r>
      <w:r w:rsidRPr="00BA5614">
        <w:rPr>
          <w:rFonts w:ascii="Times New Roman" w:hAnsiTheme="minorEastAsia" w:cs="Times New Roman" w:hint="eastAsia"/>
          <w:color w:val="000000"/>
          <w:kern w:val="0"/>
        </w:rPr>
        <w:t>项，部级科研项目</w:t>
      </w:r>
      <w:r w:rsidRPr="00BA5614">
        <w:rPr>
          <w:rFonts w:ascii="Times New Roman" w:hAnsiTheme="minorEastAsia" w:cs="Times New Roman"/>
          <w:color w:val="000000"/>
          <w:kern w:val="0"/>
        </w:rPr>
        <w:t>1</w:t>
      </w:r>
      <w:r w:rsidRPr="00BA5614">
        <w:rPr>
          <w:rFonts w:ascii="Times New Roman" w:hAnsiTheme="minorEastAsia" w:cs="Times New Roman" w:hint="eastAsia"/>
          <w:color w:val="000000"/>
          <w:kern w:val="0"/>
        </w:rPr>
        <w:t>项。</w:t>
      </w:r>
    </w:p>
    <w:p w14:paraId="710A27E6" w14:textId="77777777" w:rsidR="00430E21" w:rsidRPr="00411E46" w:rsidRDefault="00430E21" w:rsidP="00430E21">
      <w:pPr>
        <w:ind w:firstLineChars="200" w:firstLine="560"/>
        <w:rPr>
          <w:rFonts w:ascii="黑体" w:eastAsia="黑体" w:hAnsi="黑体" w:cs="仿宋_GB2312" w:hint="eastAsia"/>
          <w:sz w:val="28"/>
          <w:szCs w:val="28"/>
        </w:rPr>
      </w:pPr>
      <w:r w:rsidRPr="00411E46">
        <w:rPr>
          <w:rFonts w:ascii="黑体" w:eastAsia="黑体" w:hAnsi="黑体" w:cs="仿宋_GB2312" w:hint="eastAsia"/>
          <w:sz w:val="28"/>
          <w:szCs w:val="28"/>
        </w:rPr>
        <w:t>三、人才队伍建设</w:t>
      </w:r>
    </w:p>
    <w:p w14:paraId="2DA9A6BB" w14:textId="77777777" w:rsidR="00430E21" w:rsidRPr="00411E46" w:rsidRDefault="00430E21" w:rsidP="00430E21">
      <w:pPr>
        <w:ind w:firstLineChars="200" w:firstLine="560"/>
        <w:rPr>
          <w:rFonts w:ascii="楷体" w:eastAsia="楷体" w:hAnsi="楷体" w:cs="仿宋_GB2312" w:hint="eastAsia"/>
          <w:sz w:val="28"/>
          <w:szCs w:val="28"/>
        </w:rPr>
      </w:pPr>
      <w:r w:rsidRPr="00411E46">
        <w:rPr>
          <w:rFonts w:ascii="楷体" w:eastAsia="楷体" w:hAnsi="楷体" w:cs="仿宋_GB2312" w:hint="eastAsia"/>
          <w:sz w:val="28"/>
          <w:szCs w:val="28"/>
        </w:rPr>
        <w:t>（一）队伍建设基本情况。</w:t>
      </w:r>
    </w:p>
    <w:p w14:paraId="606E174B" w14:textId="77777777" w:rsidR="00430E21" w:rsidRDefault="00430E21" w:rsidP="00430E21">
      <w:pPr>
        <w:widowControl/>
        <w:spacing w:line="360" w:lineRule="auto"/>
        <w:ind w:left="34" w:firstLineChars="200" w:firstLine="480"/>
        <w:contextualSpacing/>
        <w:jc w:val="left"/>
        <w:textAlignment w:val="center"/>
        <w:rPr>
          <w:rFonts w:ascii="仿宋_GB2312" w:hAnsi="宋体" w:cs="仿宋_GB2312" w:hint="eastAsia"/>
          <w:color w:val="000000"/>
          <w:kern w:val="0"/>
        </w:rPr>
      </w:pPr>
      <w:r w:rsidRPr="007A2A43">
        <w:rPr>
          <w:rFonts w:ascii="仿宋_GB2312" w:hAnsi="宋体" w:cs="仿宋_GB2312" w:hint="eastAsia"/>
          <w:color w:val="000000"/>
          <w:kern w:val="0"/>
        </w:rPr>
        <w:t>中心实行院校两级管理、主任负责制、实验课主讲人制度和全员聘任制。中心的主任、副主任、课程主讲人由各学科的学科带头人、</w:t>
      </w:r>
      <w:r>
        <w:rPr>
          <w:rFonts w:ascii="仿宋_GB2312" w:hAnsi="宋体" w:cs="仿宋_GB2312" w:hint="eastAsia"/>
          <w:color w:val="000000"/>
          <w:kern w:val="0"/>
        </w:rPr>
        <w:t>教学主任及骨干教师担任，全面负责实验教学内容、实验课程改革，</w:t>
      </w:r>
      <w:r w:rsidRPr="007A2A43">
        <w:rPr>
          <w:rFonts w:ascii="仿宋_GB2312" w:hAnsi="宋体" w:cs="仿宋_GB2312" w:hint="eastAsia"/>
          <w:color w:val="000000"/>
          <w:kern w:val="0"/>
        </w:rPr>
        <w:t>青年教师培训，协调与学科的关系，确保理论教学与实验教学的互通。</w:t>
      </w:r>
      <w:r>
        <w:rPr>
          <w:rFonts w:ascii="仿宋_GB2312" w:hAnsi="宋体" w:cs="仿宋_GB2312" w:hint="eastAsia"/>
          <w:color w:val="000000"/>
          <w:kern w:val="0"/>
        </w:rPr>
        <w:t>中心现有教师</w:t>
      </w:r>
      <w:r>
        <w:rPr>
          <w:rFonts w:ascii="仿宋_GB2312" w:hAnsi="宋体" w:cs="仿宋_GB2312" w:hint="eastAsia"/>
          <w:color w:val="000000"/>
          <w:kern w:val="0"/>
        </w:rPr>
        <w:t>1</w:t>
      </w:r>
      <w:r>
        <w:rPr>
          <w:rFonts w:ascii="仿宋_GB2312" w:hAnsi="宋体" w:cs="仿宋_GB2312"/>
          <w:color w:val="000000"/>
          <w:kern w:val="0"/>
        </w:rPr>
        <w:t>19</w:t>
      </w:r>
      <w:r>
        <w:rPr>
          <w:rFonts w:ascii="仿宋_GB2312" w:hAnsi="宋体" w:cs="仿宋_GB2312" w:hint="eastAsia"/>
          <w:color w:val="000000"/>
          <w:kern w:val="0"/>
        </w:rPr>
        <w:t>名，技术员</w:t>
      </w:r>
      <w:r>
        <w:rPr>
          <w:rFonts w:ascii="仿宋_GB2312" w:hAnsi="宋体" w:cs="仿宋_GB2312"/>
          <w:color w:val="000000"/>
          <w:kern w:val="0"/>
        </w:rPr>
        <w:t>38</w:t>
      </w:r>
      <w:r>
        <w:rPr>
          <w:rFonts w:ascii="仿宋_GB2312" w:hAnsi="宋体" w:cs="仿宋_GB2312" w:hint="eastAsia"/>
          <w:color w:val="000000"/>
          <w:kern w:val="0"/>
        </w:rPr>
        <w:t>名，其中教授</w:t>
      </w:r>
      <w:r>
        <w:rPr>
          <w:rFonts w:ascii="仿宋_GB2312" w:hAnsi="宋体" w:cs="仿宋_GB2312" w:hint="eastAsia"/>
          <w:color w:val="000000"/>
          <w:kern w:val="0"/>
        </w:rPr>
        <w:t>1</w:t>
      </w:r>
      <w:r>
        <w:rPr>
          <w:rFonts w:ascii="仿宋_GB2312" w:hAnsi="宋体" w:cs="仿宋_GB2312"/>
          <w:color w:val="000000"/>
          <w:kern w:val="0"/>
        </w:rPr>
        <w:t>1</w:t>
      </w:r>
      <w:r>
        <w:rPr>
          <w:rFonts w:ascii="仿宋_GB2312" w:hAnsi="宋体" w:cs="仿宋_GB2312" w:hint="eastAsia"/>
          <w:color w:val="000000"/>
          <w:kern w:val="0"/>
        </w:rPr>
        <w:t>人，副教授</w:t>
      </w:r>
      <w:r>
        <w:rPr>
          <w:rFonts w:ascii="仿宋_GB2312" w:hAnsi="宋体" w:cs="仿宋_GB2312" w:hint="eastAsia"/>
          <w:color w:val="000000"/>
          <w:kern w:val="0"/>
        </w:rPr>
        <w:t>6</w:t>
      </w:r>
      <w:r>
        <w:rPr>
          <w:rFonts w:ascii="仿宋_GB2312" w:hAnsi="宋体" w:cs="仿宋_GB2312"/>
          <w:color w:val="000000"/>
          <w:kern w:val="0"/>
        </w:rPr>
        <w:t>5</w:t>
      </w:r>
      <w:r>
        <w:rPr>
          <w:rFonts w:ascii="仿宋_GB2312" w:hAnsi="宋体" w:cs="仿宋_GB2312" w:hint="eastAsia"/>
          <w:color w:val="000000"/>
          <w:kern w:val="0"/>
        </w:rPr>
        <w:t>人。</w:t>
      </w:r>
    </w:p>
    <w:p w14:paraId="7A807D65" w14:textId="77777777" w:rsidR="00430E21" w:rsidRDefault="00430E21" w:rsidP="00430E21">
      <w:pPr>
        <w:widowControl/>
        <w:spacing w:line="360" w:lineRule="auto"/>
        <w:ind w:left="34" w:firstLineChars="200" w:firstLine="480"/>
        <w:contextualSpacing/>
        <w:jc w:val="left"/>
        <w:textAlignment w:val="center"/>
        <w:rPr>
          <w:rFonts w:ascii="仿宋_GB2312" w:hAnsi="宋体" w:cs="仿宋_GB2312" w:hint="eastAsia"/>
          <w:color w:val="000000"/>
          <w:kern w:val="0"/>
        </w:rPr>
      </w:pPr>
      <w:r>
        <w:rPr>
          <w:rFonts w:ascii="仿宋_GB2312" w:hAnsi="宋体" w:cs="仿宋_GB2312" w:hint="eastAsia"/>
          <w:color w:val="000000"/>
          <w:kern w:val="0"/>
        </w:rPr>
        <w:t>近几年由于退休技术人员比较集中，各个综合实验室都面临人员短缺的问题，中心积极与学院、教育处及医学部汇报沟通，学院在综合改革中制订技术人员的改革方案来解决中心技术员不足的问题，以保障实验教学需求。</w:t>
      </w:r>
    </w:p>
    <w:p w14:paraId="2E579423" w14:textId="77777777" w:rsidR="00430E21" w:rsidRPr="00391E8D" w:rsidRDefault="00430E21" w:rsidP="00430E21">
      <w:pPr>
        <w:spacing w:line="360" w:lineRule="auto"/>
        <w:ind w:firstLine="570"/>
        <w:contextualSpacing/>
        <w:rPr>
          <w:rFonts w:asciiTheme="minorEastAsia" w:hAnsiTheme="minorEastAsia" w:cs="楷体" w:hint="eastAsia"/>
        </w:rPr>
      </w:pPr>
      <w:r>
        <w:rPr>
          <w:rFonts w:ascii="仿宋_GB2312" w:hAnsi="宋体" w:cs="仿宋_GB2312" w:hint="eastAsia"/>
          <w:color w:val="000000"/>
          <w:kern w:val="0"/>
        </w:rPr>
        <w:t>此外，配合“新时代”教育教学改革的实施，新</w:t>
      </w:r>
      <w:proofErr w:type="gramStart"/>
      <w:r>
        <w:rPr>
          <w:rFonts w:ascii="仿宋_GB2312" w:hAnsi="宋体" w:cs="仿宋_GB2312" w:hint="eastAsia"/>
          <w:color w:val="000000"/>
          <w:kern w:val="0"/>
        </w:rPr>
        <w:t>设立</w:t>
      </w:r>
      <w:r w:rsidRPr="00391E8D">
        <w:rPr>
          <w:rFonts w:asciiTheme="minorEastAsia" w:hAnsiTheme="minorEastAsia" w:cs="楷体"/>
        </w:rPr>
        <w:t>组</w:t>
      </w:r>
      <w:proofErr w:type="gramEnd"/>
      <w:r w:rsidRPr="00391E8D">
        <w:rPr>
          <w:rFonts w:asciiTheme="minorEastAsia" w:hAnsiTheme="minorEastAsia" w:cs="楷体"/>
        </w:rPr>
        <w:t>学大数据综合实验室</w:t>
      </w:r>
      <w:r>
        <w:rPr>
          <w:rFonts w:asciiTheme="minorEastAsia" w:hAnsiTheme="minorEastAsia" w:cs="楷体" w:hint="eastAsia"/>
        </w:rPr>
        <w:t>，该综合实验室将增加5名新体制教师承担相应的教学任务，</w:t>
      </w:r>
      <w:r w:rsidRPr="00391E8D">
        <w:rPr>
          <w:rFonts w:asciiTheme="minorEastAsia" w:hAnsiTheme="minorEastAsia" w:cs="楷体"/>
        </w:rPr>
        <w:t xml:space="preserve"> </w:t>
      </w:r>
      <w:r>
        <w:rPr>
          <w:rFonts w:asciiTheme="minorEastAsia" w:hAnsiTheme="minorEastAsia" w:cs="楷体" w:hint="eastAsia"/>
        </w:rPr>
        <w:t>保证相应实验课程的顺利组织和实施。</w:t>
      </w:r>
    </w:p>
    <w:p w14:paraId="70DAD3B6" w14:textId="77777777" w:rsidR="00430E21" w:rsidRPr="00A07021" w:rsidRDefault="00430E21" w:rsidP="00430E21">
      <w:pPr>
        <w:widowControl/>
        <w:spacing w:line="360" w:lineRule="auto"/>
        <w:ind w:firstLineChars="200" w:firstLine="480"/>
        <w:contextualSpacing/>
        <w:jc w:val="left"/>
        <w:textAlignment w:val="center"/>
        <w:rPr>
          <w:rFonts w:ascii="仿宋_GB2312" w:hAnsi="宋体" w:cs="仿宋_GB2312" w:hint="eastAsia"/>
          <w:color w:val="000000"/>
          <w:kern w:val="0"/>
        </w:rPr>
      </w:pPr>
      <w:r w:rsidRPr="007A2A43">
        <w:rPr>
          <w:rFonts w:ascii="仿宋_GB2312" w:hAnsi="宋体" w:cs="仿宋_GB2312" w:hint="eastAsia"/>
          <w:color w:val="000000"/>
          <w:kern w:val="0"/>
        </w:rPr>
        <w:t>按照中心的发展目标，中心</w:t>
      </w:r>
      <w:r>
        <w:rPr>
          <w:rFonts w:ascii="仿宋_GB2312" w:hAnsi="宋体" w:cs="仿宋_GB2312" w:hint="eastAsia"/>
          <w:color w:val="000000"/>
          <w:kern w:val="0"/>
        </w:rPr>
        <w:t>已经</w:t>
      </w:r>
      <w:r w:rsidRPr="007A2A43">
        <w:rPr>
          <w:rFonts w:ascii="仿宋_GB2312" w:hAnsi="宋体" w:cs="仿宋_GB2312" w:hint="eastAsia"/>
          <w:color w:val="000000"/>
          <w:kern w:val="0"/>
        </w:rPr>
        <w:t>对实验教学队伍进行了全面</w:t>
      </w:r>
      <w:r>
        <w:rPr>
          <w:rFonts w:ascii="仿宋_GB2312" w:hAnsi="宋体" w:cs="仿宋_GB2312" w:hint="eastAsia"/>
          <w:color w:val="000000"/>
          <w:kern w:val="0"/>
        </w:rPr>
        <w:t>的调研和</w:t>
      </w:r>
      <w:r w:rsidRPr="007A2A43">
        <w:rPr>
          <w:rFonts w:ascii="仿宋_GB2312" w:hAnsi="宋体" w:cs="仿宋_GB2312" w:hint="eastAsia"/>
          <w:color w:val="000000"/>
          <w:kern w:val="0"/>
        </w:rPr>
        <w:t>规划，努力建立起一支教育与管理理念先进，理论教学、实验教学和教学研究互通，结构合理、梯队合理、核心骨干相对稳定，爱岗敬业，团结协作，勇于创新的教学团队。</w:t>
      </w:r>
    </w:p>
    <w:p w14:paraId="15F8D485" w14:textId="77777777" w:rsidR="00430E21" w:rsidRDefault="00430E21" w:rsidP="00430E21">
      <w:pPr>
        <w:ind w:firstLineChars="200" w:firstLine="560"/>
        <w:rPr>
          <w:rFonts w:ascii="楷体" w:eastAsia="楷体" w:hAnsi="楷体" w:cs="仿宋_GB2312" w:hint="eastAsia"/>
          <w:sz w:val="28"/>
          <w:szCs w:val="28"/>
        </w:rPr>
      </w:pPr>
      <w:r w:rsidRPr="00F637B5">
        <w:rPr>
          <w:rFonts w:ascii="楷体" w:eastAsia="楷体" w:hAnsi="楷体" w:cs="仿宋_GB2312" w:hint="eastAsia"/>
          <w:sz w:val="28"/>
          <w:szCs w:val="28"/>
        </w:rPr>
        <w:t>（二）队伍建设的举措与取得的成绩等。</w:t>
      </w:r>
    </w:p>
    <w:p w14:paraId="05FDBF46" w14:textId="77777777" w:rsidR="00430E21" w:rsidRDefault="00430E21" w:rsidP="00430E21">
      <w:pPr>
        <w:spacing w:line="360" w:lineRule="auto"/>
        <w:ind w:firstLineChars="196" w:firstLine="472"/>
        <w:contextualSpacing/>
        <w:rPr>
          <w:rFonts w:ascii="Times New Roman" w:hAnsi="Times New Roman" w:cs="Times New Roman"/>
          <w:b/>
          <w:color w:val="000000"/>
          <w:kern w:val="0"/>
        </w:rPr>
      </w:pPr>
      <w:r w:rsidRPr="00F637B5">
        <w:rPr>
          <w:rFonts w:ascii="Times New Roman" w:hAnsi="Times New Roman" w:cs="Times New Roman"/>
          <w:b/>
          <w:color w:val="000000"/>
          <w:kern w:val="0"/>
        </w:rPr>
        <w:t>1.</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政策保证实验教学队伍的稳定和发展</w:t>
      </w:r>
    </w:p>
    <w:p w14:paraId="729F8272" w14:textId="77777777" w:rsidR="00430E21" w:rsidRPr="00F637B5" w:rsidRDefault="00430E21" w:rsidP="00430E21">
      <w:pPr>
        <w:spacing w:line="360" w:lineRule="auto"/>
        <w:ind w:firstLineChars="196" w:firstLine="470"/>
        <w:contextualSpacing/>
        <w:rPr>
          <w:rFonts w:ascii="Times New Roman" w:hAnsi="Times New Roman" w:cs="Times New Roman"/>
          <w:b/>
          <w:color w:val="000000"/>
          <w:kern w:val="0"/>
        </w:rPr>
      </w:pPr>
      <w:r>
        <w:rPr>
          <w:rFonts w:ascii="Times New Roman" w:hAnsiTheme="minorEastAsia" w:cs="Times New Roman"/>
          <w:color w:val="000000"/>
          <w:kern w:val="0"/>
        </w:rPr>
        <w:t>学校</w:t>
      </w:r>
      <w:r w:rsidRPr="00F637B5">
        <w:rPr>
          <w:rFonts w:ascii="Times New Roman" w:hAnsiTheme="minorEastAsia" w:cs="Times New Roman"/>
          <w:color w:val="000000"/>
          <w:kern w:val="0"/>
        </w:rPr>
        <w:t>制定了</w:t>
      </w:r>
      <w:r>
        <w:rPr>
          <w:rFonts w:ascii="Times New Roman" w:hAnsiTheme="minorEastAsia" w:cs="Times New Roman"/>
          <w:color w:val="000000"/>
          <w:kern w:val="0"/>
        </w:rPr>
        <w:t>教师晋升评估</w:t>
      </w:r>
      <w:r>
        <w:rPr>
          <w:rFonts w:ascii="Times New Roman" w:hAnsiTheme="minorEastAsia" w:cs="Times New Roman" w:hint="eastAsia"/>
          <w:color w:val="000000"/>
          <w:kern w:val="0"/>
        </w:rPr>
        <w:t>的相关规定</w:t>
      </w:r>
      <w:r w:rsidRPr="00F637B5">
        <w:rPr>
          <w:rFonts w:ascii="Times New Roman" w:hAnsiTheme="minorEastAsia" w:cs="Times New Roman"/>
          <w:color w:val="000000"/>
          <w:kern w:val="0"/>
        </w:rPr>
        <w:t>，从人事政策上来鼓励教师努力投入教学，积极参与教学改革，不断提高教学质量，稳定了师资队伍。另外，在《北京大学实验技术人员聘任和职务晋升（暂行）规定》明确指出</w:t>
      </w:r>
      <w:r>
        <w:rPr>
          <w:rFonts w:ascii="Times New Roman" w:hAnsi="Times New Roman" w:cs="Times New Roman" w:hint="eastAsia"/>
          <w:color w:val="000000"/>
          <w:kern w:val="0"/>
        </w:rPr>
        <w:t>“</w:t>
      </w:r>
      <w:r w:rsidRPr="00F637B5">
        <w:rPr>
          <w:rFonts w:ascii="Times New Roman" w:hAnsiTheme="minorEastAsia" w:cs="Times New Roman"/>
          <w:color w:val="000000"/>
          <w:kern w:val="0"/>
        </w:rPr>
        <w:t>为了不断提高实验技术人员的素质和工作水平，要注重和加强实验技术人员的交流和培训工作</w:t>
      </w:r>
      <w:r>
        <w:rPr>
          <w:rFonts w:ascii="Times New Roman" w:hAnsi="Times New Roman" w:cs="Times New Roman" w:hint="eastAsia"/>
          <w:color w:val="000000"/>
          <w:kern w:val="0"/>
        </w:rPr>
        <w:t>”</w:t>
      </w:r>
      <w:r w:rsidRPr="00F637B5">
        <w:rPr>
          <w:rFonts w:ascii="Times New Roman" w:hAnsiTheme="minorEastAsia" w:cs="Times New Roman"/>
          <w:color w:val="000000"/>
          <w:kern w:val="0"/>
        </w:rPr>
        <w:t>，为教学队伍的发展提供了政策支持。</w:t>
      </w:r>
    </w:p>
    <w:p w14:paraId="6C5C3B15" w14:textId="77777777" w:rsidR="00430E21" w:rsidRDefault="00430E21" w:rsidP="00430E21">
      <w:pPr>
        <w:spacing w:line="360" w:lineRule="auto"/>
        <w:ind w:firstLineChars="196" w:firstLine="472"/>
        <w:contextualSpacing/>
        <w:rPr>
          <w:rFonts w:ascii="Times New Roman" w:hAnsi="Times New Roman" w:cs="Times New Roman"/>
          <w:b/>
          <w:color w:val="000000"/>
          <w:kern w:val="0"/>
        </w:rPr>
      </w:pPr>
      <w:r w:rsidRPr="00F637B5">
        <w:rPr>
          <w:rFonts w:ascii="Times New Roman" w:hAnsi="Times New Roman" w:cs="Times New Roman"/>
          <w:b/>
          <w:color w:val="000000"/>
          <w:kern w:val="0"/>
        </w:rPr>
        <w:t>2.</w:t>
      </w:r>
      <w:r>
        <w:rPr>
          <w:rFonts w:ascii="Times New Roman" w:hAnsi="Times New Roman" w:cs="Times New Roman"/>
          <w:b/>
          <w:color w:val="000000"/>
          <w:kern w:val="0"/>
        </w:rPr>
        <w:t xml:space="preserve"> </w:t>
      </w:r>
      <w:r>
        <w:rPr>
          <w:rFonts w:ascii="Times New Roman" w:hAnsiTheme="minorEastAsia" w:cs="Times New Roman" w:hint="eastAsia"/>
          <w:b/>
          <w:color w:val="000000"/>
          <w:kern w:val="0"/>
        </w:rPr>
        <w:t>多形式</w:t>
      </w:r>
      <w:r w:rsidRPr="00F637B5">
        <w:rPr>
          <w:rFonts w:ascii="Times New Roman" w:hAnsiTheme="minorEastAsia" w:cs="Times New Roman"/>
          <w:b/>
          <w:color w:val="000000"/>
          <w:kern w:val="0"/>
        </w:rPr>
        <w:t>师资培训，优化实验教学队伍</w:t>
      </w:r>
    </w:p>
    <w:p w14:paraId="29539595" w14:textId="77777777" w:rsidR="00430E21" w:rsidRPr="00F637B5" w:rsidRDefault="00430E21" w:rsidP="00430E21">
      <w:pPr>
        <w:spacing w:line="360" w:lineRule="auto"/>
        <w:ind w:firstLineChars="196" w:firstLine="470"/>
        <w:contextualSpacing/>
        <w:rPr>
          <w:rFonts w:ascii="Times New Roman" w:hAnsi="Times New Roman" w:cs="Times New Roman"/>
          <w:b/>
          <w:color w:val="000000"/>
          <w:kern w:val="0"/>
        </w:rPr>
      </w:pPr>
      <w:r w:rsidRPr="00F637B5">
        <w:rPr>
          <w:rFonts w:ascii="Times New Roman" w:hAnsiTheme="minorEastAsia" w:cs="Times New Roman"/>
          <w:color w:val="000000"/>
          <w:kern w:val="0"/>
        </w:rPr>
        <w:t>定期对实验教师和技术人员进行多种形式的培训，包括业务培训、信息化培</w:t>
      </w:r>
      <w:r w:rsidRPr="00F637B5">
        <w:rPr>
          <w:rFonts w:ascii="Times New Roman" w:hAnsiTheme="minorEastAsia" w:cs="Times New Roman"/>
          <w:color w:val="000000"/>
          <w:kern w:val="0"/>
        </w:rPr>
        <w:lastRenderedPageBreak/>
        <w:t>训</w:t>
      </w:r>
      <w:r>
        <w:rPr>
          <w:rFonts w:ascii="Times New Roman" w:hAnsiTheme="minorEastAsia" w:cs="Times New Roman" w:hint="eastAsia"/>
          <w:color w:val="000000"/>
          <w:kern w:val="0"/>
        </w:rPr>
        <w:t>和安全培训</w:t>
      </w:r>
      <w:r w:rsidRPr="00F637B5">
        <w:rPr>
          <w:rFonts w:ascii="Times New Roman" w:hAnsiTheme="minorEastAsia" w:cs="Times New Roman"/>
          <w:color w:val="000000"/>
          <w:kern w:val="0"/>
        </w:rPr>
        <w:t>等。近几年新入的技术员学历较高，中心注意在综合素质、业务水平上进行培养，增强了实验教学队伍的教学和科研活力，使他们迅速成长为中心的骨干技术力量。中心支持教师和技术人员</w:t>
      </w:r>
      <w:r w:rsidRPr="006D3332">
        <w:rPr>
          <w:rFonts w:ascii="Times New Roman" w:hAnsiTheme="minorEastAsia" w:cs="Times New Roman"/>
          <w:color w:val="000000"/>
          <w:kern w:val="0"/>
        </w:rPr>
        <w:t>参加国内外学术交流，</w:t>
      </w:r>
      <w:r w:rsidRPr="00F637B5">
        <w:rPr>
          <w:rFonts w:ascii="Times New Roman" w:hAnsiTheme="minorEastAsia" w:cs="Times New Roman"/>
          <w:color w:val="000000"/>
          <w:kern w:val="0"/>
        </w:rPr>
        <w:t>派出了</w:t>
      </w:r>
      <w:r>
        <w:rPr>
          <w:rFonts w:ascii="Times New Roman" w:hAnsiTheme="minorEastAsia" w:cs="Times New Roman"/>
          <w:color w:val="000000"/>
          <w:kern w:val="0"/>
        </w:rPr>
        <w:t>10</w:t>
      </w:r>
      <w:r>
        <w:rPr>
          <w:rFonts w:ascii="Times New Roman" w:hAnsiTheme="minorEastAsia" w:cs="Times New Roman" w:hint="eastAsia"/>
          <w:color w:val="000000"/>
          <w:kern w:val="0"/>
        </w:rPr>
        <w:t>余</w:t>
      </w:r>
      <w:r w:rsidRPr="00F637B5">
        <w:rPr>
          <w:rFonts w:ascii="Times New Roman" w:hAnsiTheme="minorEastAsia" w:cs="Times New Roman"/>
          <w:color w:val="000000"/>
          <w:kern w:val="0"/>
        </w:rPr>
        <w:t>人次的教师和教学管理人员参加了</w:t>
      </w:r>
      <w:r>
        <w:rPr>
          <w:rFonts w:ascii="Times New Roman" w:hAnsiTheme="minorEastAsia" w:cs="Times New Roman"/>
          <w:color w:val="000000"/>
          <w:kern w:val="0"/>
        </w:rPr>
        <w:t>实验教学研讨会等各类学术会议和培训班</w:t>
      </w:r>
      <w:r>
        <w:rPr>
          <w:rFonts w:ascii="Times New Roman" w:hAnsiTheme="minorEastAsia" w:cs="Times New Roman" w:hint="eastAsia"/>
          <w:color w:val="000000"/>
          <w:kern w:val="0"/>
        </w:rPr>
        <w:t>；</w:t>
      </w:r>
      <w:r w:rsidRPr="00F637B5">
        <w:rPr>
          <w:rFonts w:ascii="Times New Roman" w:hAnsiTheme="minorEastAsia" w:cs="Times New Roman"/>
          <w:color w:val="000000"/>
          <w:kern w:val="0"/>
        </w:rPr>
        <w:t>积极参加了医学部组织的教学培训和教学沙龙活动，开阔了视野和思路，为中心的教学和管理工作提供了有益的借鉴。</w:t>
      </w:r>
    </w:p>
    <w:p w14:paraId="069E3FD6" w14:textId="77777777" w:rsidR="00430E21" w:rsidRPr="00D67A70" w:rsidRDefault="00430E21" w:rsidP="00430E21">
      <w:pPr>
        <w:spacing w:line="360" w:lineRule="auto"/>
        <w:ind w:firstLineChars="200" w:firstLine="480"/>
        <w:contextualSpacing/>
        <w:rPr>
          <w:rFonts w:ascii="Times New Roman" w:hAnsi="Times New Roman" w:cs="Times New Roman"/>
          <w:color w:val="000000"/>
        </w:rPr>
      </w:pPr>
      <w:r w:rsidRPr="000609D6">
        <w:rPr>
          <w:rFonts w:asciiTheme="minorEastAsia" w:hAnsiTheme="minorEastAsia" w:cs="Times New Roman" w:hint="eastAsia"/>
          <w:color w:val="000000"/>
          <w:kern w:val="0"/>
        </w:rPr>
        <w:t>制订相应的政策鼓励青年教师积极参加各级各类教学比赛，“</w:t>
      </w:r>
      <w:r w:rsidRPr="000609D6">
        <w:rPr>
          <w:rFonts w:asciiTheme="minorEastAsia" w:hAnsiTheme="minorEastAsia" w:cs="Times New Roman" w:hint="eastAsia"/>
          <w:bCs/>
          <w:color w:val="000000"/>
        </w:rPr>
        <w:t>以竞赛提升教学技能，促进青年教师发展</w:t>
      </w:r>
      <w:r w:rsidRPr="000609D6">
        <w:rPr>
          <w:rFonts w:asciiTheme="minorEastAsia" w:hAnsiTheme="minorEastAsia" w:cs="Times New Roman" w:hint="eastAsia"/>
          <w:color w:val="000000"/>
          <w:kern w:val="0"/>
        </w:rPr>
        <w:t>”，组织专家全程多次培训，教师讲课水平不断提升</w:t>
      </w:r>
      <w:r>
        <w:rPr>
          <w:rFonts w:asciiTheme="minorEastAsia" w:hAnsiTheme="minorEastAsia" w:cs="Times New Roman" w:hint="eastAsia"/>
          <w:color w:val="000000"/>
          <w:kern w:val="0"/>
        </w:rPr>
        <w:t>，并在各级各类教学讲课比赛中屡获佳绩。</w:t>
      </w:r>
      <w:r w:rsidRPr="00D67A70">
        <w:rPr>
          <w:rFonts w:ascii="Times New Roman" w:hAnsi="Times New Roman" w:cs="Times New Roman"/>
          <w:color w:val="000000"/>
          <w:kern w:val="0"/>
        </w:rPr>
        <w:t>受国家留学基金委资助</w:t>
      </w:r>
      <w:r w:rsidR="00345229" w:rsidRPr="00345229">
        <w:rPr>
          <w:rFonts w:ascii="Times New Roman" w:hAnsi="Times New Roman" w:cs="Times New Roman" w:hint="eastAsia"/>
          <w:color w:val="000000"/>
          <w:kern w:val="0"/>
        </w:rPr>
        <w:t>。</w:t>
      </w:r>
      <w:r w:rsidR="00345229" w:rsidRPr="00D67A70">
        <w:rPr>
          <w:rFonts w:ascii="Times New Roman" w:hAnsi="Times New Roman" w:cs="Times New Roman"/>
          <w:color w:val="000000"/>
        </w:rPr>
        <w:t xml:space="preserve"> </w:t>
      </w:r>
    </w:p>
    <w:p w14:paraId="0003ABE5" w14:textId="77777777" w:rsidR="00430E21" w:rsidRDefault="00430E21" w:rsidP="00430E21">
      <w:pPr>
        <w:spacing w:line="360" w:lineRule="auto"/>
        <w:ind w:firstLineChars="196" w:firstLine="472"/>
        <w:contextualSpacing/>
        <w:rPr>
          <w:rFonts w:ascii="Times New Roman" w:hAnsi="Times New Roman" w:cs="Times New Roman"/>
          <w:b/>
          <w:color w:val="000000"/>
          <w:kern w:val="0"/>
        </w:rPr>
      </w:pPr>
      <w:r w:rsidRPr="00F637B5">
        <w:rPr>
          <w:rFonts w:ascii="Times New Roman" w:hAnsi="Times New Roman" w:cs="Times New Roman"/>
          <w:b/>
          <w:color w:val="000000"/>
          <w:kern w:val="0"/>
        </w:rPr>
        <w:t>3.</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队伍建设取得成绩</w:t>
      </w:r>
    </w:p>
    <w:p w14:paraId="27E617AE" w14:textId="77777777" w:rsidR="00430E21" w:rsidRPr="00D80F39" w:rsidRDefault="00430E21" w:rsidP="00430E21">
      <w:pPr>
        <w:spacing w:line="360" w:lineRule="auto"/>
        <w:ind w:firstLineChars="196" w:firstLine="470"/>
        <w:contextualSpacing/>
        <w:rPr>
          <w:rFonts w:ascii="Times New Roman" w:hAnsiTheme="minorEastAsia" w:cs="Times New Roman" w:hint="eastAsia"/>
          <w:color w:val="000000"/>
          <w:kern w:val="0"/>
        </w:rPr>
      </w:pPr>
      <w:r w:rsidRPr="00F637B5">
        <w:rPr>
          <w:rFonts w:ascii="Times New Roman" w:hAnsiTheme="minorEastAsia" w:cs="Times New Roman"/>
          <w:color w:val="000000"/>
          <w:kern w:val="0"/>
        </w:rPr>
        <w:t>中心具有优良的教学传统、教风优良、治学严谨，重视教师基本教学能力的培训，不断提升教师的实验教学水平，鼓励教师及时总结教学经验</w:t>
      </w:r>
      <w:r w:rsidRPr="00E95A9E">
        <w:rPr>
          <w:rFonts w:ascii="Times New Roman" w:hAnsiTheme="minorEastAsia" w:cs="Times New Roman"/>
          <w:color w:val="000000"/>
          <w:kern w:val="0"/>
        </w:rPr>
        <w:t>，发表教学文章</w:t>
      </w:r>
      <w:r>
        <w:rPr>
          <w:rFonts w:ascii="Times New Roman" w:hAnsi="Times New Roman" w:cs="Times New Roman" w:hint="eastAsia"/>
          <w:color w:val="000000"/>
          <w:kern w:val="0"/>
        </w:rPr>
        <w:t>5</w:t>
      </w:r>
      <w:r w:rsidRPr="00E95A9E">
        <w:rPr>
          <w:rFonts w:ascii="Times New Roman" w:hAnsiTheme="minorEastAsia" w:cs="Times New Roman"/>
          <w:color w:val="000000"/>
          <w:kern w:val="0"/>
        </w:rPr>
        <w:t>篇</w:t>
      </w:r>
      <w:r w:rsidRPr="00E95A9E">
        <w:rPr>
          <w:rFonts w:ascii="宋体" w:hAnsi="宋体" w:cs="宋体" w:hint="eastAsia"/>
          <w:kern w:val="0"/>
        </w:rPr>
        <w:t>。</w:t>
      </w:r>
      <w:r w:rsidRPr="00F637B5">
        <w:rPr>
          <w:rFonts w:ascii="Times New Roman" w:hAnsiTheme="minorEastAsia" w:cs="Times New Roman"/>
          <w:color w:val="000000"/>
          <w:kern w:val="0"/>
        </w:rPr>
        <w:t>同时注重提升实验教学队伍的科研水平和能力，积极将科研优势转化为教学优势，</w:t>
      </w:r>
      <w:r w:rsidRPr="006D3332">
        <w:rPr>
          <w:rFonts w:ascii="Times New Roman" w:hAnsiTheme="minorEastAsia" w:cs="Times New Roman"/>
          <w:color w:val="000000"/>
          <w:kern w:val="0"/>
        </w:rPr>
        <w:t>中心成员共承担国家级教学改革</w:t>
      </w:r>
      <w:r w:rsidRPr="00F637B5">
        <w:rPr>
          <w:rFonts w:ascii="Times New Roman" w:hAnsiTheme="minorEastAsia" w:cs="Times New Roman"/>
          <w:color w:val="000000"/>
          <w:kern w:val="0"/>
        </w:rPr>
        <w:t>课题</w:t>
      </w:r>
      <w:r>
        <w:rPr>
          <w:rFonts w:ascii="Times New Roman" w:hAnsi="Times New Roman" w:cs="Times New Roman"/>
          <w:color w:val="000000"/>
          <w:kern w:val="0"/>
        </w:rPr>
        <w:t>2</w:t>
      </w:r>
      <w:r w:rsidRPr="00BA5614">
        <w:rPr>
          <w:rFonts w:ascii="Times New Roman" w:hAnsiTheme="minorEastAsia" w:cs="Times New Roman"/>
          <w:color w:val="000000"/>
          <w:kern w:val="0"/>
        </w:rPr>
        <w:t>项，国家级科研项目</w:t>
      </w:r>
      <w:r>
        <w:rPr>
          <w:rFonts w:ascii="Times New Roman" w:hAnsi="Times New Roman" w:cs="Times New Roman"/>
          <w:color w:val="000000"/>
          <w:kern w:val="0"/>
        </w:rPr>
        <w:t>37</w:t>
      </w:r>
      <w:r w:rsidRPr="00BA5614">
        <w:rPr>
          <w:rFonts w:ascii="Times New Roman" w:hAnsiTheme="minorEastAsia" w:cs="Times New Roman"/>
          <w:color w:val="000000"/>
          <w:kern w:val="0"/>
        </w:rPr>
        <w:t>项。</w:t>
      </w:r>
      <w:r w:rsidRPr="000609D6">
        <w:rPr>
          <w:rFonts w:asciiTheme="minorEastAsia" w:hAnsiTheme="minorEastAsia" w:cs="Times New Roman" w:hint="eastAsia"/>
          <w:color w:val="000000"/>
          <w:kern w:val="0"/>
        </w:rPr>
        <w:t>本年度获得</w:t>
      </w:r>
      <w:r>
        <w:rPr>
          <w:rFonts w:asciiTheme="minorEastAsia" w:hAnsiTheme="minorEastAsia" w:cs="Times New Roman" w:hint="eastAsia"/>
          <w:color w:val="000000"/>
          <w:kern w:val="0"/>
        </w:rPr>
        <w:t>“</w:t>
      </w:r>
      <w:r w:rsidRPr="00D80F39">
        <w:rPr>
          <w:rFonts w:ascii="Times New Roman" w:hAnsiTheme="minorEastAsia" w:cs="Times New Roman" w:hint="eastAsia"/>
          <w:color w:val="000000"/>
          <w:kern w:val="0"/>
        </w:rPr>
        <w:t>2019</w:t>
      </w:r>
      <w:r w:rsidRPr="00D80F39">
        <w:rPr>
          <w:rFonts w:ascii="Times New Roman" w:hAnsiTheme="minorEastAsia" w:cs="Times New Roman" w:hint="eastAsia"/>
          <w:color w:val="000000"/>
          <w:kern w:val="0"/>
        </w:rPr>
        <w:t>年北京市青年教师教学基本功比赛</w:t>
      </w:r>
      <w:r>
        <w:rPr>
          <w:rFonts w:asciiTheme="minorEastAsia" w:hAnsiTheme="minorEastAsia" w:cs="Times New Roman" w:hint="eastAsia"/>
          <w:color w:val="000000"/>
          <w:kern w:val="0"/>
        </w:rPr>
        <w:t>”一等奖1项</w:t>
      </w:r>
      <w:r>
        <w:rPr>
          <w:rFonts w:ascii="Times New Roman" w:hAnsiTheme="minorEastAsia" w:cs="Times New Roman" w:hint="eastAsia"/>
          <w:color w:val="000000"/>
          <w:kern w:val="0"/>
        </w:rPr>
        <w:t>、</w:t>
      </w:r>
      <w:r>
        <w:rPr>
          <w:rFonts w:asciiTheme="minorEastAsia" w:hAnsiTheme="minorEastAsia" w:cs="Times New Roman" w:hint="eastAsia"/>
          <w:bCs/>
          <w:color w:val="000000"/>
        </w:rPr>
        <w:t xml:space="preserve"> “北京大学第十九</w:t>
      </w:r>
      <w:r w:rsidRPr="000609D6">
        <w:rPr>
          <w:rFonts w:asciiTheme="minorEastAsia" w:hAnsiTheme="minorEastAsia" w:cs="Times New Roman" w:hint="eastAsia"/>
          <w:bCs/>
          <w:color w:val="000000"/>
        </w:rPr>
        <w:t>届青年教师教学基本功比赛（医科类）”</w:t>
      </w:r>
      <w:r>
        <w:rPr>
          <w:rFonts w:asciiTheme="minorEastAsia" w:hAnsiTheme="minorEastAsia" w:cs="Times New Roman" w:hint="eastAsia"/>
          <w:bCs/>
          <w:color w:val="000000"/>
        </w:rPr>
        <w:t>一等奖第一名1项、三</w:t>
      </w:r>
      <w:r w:rsidRPr="000609D6">
        <w:rPr>
          <w:rFonts w:asciiTheme="minorEastAsia" w:hAnsiTheme="minorEastAsia" w:cs="Times New Roman" w:hint="eastAsia"/>
          <w:bCs/>
          <w:color w:val="000000"/>
        </w:rPr>
        <w:t>等奖</w:t>
      </w:r>
      <w:r>
        <w:rPr>
          <w:rFonts w:asciiTheme="minorEastAsia" w:hAnsiTheme="minorEastAsia" w:cs="Times New Roman"/>
          <w:bCs/>
          <w:color w:val="000000"/>
        </w:rPr>
        <w:t>1</w:t>
      </w:r>
      <w:r w:rsidRPr="000609D6">
        <w:rPr>
          <w:rFonts w:asciiTheme="minorEastAsia" w:hAnsiTheme="minorEastAsia" w:cs="Times New Roman" w:hint="eastAsia"/>
          <w:bCs/>
          <w:color w:val="000000"/>
        </w:rPr>
        <w:t>项。</w:t>
      </w:r>
    </w:p>
    <w:p w14:paraId="41273D7D" w14:textId="77777777" w:rsidR="00430E21" w:rsidRPr="00411E46" w:rsidRDefault="00430E21" w:rsidP="00430E21">
      <w:pPr>
        <w:ind w:firstLineChars="200" w:firstLine="560"/>
        <w:rPr>
          <w:rFonts w:ascii="黑体" w:eastAsia="黑体" w:hAnsi="黑体" w:cs="仿宋_GB2312" w:hint="eastAsia"/>
          <w:sz w:val="28"/>
          <w:szCs w:val="28"/>
        </w:rPr>
      </w:pPr>
      <w:r w:rsidRPr="00411E46">
        <w:rPr>
          <w:rFonts w:ascii="黑体" w:eastAsia="黑体" w:hAnsi="黑体" w:cs="仿宋_GB2312" w:hint="eastAsia"/>
          <w:sz w:val="28"/>
          <w:szCs w:val="28"/>
        </w:rPr>
        <w:t>四、信息化建设、开放运行和示范辐射</w:t>
      </w:r>
    </w:p>
    <w:p w14:paraId="196EAC75" w14:textId="77777777" w:rsidR="00430E21" w:rsidRPr="00411E46" w:rsidRDefault="00430E21" w:rsidP="00430E21">
      <w:pPr>
        <w:ind w:firstLineChars="200" w:firstLine="560"/>
        <w:rPr>
          <w:rFonts w:ascii="楷体" w:eastAsia="楷体" w:hAnsi="楷体" w:cs="仿宋_GB2312" w:hint="eastAsia"/>
          <w:sz w:val="28"/>
          <w:szCs w:val="28"/>
        </w:rPr>
      </w:pPr>
      <w:r w:rsidRPr="00411E46">
        <w:rPr>
          <w:rFonts w:ascii="楷体" w:eastAsia="楷体" w:hAnsi="楷体" w:cs="仿宋_GB2312" w:hint="eastAsia"/>
          <w:sz w:val="28"/>
          <w:szCs w:val="28"/>
        </w:rPr>
        <w:t>（一）信息化资源、平台建设，人员信息化能力提升等情况。</w:t>
      </w:r>
    </w:p>
    <w:p w14:paraId="45DABD99" w14:textId="77777777" w:rsidR="00430E21" w:rsidRDefault="00430E21" w:rsidP="00430E21">
      <w:pPr>
        <w:pStyle w:val="ac"/>
        <w:spacing w:line="360" w:lineRule="auto"/>
        <w:ind w:firstLineChars="196" w:firstLine="472"/>
        <w:contextualSpacing/>
        <w:rPr>
          <w:rFonts w:asciiTheme="minorEastAsia" w:eastAsiaTheme="minorEastAsia" w:hAnsiTheme="minorEastAsia" w:cs="宋体"/>
          <w:b/>
          <w:color w:val="000000"/>
          <w:sz w:val="24"/>
          <w:szCs w:val="24"/>
        </w:rPr>
      </w:pPr>
      <w:r>
        <w:rPr>
          <w:rFonts w:asciiTheme="minorEastAsia" w:eastAsiaTheme="minorEastAsia" w:hAnsiTheme="minorEastAsia" w:cs="宋体"/>
          <w:b/>
          <w:color w:val="000000"/>
          <w:sz w:val="24"/>
          <w:szCs w:val="24"/>
        </w:rPr>
        <w:t>1.</w:t>
      </w:r>
      <w:r w:rsidRPr="00411E46">
        <w:rPr>
          <w:rFonts w:asciiTheme="minorEastAsia" w:eastAsiaTheme="minorEastAsia" w:hAnsiTheme="minorEastAsia" w:cs="宋体"/>
          <w:b/>
          <w:color w:val="000000"/>
          <w:sz w:val="24"/>
          <w:szCs w:val="24"/>
        </w:rPr>
        <w:t>丰富的实验教学网络资源</w:t>
      </w:r>
    </w:p>
    <w:p w14:paraId="73A88027" w14:textId="77777777" w:rsidR="00430E21" w:rsidRPr="00F637B5" w:rsidRDefault="00430E21" w:rsidP="00430E21">
      <w:pPr>
        <w:pStyle w:val="ac"/>
        <w:spacing w:line="360" w:lineRule="auto"/>
        <w:ind w:firstLineChars="196" w:firstLine="470"/>
        <w:contextualSpacing/>
        <w:rPr>
          <w:rFonts w:asciiTheme="minorEastAsia" w:eastAsiaTheme="minorEastAsia" w:hAnsiTheme="minorEastAsia" w:cs="宋体"/>
          <w:b/>
          <w:color w:val="000000"/>
          <w:sz w:val="24"/>
          <w:szCs w:val="24"/>
        </w:rPr>
      </w:pPr>
      <w:r>
        <w:rPr>
          <w:rFonts w:asciiTheme="minorEastAsia" w:eastAsiaTheme="minorEastAsia" w:hAnsiTheme="minorEastAsia" w:cs="宋体"/>
          <w:sz w:val="24"/>
          <w:szCs w:val="24"/>
        </w:rPr>
        <w:t>不断</w:t>
      </w:r>
      <w:r w:rsidRPr="00411E46">
        <w:rPr>
          <w:rFonts w:asciiTheme="minorEastAsia" w:eastAsiaTheme="minorEastAsia" w:hAnsiTheme="minorEastAsia" w:cs="宋体"/>
          <w:sz w:val="24"/>
          <w:szCs w:val="24"/>
        </w:rPr>
        <w:t>完善已有的实验教学中心信息化平台的建设。实验课程内容、大纲、试题全部上网，形成了文字、音像、多媒体光盘、网络构成的立体化多层次的教材体系</w:t>
      </w:r>
      <w:r>
        <w:rPr>
          <w:rFonts w:asciiTheme="minorEastAsia" w:eastAsiaTheme="minorEastAsia" w:hAnsiTheme="minorEastAsia" w:cs="宋体"/>
          <w:sz w:val="24"/>
          <w:szCs w:val="24"/>
        </w:rPr>
        <w:t>全部上传</w:t>
      </w:r>
      <w:r w:rsidRPr="00411E46">
        <w:rPr>
          <w:rFonts w:asciiTheme="minorEastAsia" w:eastAsiaTheme="minorEastAsia" w:hAnsiTheme="minorEastAsia" w:cs="宋体"/>
          <w:sz w:val="24"/>
          <w:szCs w:val="24"/>
        </w:rPr>
        <w:t>医学部课程中心平台，将优质的课程资源便捷地提供给学生，为学生自主学习提供了丰富的学习资源。同时通过学生与老师间的网上交流，建立了互连互动的网络学习环境。学生通过网上的教学质量实时监控系统对教师进行评估，可以及时将教学过程中出现的问题，反馈给教师，从而保证了实验教学质量。为了配合“新途径”实验教学教改的实施，又进行了“创新能力培养课程”网站及管理系统的建设，较好地满足了教学管理、学生学习和交流的需求。</w:t>
      </w:r>
    </w:p>
    <w:p w14:paraId="224955C0" w14:textId="77777777" w:rsidR="00430E21" w:rsidRDefault="00430E21" w:rsidP="00430E21">
      <w:pPr>
        <w:pStyle w:val="ac"/>
        <w:spacing w:line="360" w:lineRule="auto"/>
        <w:ind w:firstLineChars="200" w:firstLine="482"/>
        <w:contextualSpacing/>
        <w:rPr>
          <w:rFonts w:asciiTheme="minorEastAsia" w:eastAsiaTheme="minorEastAsia" w:hAnsiTheme="minorEastAsia" w:cs="宋体"/>
          <w:b/>
          <w:sz w:val="24"/>
          <w:szCs w:val="24"/>
        </w:rPr>
      </w:pPr>
      <w:r w:rsidRPr="00F637B5">
        <w:rPr>
          <w:rFonts w:asciiTheme="minorEastAsia" w:eastAsiaTheme="minorEastAsia" w:hAnsiTheme="minorEastAsia" w:cs="宋体"/>
          <w:b/>
          <w:sz w:val="24"/>
          <w:szCs w:val="24"/>
        </w:rPr>
        <w:lastRenderedPageBreak/>
        <w:t>2.</w:t>
      </w:r>
      <w:r>
        <w:rPr>
          <w:rFonts w:asciiTheme="minorEastAsia" w:eastAsiaTheme="minorEastAsia" w:hAnsiTheme="minorEastAsia" w:cs="宋体"/>
          <w:b/>
          <w:sz w:val="24"/>
          <w:szCs w:val="24"/>
        </w:rPr>
        <w:t>互动</w:t>
      </w:r>
      <w:r w:rsidRPr="00411E46">
        <w:rPr>
          <w:rFonts w:asciiTheme="minorEastAsia" w:eastAsiaTheme="minorEastAsia" w:hAnsiTheme="minorEastAsia" w:cs="宋体"/>
          <w:b/>
          <w:sz w:val="24"/>
          <w:szCs w:val="24"/>
        </w:rPr>
        <w:t>实验教学平台建设</w:t>
      </w:r>
    </w:p>
    <w:p w14:paraId="726B6AB5" w14:textId="77777777" w:rsidR="00430E21" w:rsidRDefault="00430E21" w:rsidP="00430E21">
      <w:pPr>
        <w:pStyle w:val="ac"/>
        <w:spacing w:line="360" w:lineRule="auto"/>
        <w:ind w:firstLineChars="200" w:firstLine="480"/>
        <w:contextualSpacing/>
        <w:rPr>
          <w:rFonts w:asciiTheme="minorEastAsia" w:eastAsiaTheme="minorEastAsia" w:hAnsiTheme="minorEastAsia"/>
          <w:sz w:val="24"/>
          <w:szCs w:val="24"/>
        </w:rPr>
      </w:pPr>
      <w:r>
        <w:rPr>
          <w:rFonts w:asciiTheme="minorEastAsia" w:eastAsiaTheme="minorEastAsia" w:hAnsiTheme="minorEastAsia"/>
          <w:sz w:val="24"/>
          <w:szCs w:val="24"/>
        </w:rPr>
        <w:t>中心机能综合实验室及</w:t>
      </w:r>
      <w:r w:rsidRPr="00411E46">
        <w:rPr>
          <w:rFonts w:asciiTheme="minorEastAsia" w:eastAsiaTheme="minorEastAsia" w:hAnsiTheme="minorEastAsia"/>
          <w:sz w:val="24"/>
          <w:szCs w:val="24"/>
        </w:rPr>
        <w:t>虚拟实验，形态综合实验室及数字切片系统、病原与免疫综合</w:t>
      </w:r>
      <w:r>
        <w:rPr>
          <w:rFonts w:asciiTheme="minorEastAsia" w:eastAsiaTheme="minorEastAsia" w:hAnsiTheme="minorEastAsia"/>
          <w:sz w:val="24"/>
          <w:szCs w:val="24"/>
        </w:rPr>
        <w:t>实验室及细胞与遗传综合实验室均为互动实验教学平台。病理学博物馆</w:t>
      </w:r>
      <w:r w:rsidRPr="00411E46">
        <w:rPr>
          <w:rFonts w:asciiTheme="minorEastAsia" w:eastAsiaTheme="minorEastAsia" w:hAnsiTheme="minorEastAsia"/>
          <w:sz w:val="24"/>
          <w:szCs w:val="24"/>
        </w:rPr>
        <w:t>实现了大体标本、虚拟切片以及病理解剖现场同步传输等多功能整合，对形态学理论教学和实验教学的教学模式和教学内容改革产生了深远影响。</w:t>
      </w:r>
    </w:p>
    <w:p w14:paraId="1DE9984B" w14:textId="77777777" w:rsidR="00430E21" w:rsidRDefault="00430E21" w:rsidP="00430E21">
      <w:pPr>
        <w:pStyle w:val="ac"/>
        <w:spacing w:line="360" w:lineRule="auto"/>
        <w:ind w:firstLineChars="200" w:firstLine="482"/>
        <w:contextualSpacing/>
        <w:rPr>
          <w:rFonts w:asciiTheme="minorEastAsia" w:eastAsiaTheme="minorEastAsia" w:hAnsiTheme="minorEastAsia"/>
          <w:b/>
          <w:sz w:val="24"/>
          <w:szCs w:val="24"/>
        </w:rPr>
      </w:pPr>
      <w:r w:rsidRPr="00632660">
        <w:rPr>
          <w:rFonts w:asciiTheme="minorEastAsia" w:eastAsiaTheme="minorEastAsia" w:hAnsiTheme="minorEastAsia"/>
          <w:b/>
          <w:sz w:val="24"/>
          <w:szCs w:val="24"/>
        </w:rPr>
        <w:t>3.虚拟实验教学平台及资源建设</w:t>
      </w:r>
    </w:p>
    <w:p w14:paraId="25843683" w14:textId="77777777" w:rsidR="00430E21" w:rsidRDefault="00430E21" w:rsidP="00430E21">
      <w:pPr>
        <w:pStyle w:val="ac"/>
        <w:spacing w:line="360" w:lineRule="auto"/>
        <w:ind w:firstLineChars="200" w:firstLine="480"/>
        <w:contextualSpacing/>
        <w:rPr>
          <w:rFonts w:eastAsiaTheme="minorEastAsia" w:hAnsiTheme="minorEastAsia"/>
          <w:kern w:val="0"/>
          <w:sz w:val="24"/>
        </w:rPr>
      </w:pPr>
      <w:r>
        <w:rPr>
          <w:rFonts w:eastAsiaTheme="minorEastAsia" w:hAnsiTheme="minorEastAsia"/>
          <w:kern w:val="0"/>
          <w:sz w:val="24"/>
        </w:rPr>
        <w:t>积极推动虚拟实验教学平台建设，以“虚实结合、互为补充，以点带面，逐步建设”为原则，</w:t>
      </w:r>
      <w:r w:rsidRPr="00566CB3">
        <w:rPr>
          <w:rFonts w:eastAsiaTheme="minorEastAsia" w:hAnsiTheme="minorEastAsia"/>
          <w:kern w:val="0"/>
          <w:sz w:val="24"/>
        </w:rPr>
        <w:t>组织多次会议讨论虚拟实验教学中心建设，做好长远设计和</w:t>
      </w:r>
      <w:r>
        <w:rPr>
          <w:rFonts w:eastAsiaTheme="minorEastAsia" w:hAnsiTheme="minorEastAsia"/>
          <w:kern w:val="0"/>
          <w:sz w:val="24"/>
        </w:rPr>
        <w:t>规划，并积极申请双一流建设经费，启动相关项目的建设。</w:t>
      </w:r>
    </w:p>
    <w:p w14:paraId="5C2BFB15" w14:textId="77777777" w:rsidR="00430E21" w:rsidRPr="00D80F39" w:rsidRDefault="00430E21" w:rsidP="00430E21">
      <w:pPr>
        <w:pStyle w:val="ac"/>
        <w:spacing w:line="360" w:lineRule="auto"/>
        <w:ind w:firstLineChars="200" w:firstLine="480"/>
        <w:contextualSpacing/>
        <w:rPr>
          <w:rFonts w:ascii="Times New Roman" w:hAnsi="Times New Roman" w:hint="default"/>
          <w:kern w:val="0"/>
          <w:sz w:val="24"/>
        </w:rPr>
      </w:pPr>
      <w:r>
        <w:rPr>
          <w:rFonts w:ascii="Times New Roman" w:hAnsi="Times New Roman"/>
          <w:kern w:val="0"/>
          <w:sz w:val="24"/>
        </w:rPr>
        <w:t>病原与免疫综合实验室</w:t>
      </w:r>
      <w:r w:rsidRPr="00D80F39">
        <w:rPr>
          <w:rFonts w:ascii="Times New Roman" w:hAnsi="Times New Roman"/>
          <w:kern w:val="0"/>
          <w:sz w:val="24"/>
        </w:rPr>
        <w:t>在本科生经典的流感病毒分离鉴定实验基础上，以临床常见的季节性流感案例为问题导向，结合生物安全二级</w:t>
      </w:r>
      <w:r w:rsidRPr="00D80F39">
        <w:rPr>
          <w:rFonts w:ascii="Times New Roman" w:hAnsi="Times New Roman"/>
          <w:kern w:val="0"/>
          <w:sz w:val="24"/>
        </w:rPr>
        <w:t xml:space="preserve"> </w:t>
      </w:r>
      <w:r w:rsidRPr="00D80F39">
        <w:rPr>
          <w:rFonts w:ascii="Times New Roman" w:hAnsi="Times New Roman"/>
          <w:kern w:val="0"/>
          <w:sz w:val="24"/>
        </w:rPr>
        <w:t>（</w:t>
      </w:r>
      <w:r w:rsidRPr="00D80F39">
        <w:rPr>
          <w:rFonts w:ascii="Times New Roman" w:hAnsi="Times New Roman"/>
          <w:kern w:val="0"/>
          <w:sz w:val="24"/>
        </w:rPr>
        <w:t>BSL-2</w:t>
      </w:r>
      <w:r w:rsidRPr="00D80F39">
        <w:rPr>
          <w:rFonts w:ascii="Times New Roman" w:hAnsi="Times New Roman"/>
          <w:kern w:val="0"/>
          <w:sz w:val="24"/>
        </w:rPr>
        <w:t>）实验室，开展流感病毒的分离鉴定；以</w:t>
      </w:r>
      <w:r w:rsidRPr="001C5CE9">
        <w:rPr>
          <w:rFonts w:ascii="Times New Roman" w:hAnsi="Times New Roman"/>
          <w:kern w:val="0"/>
          <w:sz w:val="24"/>
        </w:rPr>
        <w:t>网络版</w:t>
      </w:r>
      <w:r w:rsidRPr="00D80F39">
        <w:rPr>
          <w:rFonts w:ascii="Times New Roman" w:hAnsi="Times New Roman"/>
          <w:kern w:val="0"/>
          <w:sz w:val="24"/>
        </w:rPr>
        <w:t>和</w:t>
      </w:r>
      <w:r w:rsidRPr="001C5CE9">
        <w:rPr>
          <w:rFonts w:ascii="Times New Roman" w:hAnsi="Times New Roman"/>
          <w:kern w:val="0"/>
          <w:sz w:val="24"/>
        </w:rPr>
        <w:t>头盔</w:t>
      </w:r>
      <w:r w:rsidRPr="001C5CE9">
        <w:rPr>
          <w:rFonts w:ascii="Times New Roman" w:hAnsi="Times New Roman"/>
          <w:kern w:val="0"/>
          <w:sz w:val="24"/>
        </w:rPr>
        <w:t>VR</w:t>
      </w:r>
      <w:r w:rsidRPr="001C5CE9">
        <w:rPr>
          <w:rFonts w:ascii="Times New Roman" w:hAnsi="Times New Roman"/>
          <w:kern w:val="0"/>
          <w:sz w:val="24"/>
        </w:rPr>
        <w:t>版</w:t>
      </w:r>
      <w:r w:rsidRPr="00D80F39">
        <w:rPr>
          <w:rFonts w:ascii="Times New Roman" w:hAnsi="Times New Roman"/>
          <w:kern w:val="0"/>
          <w:sz w:val="24"/>
        </w:rPr>
        <w:t>两种方式，配合线下实验内容，虚实结合，开启混合式教学新模式</w:t>
      </w:r>
      <w:r>
        <w:rPr>
          <w:rFonts w:ascii="Times New Roman" w:hAnsi="Times New Roman"/>
          <w:kern w:val="0"/>
          <w:sz w:val="24"/>
        </w:rPr>
        <w:t>，深受学生和同行好评，该项目被评为北京市</w:t>
      </w:r>
      <w:r w:rsidRPr="001C5CE9">
        <w:rPr>
          <w:rFonts w:ascii="Times New Roman" w:hAnsi="Times New Roman"/>
          <w:kern w:val="0"/>
          <w:sz w:val="24"/>
        </w:rPr>
        <w:t>虚拟仿真实验教学项目，国家级正在评审中。</w:t>
      </w:r>
    </w:p>
    <w:p w14:paraId="1E4C3703" w14:textId="77777777" w:rsidR="00430E21" w:rsidRDefault="00430E21" w:rsidP="00430E21">
      <w:pPr>
        <w:pStyle w:val="ac"/>
        <w:spacing w:line="360" w:lineRule="auto"/>
        <w:ind w:firstLineChars="200" w:firstLine="480"/>
        <w:contextualSpacing/>
        <w:rPr>
          <w:rFonts w:ascii="Times New Roman" w:eastAsiaTheme="minorEastAsia" w:hAnsi="Times New Roman" w:hint="default"/>
          <w:kern w:val="0"/>
          <w:sz w:val="24"/>
        </w:rPr>
      </w:pPr>
      <w:r w:rsidRPr="001C5CE9">
        <w:rPr>
          <w:rFonts w:ascii="Times New Roman" w:hAnsi="Times New Roman"/>
          <w:kern w:val="0"/>
          <w:sz w:val="24"/>
        </w:rPr>
        <w:t>在前期</w:t>
      </w:r>
      <w:r w:rsidRPr="001C5CE9">
        <w:rPr>
          <w:rFonts w:ascii="Times New Roman" w:hAnsi="Times New Roman" w:hint="default"/>
          <w:kern w:val="0"/>
          <w:sz w:val="24"/>
        </w:rPr>
        <w:t>完成</w:t>
      </w:r>
      <w:r w:rsidRPr="001C5CE9">
        <w:rPr>
          <w:rFonts w:ascii="Times New Roman" w:hAnsi="Times New Roman" w:hint="default"/>
          <w:kern w:val="0"/>
          <w:sz w:val="24"/>
        </w:rPr>
        <w:t>3D</w:t>
      </w:r>
      <w:r w:rsidRPr="001C5CE9">
        <w:rPr>
          <w:rFonts w:ascii="Times New Roman" w:hAnsi="Times New Roman" w:hint="default"/>
          <w:kern w:val="0"/>
          <w:sz w:val="24"/>
        </w:rPr>
        <w:t>数字人体解剖虚拟实验室、</w:t>
      </w:r>
      <w:r w:rsidRPr="00D67A70">
        <w:rPr>
          <w:rFonts w:ascii="Times New Roman" w:eastAsiaTheme="minorEastAsia" w:hAnsi="Times New Roman" w:hint="default"/>
          <w:kern w:val="0"/>
          <w:sz w:val="24"/>
        </w:rPr>
        <w:t>VR</w:t>
      </w:r>
      <w:r w:rsidRPr="00D67A70">
        <w:rPr>
          <w:rFonts w:ascii="Times New Roman" w:eastAsiaTheme="minorEastAsia" w:hAnsi="Times New Roman" w:hint="default"/>
          <w:kern w:val="0"/>
          <w:sz w:val="24"/>
        </w:rPr>
        <w:t>数字人体解剖虚拟实验室和交互式</w:t>
      </w:r>
      <w:r w:rsidRPr="00D67A70">
        <w:rPr>
          <w:rFonts w:ascii="Times New Roman" w:eastAsiaTheme="minorEastAsia" w:hAnsi="Times New Roman" w:hint="default"/>
          <w:kern w:val="0"/>
          <w:sz w:val="24"/>
        </w:rPr>
        <w:t>AR</w:t>
      </w:r>
      <w:r>
        <w:rPr>
          <w:rFonts w:ascii="Times New Roman" w:eastAsiaTheme="minorEastAsia" w:hAnsi="Times New Roman" w:hint="default"/>
          <w:kern w:val="0"/>
          <w:sz w:val="24"/>
        </w:rPr>
        <w:t>人体解剖学数字虚拟实验室</w:t>
      </w:r>
      <w:r w:rsidRPr="00D67A70">
        <w:rPr>
          <w:rFonts w:ascii="Times New Roman" w:eastAsiaTheme="minorEastAsia" w:hAnsi="Times New Roman" w:hint="default"/>
          <w:kern w:val="0"/>
          <w:sz w:val="24"/>
        </w:rPr>
        <w:t>建设</w:t>
      </w:r>
      <w:r>
        <w:rPr>
          <w:rFonts w:ascii="Times New Roman" w:eastAsiaTheme="minorEastAsia" w:hAnsi="Times New Roman"/>
          <w:kern w:val="0"/>
          <w:sz w:val="24"/>
        </w:rPr>
        <w:t>的基础上</w:t>
      </w:r>
      <w:r w:rsidRPr="00D67A70">
        <w:rPr>
          <w:rFonts w:ascii="Times New Roman" w:eastAsiaTheme="minorEastAsia" w:hAnsi="Times New Roman" w:hint="default"/>
          <w:kern w:val="0"/>
          <w:sz w:val="24"/>
        </w:rPr>
        <w:t>，</w:t>
      </w:r>
      <w:r w:rsidRPr="00506A17">
        <w:rPr>
          <w:rFonts w:ascii="Times New Roman" w:eastAsiaTheme="minorEastAsia" w:hAnsi="Times New Roman"/>
          <w:kern w:val="0"/>
          <w:sz w:val="24"/>
        </w:rPr>
        <w:t>继续进行</w:t>
      </w:r>
      <w:r w:rsidRPr="00D67A70">
        <w:rPr>
          <w:rFonts w:ascii="Times New Roman" w:eastAsiaTheme="minorEastAsia" w:hAnsi="Times New Roman" w:hint="default"/>
          <w:kern w:val="0"/>
          <w:sz w:val="24"/>
        </w:rPr>
        <w:t>人体解剖学</w:t>
      </w:r>
      <w:r w:rsidRPr="00D67A70">
        <w:rPr>
          <w:rFonts w:ascii="Times New Roman" w:eastAsiaTheme="minorEastAsia" w:hAnsi="Times New Roman" w:hint="default"/>
          <w:kern w:val="0"/>
          <w:sz w:val="24"/>
        </w:rPr>
        <w:t>3D</w:t>
      </w:r>
      <w:r w:rsidRPr="00D67A70">
        <w:rPr>
          <w:rFonts w:ascii="Times New Roman" w:eastAsiaTheme="minorEastAsia" w:hAnsi="Times New Roman" w:hint="default"/>
          <w:kern w:val="0"/>
          <w:sz w:val="24"/>
        </w:rPr>
        <w:t>博物馆</w:t>
      </w:r>
      <w:r>
        <w:rPr>
          <w:rFonts w:ascii="Times New Roman" w:eastAsiaTheme="minorEastAsia" w:hAnsi="Times New Roman"/>
          <w:kern w:val="0"/>
          <w:sz w:val="24"/>
        </w:rPr>
        <w:t>的</w:t>
      </w:r>
      <w:r w:rsidRPr="00D67A70">
        <w:rPr>
          <w:rFonts w:ascii="Times New Roman" w:eastAsiaTheme="minorEastAsia" w:hAnsi="Times New Roman" w:hint="default"/>
          <w:kern w:val="0"/>
          <w:sz w:val="24"/>
        </w:rPr>
        <w:t>建设。</w:t>
      </w:r>
    </w:p>
    <w:p w14:paraId="6CE73485" w14:textId="77777777" w:rsidR="00430E21" w:rsidRPr="00D80F39" w:rsidRDefault="00430E21" w:rsidP="00430E21">
      <w:pPr>
        <w:pStyle w:val="ac"/>
        <w:ind w:firstLineChars="300" w:firstLine="720"/>
        <w:contextualSpacing/>
        <w:rPr>
          <w:rFonts w:ascii="Times New Roman" w:eastAsiaTheme="minorEastAsia" w:hAnsi="Times New Roman" w:hint="default"/>
          <w:kern w:val="0"/>
          <w:sz w:val="24"/>
        </w:rPr>
      </w:pPr>
      <w:r>
        <w:rPr>
          <w:rFonts w:ascii="Times New Roman" w:eastAsiaTheme="minorEastAsia" w:hAnsi="Times New Roman"/>
          <w:kern w:val="0"/>
          <w:sz w:val="24"/>
        </w:rPr>
        <w:t>机能虚拟实验教学平台、人体胚胎学数字虚拟教学平台以及病理学教学视频也进行了初步建设。</w:t>
      </w:r>
    </w:p>
    <w:p w14:paraId="7CD6C8A0" w14:textId="77777777" w:rsidR="00430E21" w:rsidRDefault="00430E21" w:rsidP="00430E21">
      <w:pPr>
        <w:spacing w:line="360" w:lineRule="auto"/>
        <w:ind w:firstLineChars="200" w:firstLine="482"/>
        <w:contextualSpacing/>
        <w:rPr>
          <w:rFonts w:asciiTheme="minorEastAsia" w:hAnsiTheme="minorEastAsia" w:hint="eastAsia"/>
          <w:b/>
        </w:rPr>
      </w:pPr>
      <w:r>
        <w:rPr>
          <w:rFonts w:asciiTheme="minorEastAsia" w:hAnsiTheme="minorEastAsia" w:hint="eastAsia"/>
          <w:b/>
        </w:rPr>
        <w:t>4</w:t>
      </w:r>
      <w:r w:rsidRPr="00F637B5">
        <w:rPr>
          <w:rFonts w:asciiTheme="minorEastAsia" w:hAnsiTheme="minorEastAsia" w:hint="eastAsia"/>
          <w:b/>
        </w:rPr>
        <w:t>.多途径提升教师教学信息化能力</w:t>
      </w:r>
    </w:p>
    <w:p w14:paraId="56DB9B22" w14:textId="77777777" w:rsidR="00430E21" w:rsidRPr="00F637B5" w:rsidRDefault="00430E21" w:rsidP="00430E21">
      <w:pPr>
        <w:spacing w:line="360" w:lineRule="auto"/>
        <w:ind w:firstLineChars="200" w:firstLine="480"/>
        <w:contextualSpacing/>
        <w:rPr>
          <w:rFonts w:asciiTheme="minorEastAsia" w:hAnsiTheme="minorEastAsia" w:hint="eastAsia"/>
          <w:b/>
        </w:rPr>
      </w:pPr>
      <w:r w:rsidRPr="00411E46">
        <w:rPr>
          <w:rFonts w:asciiTheme="minorEastAsia" w:hAnsiTheme="minorEastAsia" w:hint="eastAsia"/>
        </w:rPr>
        <w:t>为了配合实验教学信息化建设的需求，中心鼓励教师积极参加各种形式的培训，参加各种教学会议，</w:t>
      </w:r>
      <w:r>
        <w:rPr>
          <w:rFonts w:asciiTheme="minorEastAsia" w:hAnsiTheme="minorEastAsia" w:hint="eastAsia"/>
        </w:rPr>
        <w:t>外出交流等，</w:t>
      </w:r>
      <w:r w:rsidRPr="00411E46">
        <w:rPr>
          <w:rFonts w:asciiTheme="minorEastAsia" w:hAnsiTheme="minorEastAsia" w:hint="eastAsia"/>
        </w:rPr>
        <w:t>并鼓励教师积极申报相关的教改课题，以研究促教学，进一步提升教师教学信息化能力。</w:t>
      </w:r>
    </w:p>
    <w:p w14:paraId="41DB4EAE" w14:textId="77777777" w:rsidR="00430E21" w:rsidRPr="00F637B5" w:rsidRDefault="00430E21" w:rsidP="00430E21">
      <w:pPr>
        <w:ind w:firstLineChars="200" w:firstLine="560"/>
        <w:rPr>
          <w:rFonts w:ascii="楷体" w:eastAsia="楷体" w:hAnsi="楷体" w:cs="仿宋_GB2312" w:hint="eastAsia"/>
          <w:sz w:val="28"/>
          <w:szCs w:val="28"/>
        </w:rPr>
      </w:pPr>
      <w:r w:rsidRPr="00F637B5">
        <w:rPr>
          <w:rFonts w:ascii="楷体" w:eastAsia="楷体" w:hAnsi="楷体" w:cs="仿宋_GB2312" w:hint="eastAsia"/>
          <w:sz w:val="28"/>
          <w:szCs w:val="28"/>
        </w:rPr>
        <w:t>（二）开放运行、安全运行等情况。</w:t>
      </w:r>
    </w:p>
    <w:p w14:paraId="15662F32" w14:textId="77777777" w:rsidR="00430E21" w:rsidRPr="00F637B5" w:rsidRDefault="00430E21" w:rsidP="00430E21">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为了配合启发式、讨论式、合作式、研究式教学的开展，学校制定了实验室开放的管理规定和办法，实行开放式运行，鼓励和支持学生进行课外学习。一方面，实验室在课余和周末向学生开放，在教师指导下，进行课外实验和学习活动；另一方面，中心的实验设备也向科研、研究生开放，实现了与学科的资源共享。</w:t>
      </w:r>
    </w:p>
    <w:p w14:paraId="0C2D5DAB" w14:textId="77777777" w:rsidR="00430E21" w:rsidRPr="00F637B5" w:rsidRDefault="00430E21" w:rsidP="00430E21">
      <w:pPr>
        <w:spacing w:line="360" w:lineRule="auto"/>
        <w:ind w:firstLineChars="200" w:firstLine="480"/>
        <w:contextualSpacing/>
        <w:rPr>
          <w:rFonts w:ascii="Times New Roman" w:hAnsi="Times New Roman" w:cs="Times New Roman"/>
          <w:color w:val="000000"/>
        </w:rPr>
      </w:pPr>
      <w:r w:rsidRPr="00F637B5">
        <w:rPr>
          <w:rFonts w:ascii="Times New Roman" w:hAnsi="Times New Roman" w:cs="Times New Roman"/>
          <w:color w:val="000000"/>
        </w:rPr>
        <w:t>中心实验环境整洁、</w:t>
      </w:r>
      <w:r w:rsidRPr="00F637B5">
        <w:rPr>
          <w:rFonts w:ascii="Times New Roman" w:hAnsi="Times New Roman" w:cs="Times New Roman"/>
        </w:rPr>
        <w:t>应急设施和安全措施完备</w:t>
      </w:r>
      <w:r w:rsidRPr="00F637B5">
        <w:rPr>
          <w:rFonts w:ascii="Times New Roman" w:hAnsi="Times New Roman" w:cs="Times New Roman"/>
          <w:color w:val="000000"/>
        </w:rPr>
        <w:t>。同时加强师生实验室安全教</w:t>
      </w:r>
      <w:r w:rsidRPr="00F637B5">
        <w:rPr>
          <w:rFonts w:ascii="Times New Roman" w:hAnsi="Times New Roman" w:cs="Times New Roman"/>
          <w:color w:val="000000"/>
        </w:rPr>
        <w:lastRenderedPageBreak/>
        <w:t>育，在学生正式进入实验室开始实验前必须要进行实验导论专题（</w:t>
      </w:r>
      <w:r>
        <w:rPr>
          <w:rFonts w:ascii="Times New Roman" w:hAnsi="Times New Roman" w:cs="Times New Roman" w:hint="eastAsia"/>
          <w:color w:val="000000"/>
        </w:rPr>
        <w:t>8</w:t>
      </w:r>
      <w:r w:rsidRPr="00F637B5">
        <w:rPr>
          <w:rFonts w:ascii="Times New Roman" w:hAnsi="Times New Roman" w:cs="Times New Roman"/>
          <w:color w:val="000000"/>
        </w:rPr>
        <w:t>学时）的学习，使学生了解基本的实验室安全制度、规范等。</w:t>
      </w:r>
      <w:r>
        <w:rPr>
          <w:rFonts w:ascii="Times New Roman" w:hAnsi="Times New Roman" w:cs="Times New Roman" w:hint="eastAsia"/>
          <w:color w:val="000000"/>
        </w:rPr>
        <w:t>同时还要求进入实验室进行毕业设计及本科生课外科研的学生参加学院组织的大规模实验室安全培训。</w:t>
      </w:r>
      <w:r w:rsidRPr="00F637B5">
        <w:rPr>
          <w:rFonts w:ascii="Times New Roman" w:hAnsi="Times New Roman" w:cs="Times New Roman" w:hint="eastAsia"/>
          <w:color w:val="000000"/>
        </w:rPr>
        <w:t xml:space="preserve"> </w:t>
      </w:r>
    </w:p>
    <w:p w14:paraId="436F2E0E" w14:textId="77777777" w:rsidR="00430E21" w:rsidRDefault="00430E21" w:rsidP="00430E21">
      <w:pPr>
        <w:ind w:firstLineChars="200" w:firstLine="560"/>
        <w:rPr>
          <w:rFonts w:ascii="楷体" w:eastAsia="楷体" w:hAnsi="楷体" w:cs="仿宋_GB2312" w:hint="eastAsia"/>
          <w:sz w:val="28"/>
          <w:szCs w:val="28"/>
        </w:rPr>
      </w:pPr>
      <w:r w:rsidRPr="00F637B5">
        <w:rPr>
          <w:rFonts w:ascii="楷体" w:eastAsia="楷体" w:hAnsi="楷体" w:cs="仿宋_GB2312" w:hint="eastAsia"/>
          <w:sz w:val="28"/>
          <w:szCs w:val="28"/>
        </w:rPr>
        <w:t>（三）对外交流合作、发挥示范引领、支持中西部高校实验教学改革等情况。</w:t>
      </w:r>
    </w:p>
    <w:p w14:paraId="1B46AD20" w14:textId="77777777" w:rsidR="00430E21" w:rsidRDefault="00430E21" w:rsidP="00430E21">
      <w:pPr>
        <w:spacing w:line="360" w:lineRule="auto"/>
        <w:ind w:firstLineChars="200" w:firstLine="480"/>
        <w:contextualSpacing/>
        <w:rPr>
          <w:rFonts w:ascii="Times New Roman" w:hAnsi="Times New Roman" w:cs="Times New Roman"/>
        </w:rPr>
      </w:pPr>
      <w:r w:rsidRPr="00305C18">
        <w:rPr>
          <w:rFonts w:ascii="Times New Roman" w:hAnsi="Times New Roman" w:cs="Times New Roman"/>
        </w:rPr>
        <w:t>积极为兄弟院校教师提供学习机会，接收来自国内各医学院校进修</w:t>
      </w:r>
      <w:r w:rsidR="00CE25E9" w:rsidRPr="00305C18">
        <w:rPr>
          <w:rFonts w:ascii="Times New Roman" w:hAnsi="Times New Roman" w:cs="Times New Roman"/>
        </w:rPr>
        <w:t>11</w:t>
      </w:r>
      <w:r w:rsidRPr="00305C18">
        <w:rPr>
          <w:rFonts w:ascii="Times New Roman" w:hAnsi="Times New Roman" w:cs="Times New Roman"/>
        </w:rPr>
        <w:t>人，其中包括接受对口支援新疆石河子大学进修病</w:t>
      </w:r>
      <w:r w:rsidR="00305C18" w:rsidRPr="00305C18">
        <w:rPr>
          <w:rFonts w:ascii="Times New Roman" w:hAnsi="Times New Roman" w:cs="Times New Roman"/>
        </w:rPr>
        <w:t>理生</w:t>
      </w:r>
      <w:r w:rsidRPr="00305C18">
        <w:rPr>
          <w:rFonts w:ascii="Times New Roman" w:hAnsi="Times New Roman" w:cs="Times New Roman"/>
        </w:rPr>
        <w:t>理</w:t>
      </w:r>
      <w:r w:rsidR="00305C18" w:rsidRPr="00305C18">
        <w:rPr>
          <w:rFonts w:ascii="Times New Roman" w:hAnsi="Times New Roman" w:cs="Times New Roman"/>
        </w:rPr>
        <w:t>学教学</w:t>
      </w:r>
      <w:r w:rsidRPr="00305C18">
        <w:rPr>
          <w:rFonts w:ascii="Times New Roman" w:hAnsi="Times New Roman" w:cs="Times New Roman"/>
        </w:rPr>
        <w:t>进修</w:t>
      </w:r>
      <w:r w:rsidRPr="00305C18">
        <w:rPr>
          <w:rFonts w:ascii="Times New Roman" w:hAnsi="Times New Roman" w:cs="Times New Roman"/>
        </w:rPr>
        <w:t>1</w:t>
      </w:r>
      <w:r w:rsidRPr="00305C18">
        <w:rPr>
          <w:rFonts w:ascii="Times New Roman" w:hAnsi="Times New Roman" w:cs="Times New Roman"/>
        </w:rPr>
        <w:t>人；举办病理诊断班</w:t>
      </w:r>
      <w:r w:rsidRPr="00305C18">
        <w:rPr>
          <w:rFonts w:ascii="Times New Roman" w:hAnsi="Times New Roman" w:cs="Times New Roman"/>
        </w:rPr>
        <w:t>2</w:t>
      </w:r>
      <w:r w:rsidRPr="00305C18">
        <w:rPr>
          <w:rFonts w:ascii="Times New Roman" w:hAnsi="Times New Roman" w:cs="Times New Roman"/>
        </w:rPr>
        <w:t>期，共接收培养学员</w:t>
      </w:r>
      <w:r w:rsidR="00305C18" w:rsidRPr="00305C18">
        <w:rPr>
          <w:rFonts w:ascii="Times New Roman" w:hAnsi="Times New Roman" w:cs="Times New Roman"/>
        </w:rPr>
        <w:t>18</w:t>
      </w:r>
      <w:r w:rsidRPr="00305C18">
        <w:rPr>
          <w:rFonts w:ascii="Times New Roman" w:hAnsi="Times New Roman" w:cs="Times New Roman"/>
        </w:rPr>
        <w:t>人；</w:t>
      </w:r>
      <w:r w:rsidR="00CE25E9" w:rsidRPr="00345229">
        <w:rPr>
          <w:rFonts w:ascii="Times New Roman" w:hAnsi="Times New Roman" w:cs="Times New Roman"/>
        </w:rPr>
        <w:t>第四军医大学</w:t>
      </w:r>
      <w:r w:rsidRPr="00345229">
        <w:rPr>
          <w:rFonts w:ascii="Times New Roman" w:hAnsi="Times New Roman" w:cs="Times New Roman"/>
        </w:rPr>
        <w:t>、</w:t>
      </w:r>
      <w:r w:rsidR="00CE25E9" w:rsidRPr="00345229">
        <w:rPr>
          <w:rFonts w:ascii="Times New Roman" w:hAnsi="Times New Roman" w:cs="Times New Roman"/>
        </w:rPr>
        <w:t>郑州医科大学</w:t>
      </w:r>
      <w:r w:rsidRPr="00305C18">
        <w:rPr>
          <w:rFonts w:ascii="Times New Roman" w:hAnsi="Times New Roman" w:cs="Times New Roman"/>
        </w:rPr>
        <w:t>到访交流；</w:t>
      </w:r>
      <w:r w:rsidRPr="00CE25E9">
        <w:rPr>
          <w:rFonts w:ascii="Times New Roman" w:hAnsi="Times New Roman" w:cs="Times New Roman"/>
        </w:rPr>
        <w:t>中心主任受邀前往</w:t>
      </w:r>
      <w:r w:rsidR="00506A17">
        <w:rPr>
          <w:rFonts w:ascii="Times New Roman" w:hAnsi="Times New Roman" w:cs="Times New Roman"/>
        </w:rPr>
        <w:t>国内部分高校</w:t>
      </w:r>
      <w:r w:rsidRPr="00CE25E9">
        <w:rPr>
          <w:rFonts w:ascii="Times New Roman" w:hAnsi="Times New Roman" w:cs="Times New Roman"/>
        </w:rPr>
        <w:t>交流并做报告。中心成员也积极参加各种国内外教学会议交流，并</w:t>
      </w:r>
      <w:r w:rsidRPr="00D67A70">
        <w:rPr>
          <w:rFonts w:ascii="Times New Roman" w:hAnsi="Times New Roman" w:cs="Times New Roman"/>
        </w:rPr>
        <w:t>在会议上发言，对国内创新型医学人才培养起到了良好的示范和辐射作用。</w:t>
      </w:r>
    </w:p>
    <w:p w14:paraId="016C5688" w14:textId="77777777" w:rsidR="00430E21" w:rsidRDefault="00430E21" w:rsidP="00430E21">
      <w:pPr>
        <w:ind w:firstLineChars="200" w:firstLine="560"/>
        <w:rPr>
          <w:rFonts w:ascii="黑体" w:eastAsia="黑体" w:hAnsi="黑体" w:cs="仿宋_GB2312" w:hint="eastAsia"/>
          <w:sz w:val="28"/>
          <w:szCs w:val="28"/>
        </w:rPr>
      </w:pPr>
      <w:r w:rsidRPr="00300DEA">
        <w:rPr>
          <w:rFonts w:ascii="黑体" w:eastAsia="黑体" w:hAnsi="黑体" w:cs="仿宋_GB2312" w:hint="eastAsia"/>
          <w:sz w:val="28"/>
          <w:szCs w:val="28"/>
        </w:rPr>
        <w:t>五、示范中心大事记</w:t>
      </w:r>
    </w:p>
    <w:p w14:paraId="344051D6" w14:textId="77777777" w:rsidR="00430E21" w:rsidRPr="00F02297" w:rsidRDefault="00430E21" w:rsidP="00430E21">
      <w:pPr>
        <w:ind w:firstLineChars="200" w:firstLine="480"/>
        <w:rPr>
          <w:rFonts w:asciiTheme="minorEastAsia" w:hAnsiTheme="minorEastAsia" w:cs="仿宋_GB2312" w:hint="eastAsia"/>
        </w:rPr>
      </w:pPr>
      <w:r w:rsidRPr="008B1E5E">
        <w:rPr>
          <w:rFonts w:asciiTheme="minorEastAsia" w:hAnsiTheme="minorEastAsia" w:cs="仿宋_GB2312" w:hint="eastAsia"/>
        </w:rPr>
        <w:t>无</w:t>
      </w:r>
    </w:p>
    <w:p w14:paraId="22903B96" w14:textId="77777777" w:rsidR="00430E21" w:rsidRDefault="00430E21" w:rsidP="00430E21">
      <w:pPr>
        <w:ind w:firstLineChars="200" w:firstLine="560"/>
        <w:rPr>
          <w:rFonts w:ascii="黑体" w:eastAsia="黑体" w:hAnsi="黑体" w:cs="仿宋_GB2312" w:hint="eastAsia"/>
          <w:sz w:val="28"/>
          <w:szCs w:val="28"/>
        </w:rPr>
      </w:pPr>
      <w:r w:rsidRPr="00F637B5">
        <w:rPr>
          <w:rFonts w:ascii="黑体" w:eastAsia="黑体" w:hAnsi="黑体" w:cs="仿宋_GB2312" w:hint="eastAsia"/>
          <w:sz w:val="28"/>
          <w:szCs w:val="28"/>
        </w:rPr>
        <w:t>六、示范中心存在的主要问题</w:t>
      </w:r>
    </w:p>
    <w:p w14:paraId="124ABB5B" w14:textId="77777777" w:rsidR="00430E21" w:rsidRPr="00F637B5" w:rsidRDefault="00430E21" w:rsidP="00430E21">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经过进一步建设，中心</w:t>
      </w:r>
      <w:proofErr w:type="gramStart"/>
      <w:r w:rsidRPr="00F637B5">
        <w:rPr>
          <w:rFonts w:ascii="Times New Roman" w:hAnsi="Times New Roman" w:cs="Times New Roman"/>
        </w:rPr>
        <w:t>从验教学</w:t>
      </w:r>
      <w:proofErr w:type="gramEnd"/>
      <w:r w:rsidRPr="00F637B5">
        <w:rPr>
          <w:rFonts w:ascii="Times New Roman" w:hAnsi="Times New Roman" w:cs="Times New Roman"/>
        </w:rPr>
        <w:t>改革到实验队伍建设、管理模式创新、设备配置、环境改造等方面均取得了重要的成果，但仍</w:t>
      </w:r>
      <w:r>
        <w:rPr>
          <w:rFonts w:ascii="Times New Roman" w:hAnsi="Times New Roman" w:cs="Times New Roman" w:hint="eastAsia"/>
        </w:rPr>
        <w:t>存在以下问题需要解决：</w:t>
      </w:r>
    </w:p>
    <w:p w14:paraId="58024353" w14:textId="77777777" w:rsidR="00430E21" w:rsidRPr="00C67126" w:rsidRDefault="00430E21" w:rsidP="00430E21">
      <w:pPr>
        <w:spacing w:line="360" w:lineRule="auto"/>
        <w:ind w:firstLineChars="245" w:firstLine="590"/>
        <w:contextualSpacing/>
        <w:rPr>
          <w:rFonts w:ascii="Times New Roman" w:hAnsi="Times New Roman" w:cs="Times New Roman"/>
        </w:rPr>
      </w:pPr>
      <w:r>
        <w:rPr>
          <w:rFonts w:ascii="Times New Roman" w:hAnsi="Times New Roman" w:cs="Times New Roman" w:hint="eastAsia"/>
          <w:b/>
        </w:rPr>
        <w:t xml:space="preserve">1. </w:t>
      </w:r>
      <w:r>
        <w:rPr>
          <w:rFonts w:ascii="Times New Roman" w:hAnsi="Times New Roman" w:cs="Times New Roman"/>
          <w:b/>
        </w:rPr>
        <w:t>经费投入</w:t>
      </w:r>
      <w:r>
        <w:rPr>
          <w:rFonts w:ascii="Times New Roman" w:hAnsi="Times New Roman" w:cs="Times New Roman" w:hint="eastAsia"/>
          <w:b/>
        </w:rPr>
        <w:t>难以支持长远的规划和建设：</w:t>
      </w:r>
      <w:r w:rsidRPr="00C67126">
        <w:rPr>
          <w:rFonts w:ascii="Times New Roman" w:hAnsi="Times New Roman" w:cs="Times New Roman" w:hint="eastAsia"/>
        </w:rPr>
        <w:t>虽然近几年学校加大了对中心的投入，但是经费仅能支持中心进行近期的设备更新和购置，不能支持中心的长远建设</w:t>
      </w:r>
      <w:r>
        <w:rPr>
          <w:rFonts w:ascii="Times New Roman" w:hAnsi="Times New Roman" w:cs="Times New Roman" w:hint="eastAsia"/>
        </w:rPr>
        <w:t>。</w:t>
      </w:r>
    </w:p>
    <w:p w14:paraId="69DD9E41" w14:textId="77777777" w:rsidR="00430E21" w:rsidRDefault="00430E21" w:rsidP="00430E21">
      <w:pPr>
        <w:spacing w:line="360" w:lineRule="auto"/>
        <w:ind w:firstLineChars="245" w:firstLine="590"/>
        <w:contextualSpacing/>
        <w:rPr>
          <w:rFonts w:ascii="Times New Roman" w:hAnsi="Times New Roman" w:cs="Times New Roman"/>
        </w:rPr>
      </w:pPr>
      <w:r w:rsidRPr="00F637B5">
        <w:rPr>
          <w:rFonts w:ascii="Times New Roman" w:hAnsi="Times New Roman" w:cs="Times New Roman"/>
          <w:b/>
        </w:rPr>
        <w:t>2.</w:t>
      </w:r>
      <w:r>
        <w:rPr>
          <w:rFonts w:ascii="Times New Roman" w:hAnsi="Times New Roman" w:cs="Times New Roman"/>
          <w:b/>
        </w:rPr>
        <w:t>实验教学中心队伍</w:t>
      </w:r>
      <w:r>
        <w:rPr>
          <w:rFonts w:ascii="Times New Roman" w:hAnsi="Times New Roman" w:cs="Times New Roman" w:hint="eastAsia"/>
          <w:b/>
        </w:rPr>
        <w:t>亟待补充和</w:t>
      </w:r>
      <w:r>
        <w:rPr>
          <w:rFonts w:ascii="Times New Roman" w:hAnsi="Times New Roman" w:cs="Times New Roman"/>
          <w:b/>
        </w:rPr>
        <w:t>建设</w:t>
      </w:r>
      <w:r>
        <w:rPr>
          <w:rFonts w:ascii="Times New Roman" w:hAnsi="Times New Roman" w:cs="Times New Roman" w:hint="eastAsia"/>
          <w:b/>
        </w:rPr>
        <w:t>：</w:t>
      </w:r>
      <w:r w:rsidRPr="00F637B5">
        <w:rPr>
          <w:rFonts w:ascii="Times New Roman" w:hAnsi="Times New Roman" w:cs="Times New Roman"/>
        </w:rPr>
        <w:t>中心技术员近三年内</w:t>
      </w:r>
      <w:r>
        <w:rPr>
          <w:rFonts w:ascii="Times New Roman" w:hAnsi="Times New Roman" w:cs="Times New Roman" w:hint="eastAsia"/>
        </w:rPr>
        <w:t>退休人数比较集中</w:t>
      </w:r>
      <w:r w:rsidRPr="00F637B5">
        <w:rPr>
          <w:rFonts w:ascii="Times New Roman" w:hAnsi="Times New Roman" w:cs="Times New Roman"/>
        </w:rPr>
        <w:t>，急需要补充和培养，</w:t>
      </w:r>
      <w:r>
        <w:rPr>
          <w:rFonts w:ascii="Times New Roman" w:hAnsi="Times New Roman" w:cs="Times New Roman" w:hint="eastAsia"/>
        </w:rPr>
        <w:t>目前看学院从政策上支持应该能够满足教学的人数需求，但是</w:t>
      </w:r>
      <w:r w:rsidRPr="00F637B5">
        <w:rPr>
          <w:rFonts w:ascii="Times New Roman" w:hAnsi="Times New Roman" w:cs="Times New Roman"/>
        </w:rPr>
        <w:t>一些重要的实验技术操作需要尽早进行培训，否则难以完成实验教学中心的教学任务</w:t>
      </w:r>
      <w:r>
        <w:rPr>
          <w:rFonts w:ascii="Times New Roman" w:hAnsi="Times New Roman" w:cs="Times New Roman" w:hint="eastAsia"/>
        </w:rPr>
        <w:t>，同时也需要制订相应的保障措施，能够保证技术水平高，认真负责的技术员能够稳定的进行培养和发展，以</w:t>
      </w:r>
      <w:r>
        <w:rPr>
          <w:rFonts w:ascii="Times New Roman" w:hAnsi="Times New Roman" w:cs="Times New Roman"/>
        </w:rPr>
        <w:t>保证实验教学的</w:t>
      </w:r>
      <w:r>
        <w:rPr>
          <w:rFonts w:ascii="Times New Roman" w:hAnsi="Times New Roman" w:cs="Times New Roman" w:hint="eastAsia"/>
        </w:rPr>
        <w:t>质量。</w:t>
      </w:r>
    </w:p>
    <w:p w14:paraId="760D16B3" w14:textId="77777777" w:rsidR="00430E21" w:rsidRPr="008D54DA" w:rsidRDefault="00430E21" w:rsidP="00430E21">
      <w:pPr>
        <w:spacing w:line="360" w:lineRule="auto"/>
        <w:ind w:firstLineChars="245" w:firstLine="590"/>
        <w:contextualSpacing/>
        <w:rPr>
          <w:rFonts w:ascii="Times New Roman" w:hAnsi="Times New Roman" w:cs="Times New Roman"/>
        </w:rPr>
      </w:pPr>
      <w:r w:rsidRPr="00F637B5">
        <w:rPr>
          <w:rFonts w:ascii="Times New Roman" w:hAnsi="Times New Roman" w:cs="Times New Roman"/>
          <w:b/>
        </w:rPr>
        <w:t>3.</w:t>
      </w:r>
      <w:r>
        <w:rPr>
          <w:rFonts w:ascii="Times New Roman" w:hAnsi="Times New Roman" w:cs="Times New Roman" w:hint="eastAsia"/>
          <w:b/>
        </w:rPr>
        <w:t xml:space="preserve"> </w:t>
      </w:r>
      <w:r>
        <w:rPr>
          <w:rFonts w:ascii="Times New Roman" w:hAnsi="Times New Roman" w:cs="Times New Roman" w:hint="eastAsia"/>
          <w:b/>
        </w:rPr>
        <w:t>信息化建设水平不足：</w:t>
      </w:r>
      <w:r w:rsidRPr="008D54DA">
        <w:rPr>
          <w:rFonts w:ascii="Times New Roman" w:hAnsi="Times New Roman" w:cs="Times New Roman" w:hint="eastAsia"/>
        </w:rPr>
        <w:t>中心目前的</w:t>
      </w:r>
      <w:r>
        <w:rPr>
          <w:rFonts w:ascii="Times New Roman" w:hAnsi="Times New Roman" w:cs="Times New Roman" w:hint="eastAsia"/>
        </w:rPr>
        <w:t>信息化建设水平与某些实验教学中心相比严重</w:t>
      </w:r>
      <w:r w:rsidRPr="008D54DA">
        <w:rPr>
          <w:rFonts w:ascii="Times New Roman" w:hAnsi="Times New Roman" w:cs="Times New Roman" w:hint="eastAsia"/>
        </w:rPr>
        <w:t>不足，</w:t>
      </w:r>
      <w:r>
        <w:rPr>
          <w:rFonts w:ascii="Times New Roman" w:hAnsi="Times New Roman" w:cs="Times New Roman" w:hint="eastAsia"/>
        </w:rPr>
        <w:t>虚拟实验建设也还有很大的提升空间，需要</w:t>
      </w:r>
      <w:r w:rsidRPr="008D54DA">
        <w:rPr>
          <w:rFonts w:ascii="Times New Roman" w:hAnsi="Times New Roman" w:cs="Times New Roman" w:hint="eastAsia"/>
        </w:rPr>
        <w:t>加快信息化建设的步伐，争取更多的资金投入，</w:t>
      </w:r>
      <w:r>
        <w:rPr>
          <w:rFonts w:ascii="Times New Roman" w:hAnsi="Times New Roman" w:cs="Times New Roman" w:hint="eastAsia"/>
        </w:rPr>
        <w:t>以</w:t>
      </w:r>
      <w:r w:rsidRPr="008D54DA">
        <w:rPr>
          <w:rFonts w:ascii="Times New Roman" w:hAnsi="Times New Roman" w:cs="Times New Roman" w:hint="eastAsia"/>
        </w:rPr>
        <w:t>全面拓展学生自主学习的实验资源。</w:t>
      </w:r>
    </w:p>
    <w:p w14:paraId="6F2CD13A" w14:textId="77777777" w:rsidR="00430E21" w:rsidRPr="00F637B5" w:rsidRDefault="00430E21" w:rsidP="00430E21">
      <w:pPr>
        <w:ind w:firstLineChars="200" w:firstLine="560"/>
        <w:rPr>
          <w:rFonts w:ascii="黑体" w:eastAsia="黑体" w:hAnsi="黑体" w:cs="仿宋_GB2312" w:hint="eastAsia"/>
          <w:sz w:val="28"/>
          <w:szCs w:val="28"/>
        </w:rPr>
      </w:pPr>
      <w:r w:rsidRPr="00F637B5">
        <w:rPr>
          <w:rFonts w:ascii="黑体" w:eastAsia="黑体" w:hAnsi="黑体" w:cs="仿宋_GB2312" w:hint="eastAsia"/>
          <w:sz w:val="28"/>
          <w:szCs w:val="28"/>
        </w:rPr>
        <w:lastRenderedPageBreak/>
        <w:t>七、</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8"/>
      <w:bookmarkStart w:id="8" w:name="OLE_LINK9"/>
      <w:bookmarkStart w:id="9" w:name="OLE_LINK10"/>
      <w:bookmarkStart w:id="10" w:name="OLE_LINK11"/>
      <w:bookmarkStart w:id="11" w:name="OLE_LINK12"/>
      <w:bookmarkStart w:id="12" w:name="OLE_LINK13"/>
      <w:bookmarkStart w:id="13" w:name="OLE_LINK14"/>
      <w:bookmarkStart w:id="14" w:name="OLE_LINK15"/>
      <w:bookmarkStart w:id="15" w:name="OLE_LINK16"/>
      <w:bookmarkStart w:id="16" w:name="OLE_LINK17"/>
      <w:bookmarkStart w:id="17" w:name="OLE_LINK18"/>
      <w:bookmarkStart w:id="18" w:name="OLE_LINK19"/>
      <w:bookmarkStart w:id="19" w:name="OLE_LINK20"/>
      <w:bookmarkStart w:id="20" w:name="OLE_LINK21"/>
      <w:bookmarkStart w:id="21" w:name="OLE_LINK22"/>
      <w:bookmarkStart w:id="22" w:name="OLE_LINK23"/>
      <w:bookmarkStart w:id="23" w:name="OLE_LINK24"/>
      <w:bookmarkStart w:id="24" w:name="OLE_LINK25"/>
      <w:bookmarkStart w:id="25" w:name="OLE_LINK26"/>
      <w:bookmarkStart w:id="26" w:name="OLE_LINK27"/>
      <w:bookmarkStart w:id="27" w:name="OLE_LINK28"/>
      <w:bookmarkStart w:id="28" w:name="OLE_LINK29"/>
      <w:bookmarkStart w:id="29" w:name="OLE_LINK30"/>
      <w:bookmarkStart w:id="30" w:name="OLE_LINK31"/>
      <w:bookmarkStart w:id="31" w:name="OLE_LINK32"/>
      <w:bookmarkStart w:id="32" w:name="OLE_LINK33"/>
      <w:bookmarkStart w:id="33" w:name="OLE_LINK34"/>
      <w:bookmarkStart w:id="34" w:name="OLE_LINK35"/>
      <w:bookmarkStart w:id="35" w:name="OLE_LINK36"/>
      <w:bookmarkStart w:id="36" w:name="OLE_LINK37"/>
      <w:bookmarkStart w:id="37" w:name="OLE_LINK38"/>
      <w:bookmarkStart w:id="38" w:name="OLE_LINK39"/>
      <w:bookmarkStart w:id="39" w:name="OLE_LINK40"/>
      <w:bookmarkStart w:id="40" w:name="OLE_LINK41"/>
      <w:bookmarkStart w:id="41" w:name="OLE_LINK42"/>
      <w:bookmarkStart w:id="42" w:name="OLE_LINK43"/>
      <w:bookmarkStart w:id="43" w:name="OLE_LINK44"/>
      <w:bookmarkStart w:id="44" w:name="OLE_LINK45"/>
      <w:bookmarkStart w:id="45" w:name="OLE_LINK46"/>
      <w:bookmarkStart w:id="46" w:name="OLE_LINK47"/>
      <w:bookmarkStart w:id="47" w:name="OLE_LINK48"/>
      <w:bookmarkStart w:id="48" w:name="OLE_LINK49"/>
      <w:bookmarkStart w:id="49" w:name="OLE_LINK50"/>
      <w:bookmarkStart w:id="50" w:name="OLE_LINK51"/>
      <w:bookmarkStart w:id="51" w:name="OLE_LINK52"/>
      <w:bookmarkStart w:id="52" w:name="OLE_LINK53"/>
      <w:bookmarkStart w:id="53" w:name="OLE_LINK54"/>
      <w:bookmarkStart w:id="54" w:name="OLE_LINK55"/>
      <w:bookmarkStart w:id="55" w:name="OLE_LINK56"/>
      <w:bookmarkStart w:id="56" w:name="OLE_LINK57"/>
      <w:bookmarkStart w:id="57" w:name="OLE_LINK58"/>
      <w:bookmarkStart w:id="58" w:name="OLE_LINK59"/>
      <w:bookmarkStart w:id="59" w:name="OLE_LINK60"/>
      <w:bookmarkStart w:id="60" w:name="OLE_LINK61"/>
      <w:bookmarkStart w:id="61" w:name="OLE_LINK62"/>
      <w:bookmarkStart w:id="62" w:name="OLE_LINK63"/>
      <w:bookmarkStart w:id="63" w:name="OLE_LINK64"/>
      <w:bookmarkStart w:id="64" w:name="OLE_LINK65"/>
      <w:bookmarkStart w:id="65" w:name="OLE_LINK66"/>
      <w:bookmarkStart w:id="66" w:name="OLE_LINK67"/>
      <w:bookmarkStart w:id="67" w:name="OLE_LINK68"/>
      <w:bookmarkStart w:id="68" w:name="OLE_LINK69"/>
      <w:bookmarkStart w:id="69" w:name="OLE_LINK70"/>
      <w:bookmarkStart w:id="70" w:name="OLE_LINK71"/>
      <w:bookmarkStart w:id="71" w:name="OLE_LINK72"/>
      <w:bookmarkStart w:id="72" w:name="OLE_LINK73"/>
      <w:bookmarkStart w:id="73" w:name="OLE_LINK74"/>
      <w:bookmarkStart w:id="74" w:name="OLE_LINK75"/>
      <w:bookmarkStart w:id="75" w:name="OLE_LINK76"/>
      <w:bookmarkStart w:id="76" w:name="OLE_LINK77"/>
      <w:bookmarkStart w:id="77" w:name="OLE_LINK78"/>
      <w:bookmarkStart w:id="78" w:name="OLE_LINK79"/>
      <w:bookmarkStart w:id="79" w:name="OLE_LINK80"/>
      <w:bookmarkStart w:id="80" w:name="OLE_LINK81"/>
      <w:bookmarkStart w:id="81" w:name="OLE_LINK82"/>
      <w:bookmarkStart w:id="82" w:name="OLE_LINK83"/>
      <w:bookmarkStart w:id="83" w:name="OLE_LINK84"/>
      <w:bookmarkStart w:id="84" w:name="OLE_LINK85"/>
      <w:bookmarkStart w:id="85" w:name="OLE_LINK86"/>
      <w:bookmarkStart w:id="86" w:name="OLE_LINK87"/>
      <w:bookmarkStart w:id="87" w:name="OLE_LINK88"/>
      <w:bookmarkStart w:id="88" w:name="OLE_LINK89"/>
      <w:bookmarkStart w:id="89" w:name="OLE_LINK90"/>
      <w:bookmarkStart w:id="90" w:name="OLE_LINK91"/>
      <w:bookmarkStart w:id="91" w:name="OLE_LINK92"/>
      <w:bookmarkStart w:id="92" w:name="OLE_LINK93"/>
      <w:bookmarkStart w:id="93" w:name="OLE_LINK94"/>
      <w:bookmarkStart w:id="94" w:name="OLE_LINK95"/>
      <w:bookmarkStart w:id="95" w:name="OLE_LINK96"/>
      <w:bookmarkStart w:id="96" w:name="OLE_LINK97"/>
      <w:bookmarkStart w:id="97" w:name="OLE_LINK98"/>
      <w:bookmarkStart w:id="98" w:name="OLE_LINK99"/>
      <w:bookmarkStart w:id="99" w:name="OLE_LINK100"/>
      <w:bookmarkStart w:id="100" w:name="OLE_LINK101"/>
      <w:bookmarkStart w:id="101" w:name="OLE_LINK102"/>
      <w:bookmarkStart w:id="102" w:name="OLE_LINK103"/>
      <w:r w:rsidRPr="00F637B5">
        <w:rPr>
          <w:rFonts w:ascii="黑体" w:eastAsia="黑体" w:hAnsi="黑体" w:cs="仿宋_GB2312" w:hint="eastAsia"/>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F637B5">
        <w:rPr>
          <w:rFonts w:ascii="黑体" w:eastAsia="黑体" w:hAnsi="黑体" w:cs="仿宋_GB2312" w:hint="eastAsia"/>
          <w:sz w:val="28"/>
          <w:szCs w:val="28"/>
        </w:rPr>
        <w:t>的支持</w:t>
      </w:r>
    </w:p>
    <w:p w14:paraId="2563962F" w14:textId="77777777" w:rsidR="00430E21" w:rsidRPr="00F637B5" w:rsidRDefault="00430E21" w:rsidP="00430E21">
      <w:pPr>
        <w:spacing w:line="360" w:lineRule="auto"/>
        <w:ind w:firstLine="493"/>
        <w:contextualSpacing/>
        <w:jc w:val="left"/>
        <w:rPr>
          <w:rFonts w:ascii="Times New Roman" w:hAnsi="Times New Roman" w:cs="Times New Roman"/>
        </w:rPr>
      </w:pPr>
      <w:r w:rsidRPr="00F637B5">
        <w:rPr>
          <w:rFonts w:ascii="Times New Roman" w:hAnsiTheme="minorEastAsia" w:cs="Times New Roman"/>
        </w:rPr>
        <w:t>学校高度重视实验教学，为了支持中心的建设和发展，</w:t>
      </w:r>
      <w:r w:rsidRPr="00F637B5">
        <w:rPr>
          <w:rFonts w:ascii="Times New Roman" w:hAnsiTheme="minorEastAsia" w:cs="Times New Roman"/>
          <w:kern w:val="0"/>
        </w:rPr>
        <w:t>制定了相应的激励政策，并从人员、经费、实验</w:t>
      </w:r>
      <w:r>
        <w:rPr>
          <w:rFonts w:ascii="Times New Roman" w:hAnsiTheme="minorEastAsia" w:cs="Times New Roman"/>
          <w:kern w:val="0"/>
        </w:rPr>
        <w:t>室建设等方面给予了</w:t>
      </w:r>
      <w:r>
        <w:rPr>
          <w:rFonts w:ascii="Times New Roman" w:hAnsiTheme="minorEastAsia" w:cs="Times New Roman" w:hint="eastAsia"/>
          <w:kern w:val="0"/>
        </w:rPr>
        <w:t>较</w:t>
      </w:r>
      <w:r w:rsidRPr="00F637B5">
        <w:rPr>
          <w:rFonts w:ascii="Times New Roman" w:hAnsiTheme="minorEastAsia" w:cs="Times New Roman"/>
          <w:kern w:val="0"/>
        </w:rPr>
        <w:t>多的投入和支持：</w:t>
      </w:r>
    </w:p>
    <w:p w14:paraId="78854324" w14:textId="77777777" w:rsidR="00430E21" w:rsidRPr="00F637B5" w:rsidRDefault="00430E21" w:rsidP="00430E21">
      <w:pPr>
        <w:widowControl/>
        <w:spacing w:line="360" w:lineRule="auto"/>
        <w:ind w:firstLineChars="200" w:firstLine="482"/>
        <w:contextualSpacing/>
        <w:jc w:val="left"/>
        <w:rPr>
          <w:rFonts w:ascii="Times New Roman" w:hAnsi="Times New Roman" w:cs="Times New Roman"/>
          <w:color w:val="000000"/>
          <w:kern w:val="0"/>
        </w:rPr>
      </w:pPr>
      <w:r w:rsidRPr="00F637B5">
        <w:rPr>
          <w:rFonts w:ascii="Times New Roman" w:hAnsi="Times New Roman" w:cs="Times New Roman"/>
          <w:b/>
        </w:rPr>
        <w:t>1.</w:t>
      </w:r>
      <w:r>
        <w:rPr>
          <w:rFonts w:ascii="Times New Roman" w:hAnsi="Times New Roman" w:cs="Times New Roman" w:hint="eastAsia"/>
          <w:b/>
        </w:rPr>
        <w:t xml:space="preserve"> </w:t>
      </w:r>
      <w:r w:rsidRPr="00F637B5">
        <w:rPr>
          <w:rFonts w:ascii="Times New Roman" w:hAnsiTheme="minorEastAsia" w:cs="Times New Roman"/>
          <w:b/>
        </w:rPr>
        <w:t>针对性的激励政策：</w:t>
      </w:r>
      <w:r w:rsidRPr="00F637B5">
        <w:rPr>
          <w:rFonts w:ascii="Times New Roman" w:hAnsiTheme="minorEastAsia" w:cs="Times New Roman"/>
        </w:rPr>
        <w:t>学校制定相应的晋升评估办法，从人事政策上来鼓励教师努力投入教学，积极参与教学改革；</w:t>
      </w:r>
      <w:r w:rsidRPr="00F637B5">
        <w:rPr>
          <w:rFonts w:ascii="Times New Roman" w:hAnsiTheme="minorEastAsia" w:cs="Times New Roman"/>
          <w:color w:val="000000"/>
          <w:kern w:val="0"/>
        </w:rPr>
        <w:t>设立</w:t>
      </w:r>
      <w:r>
        <w:rPr>
          <w:rFonts w:ascii="Times New Roman" w:hAnsi="Times New Roman" w:cs="Times New Roman" w:hint="eastAsia"/>
          <w:color w:val="000000"/>
          <w:kern w:val="0"/>
        </w:rPr>
        <w:t>“</w:t>
      </w:r>
      <w:r w:rsidRPr="00F637B5">
        <w:rPr>
          <w:rFonts w:ascii="Times New Roman" w:hAnsiTheme="minorEastAsia" w:cs="Times New Roman"/>
          <w:color w:val="000000"/>
          <w:kern w:val="0"/>
        </w:rPr>
        <w:t>北京大学实验室工作先进集体和先进工作者</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以及</w:t>
      </w:r>
      <w:r>
        <w:rPr>
          <w:rFonts w:ascii="Times New Roman" w:hAnsi="Times New Roman" w:cs="Times New Roman" w:hint="eastAsia"/>
          <w:color w:val="000000"/>
          <w:kern w:val="0"/>
        </w:rPr>
        <w:t>“</w:t>
      </w:r>
      <w:r w:rsidRPr="00F637B5">
        <w:rPr>
          <w:rFonts w:ascii="Times New Roman" w:hAnsiTheme="minorEastAsia" w:cs="Times New Roman"/>
          <w:color w:val="000000"/>
          <w:kern w:val="0"/>
        </w:rPr>
        <w:t>实验技术成果奖</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以鼓励实验技术人员的积极性和创造性。</w:t>
      </w:r>
    </w:p>
    <w:p w14:paraId="2B6DB384" w14:textId="77777777" w:rsidR="00430E21" w:rsidRPr="00F637B5" w:rsidRDefault="00430E21" w:rsidP="00430E21">
      <w:pPr>
        <w:spacing w:line="360" w:lineRule="auto"/>
        <w:ind w:firstLine="493"/>
        <w:contextualSpacing/>
        <w:jc w:val="left"/>
        <w:rPr>
          <w:rFonts w:ascii="Times New Roman" w:hAnsi="Times New Roman" w:cs="Times New Roman"/>
        </w:rPr>
      </w:pPr>
      <w:r w:rsidRPr="00F637B5">
        <w:rPr>
          <w:rFonts w:ascii="Times New Roman" w:hAnsi="Times New Roman" w:cs="Times New Roman"/>
          <w:b/>
        </w:rPr>
        <w:t>2.</w:t>
      </w:r>
      <w:r>
        <w:rPr>
          <w:rFonts w:ascii="Times New Roman" w:hAnsi="Times New Roman" w:cs="Times New Roman" w:hint="eastAsia"/>
          <w:b/>
        </w:rPr>
        <w:t xml:space="preserve"> </w:t>
      </w:r>
      <w:r w:rsidRPr="00F637B5">
        <w:rPr>
          <w:rFonts w:ascii="Times New Roman" w:hAnsiTheme="minorEastAsia" w:cs="Times New Roman"/>
          <w:b/>
        </w:rPr>
        <w:t>强大的教学团队：</w:t>
      </w:r>
      <w:r w:rsidRPr="00F637B5">
        <w:rPr>
          <w:rFonts w:ascii="Times New Roman" w:hAnsiTheme="minorEastAsia" w:cs="Times New Roman"/>
        </w:rPr>
        <w:t>成立了以校领导、学院主管领导为主体的教改领导小组，对整个培养体系进行了顶层设计和指导；学院成立了以教学工作委员会和教学主任为主体的教学工作组，以及在学院主管教学副院长领导下，中心主任负责下的中心实验教学改革工作组，在各级督导专家的深入参与和</w:t>
      </w:r>
      <w:r>
        <w:rPr>
          <w:rFonts w:ascii="Times New Roman" w:hAnsiTheme="minorEastAsia" w:cs="Times New Roman"/>
        </w:rPr>
        <w:t>指导下，进行各项工作的推动和实施</w:t>
      </w:r>
      <w:r>
        <w:rPr>
          <w:rFonts w:ascii="Times New Roman" w:hAnsiTheme="minorEastAsia" w:cs="Times New Roman" w:hint="eastAsia"/>
        </w:rPr>
        <w:t>。</w:t>
      </w:r>
    </w:p>
    <w:p w14:paraId="2A8C971C" w14:textId="77777777" w:rsidR="00430E21" w:rsidRPr="00F637B5" w:rsidRDefault="00430E21" w:rsidP="00430E21">
      <w:pPr>
        <w:spacing w:line="360" w:lineRule="auto"/>
        <w:ind w:firstLineChars="250" w:firstLine="602"/>
        <w:contextualSpacing/>
        <w:jc w:val="left"/>
        <w:rPr>
          <w:rFonts w:ascii="Times New Roman" w:hAnsi="Times New Roman" w:cs="Times New Roman"/>
        </w:rPr>
      </w:pPr>
      <w:r w:rsidRPr="00F637B5">
        <w:rPr>
          <w:rFonts w:ascii="Times New Roman" w:hAnsi="Times New Roman" w:cs="Times New Roman"/>
          <w:b/>
        </w:rPr>
        <w:t>3.</w:t>
      </w:r>
      <w:r>
        <w:rPr>
          <w:rFonts w:ascii="Times New Roman" w:hAnsi="Times New Roman" w:cs="Times New Roman" w:hint="eastAsia"/>
          <w:b/>
        </w:rPr>
        <w:t xml:space="preserve"> </w:t>
      </w:r>
      <w:r w:rsidRPr="00F637B5">
        <w:rPr>
          <w:rFonts w:ascii="Times New Roman" w:hAnsiTheme="minorEastAsia" w:cs="Times New Roman"/>
          <w:b/>
        </w:rPr>
        <w:t>充足的经费保障：</w:t>
      </w:r>
      <w:r w:rsidRPr="00F637B5">
        <w:rPr>
          <w:rFonts w:ascii="Times New Roman" w:hAnsiTheme="minorEastAsia" w:cs="Times New Roman"/>
        </w:rPr>
        <w:t>学校加大了对中心各方面建设的经费投入，</w:t>
      </w:r>
      <w:r w:rsidRPr="00F637B5">
        <w:rPr>
          <w:rFonts w:ascii="Times New Roman" w:hAnsiTheme="minorEastAsia" w:cs="Times New Roman"/>
          <w:color w:val="000000"/>
        </w:rPr>
        <w:t>在</w:t>
      </w:r>
      <w:r w:rsidRPr="00F637B5">
        <w:rPr>
          <w:rFonts w:ascii="Times New Roman" w:hAnsi="Times New Roman" w:cs="Times New Roman"/>
          <w:color w:val="000000"/>
        </w:rPr>
        <w:t>985</w:t>
      </w:r>
      <w:r w:rsidRPr="00F637B5">
        <w:rPr>
          <w:rFonts w:ascii="Times New Roman" w:hAnsiTheme="minorEastAsia" w:cs="Times New Roman"/>
          <w:color w:val="000000"/>
        </w:rPr>
        <w:t>经费规划中规定，队伍建设、仪器设备和公共平台的建设、基础条件建设的费用将各占三分之一。</w:t>
      </w:r>
      <w:r>
        <w:rPr>
          <w:rFonts w:ascii="Times New Roman" w:hAnsiTheme="minorEastAsia" w:cs="Times New Roman" w:hint="eastAsia"/>
          <w:color w:val="000000"/>
        </w:rPr>
        <w:t>201</w:t>
      </w:r>
      <w:r>
        <w:rPr>
          <w:rFonts w:ascii="Times New Roman" w:hAnsiTheme="minorEastAsia" w:cs="Times New Roman"/>
          <w:color w:val="000000"/>
        </w:rPr>
        <w:t>9</w:t>
      </w:r>
      <w:r w:rsidRPr="004454CF">
        <w:rPr>
          <w:rFonts w:ascii="Times New Roman" w:hAnsiTheme="minorEastAsia" w:cs="Times New Roman" w:hint="eastAsia"/>
          <w:color w:val="000000"/>
        </w:rPr>
        <w:t>年</w:t>
      </w:r>
      <w:r w:rsidRPr="004454CF">
        <w:rPr>
          <w:rFonts w:ascii="Times New Roman" w:hAnsiTheme="minorEastAsia" w:cs="Times New Roman"/>
          <w:color w:val="000000"/>
        </w:rPr>
        <w:t>教育部修购专项</w:t>
      </w:r>
      <w:r>
        <w:rPr>
          <w:rFonts w:ascii="Times New Roman" w:hAnsiTheme="minorEastAsia" w:cs="Times New Roman" w:hint="eastAsia"/>
          <w:color w:val="000000"/>
        </w:rPr>
        <w:t>拨付经费</w:t>
      </w:r>
      <w:r>
        <w:rPr>
          <w:rFonts w:ascii="Times New Roman" w:hAnsiTheme="minorEastAsia" w:cs="Times New Roman"/>
          <w:color w:val="000000"/>
        </w:rPr>
        <w:t>500</w:t>
      </w:r>
      <w:r>
        <w:rPr>
          <w:rFonts w:ascii="Times New Roman" w:hAnsiTheme="minorEastAsia" w:cs="Times New Roman" w:hint="eastAsia"/>
          <w:color w:val="000000"/>
        </w:rPr>
        <w:t>万，</w:t>
      </w:r>
      <w:proofErr w:type="gramStart"/>
      <w:r>
        <w:rPr>
          <w:rFonts w:ascii="Times New Roman" w:hAnsiTheme="minorEastAsia" w:cs="Times New Roman" w:hint="eastAsia"/>
          <w:color w:val="000000"/>
        </w:rPr>
        <w:t>教改专项</w:t>
      </w:r>
      <w:proofErr w:type="gramEnd"/>
      <w:r>
        <w:rPr>
          <w:rFonts w:ascii="Times New Roman" w:hAnsiTheme="minorEastAsia" w:cs="Times New Roman" w:hint="eastAsia"/>
          <w:color w:val="000000"/>
        </w:rPr>
        <w:t>经费</w:t>
      </w:r>
      <w:r>
        <w:rPr>
          <w:rFonts w:ascii="Times New Roman" w:hAnsiTheme="minorEastAsia" w:cs="Times New Roman" w:hint="eastAsia"/>
          <w:color w:val="000000"/>
        </w:rPr>
        <w:t>345</w:t>
      </w:r>
      <w:r>
        <w:rPr>
          <w:rFonts w:ascii="Times New Roman" w:hAnsiTheme="minorEastAsia" w:cs="Times New Roman" w:hint="eastAsia"/>
          <w:color w:val="000000"/>
        </w:rPr>
        <w:t>万。</w:t>
      </w:r>
    </w:p>
    <w:p w14:paraId="6E8DE3F0" w14:textId="77777777" w:rsidR="00430E21" w:rsidRPr="00FA05EB" w:rsidRDefault="00430E21" w:rsidP="00430E21">
      <w:pPr>
        <w:ind w:firstLineChars="200" w:firstLine="560"/>
        <w:rPr>
          <w:rFonts w:ascii="黑体" w:eastAsia="黑体" w:hAnsi="黑体" w:cs="仿宋_GB2312" w:hint="eastAsia"/>
          <w:sz w:val="28"/>
          <w:szCs w:val="28"/>
        </w:rPr>
      </w:pPr>
      <w:r w:rsidRPr="00F637B5">
        <w:rPr>
          <w:rFonts w:ascii="黑体" w:eastAsia="黑体" w:hAnsi="黑体" w:cs="仿宋_GB2312" w:hint="eastAsia"/>
          <w:sz w:val="28"/>
          <w:szCs w:val="28"/>
        </w:rPr>
        <w:t>八、下一年发展思路</w:t>
      </w:r>
    </w:p>
    <w:p w14:paraId="546E5510" w14:textId="77777777" w:rsidR="00430E21" w:rsidRPr="00F637B5" w:rsidRDefault="00430E21" w:rsidP="00430E21">
      <w:pPr>
        <w:widowControl/>
        <w:spacing w:line="360" w:lineRule="auto"/>
        <w:ind w:firstLineChars="200" w:firstLine="480"/>
        <w:contextualSpacing/>
        <w:jc w:val="left"/>
        <w:rPr>
          <w:rFonts w:ascii="Times New Roman" w:eastAsia="宋体" w:hAnsi="Times New Roman" w:cs="Times New Roman"/>
          <w:color w:val="000000"/>
          <w:kern w:val="0"/>
        </w:rPr>
      </w:pPr>
      <w:r w:rsidRPr="00F637B5">
        <w:rPr>
          <w:rFonts w:ascii="Times New Roman" w:eastAsia="宋体" w:hAnsi="宋体" w:cs="Times New Roman"/>
          <w:color w:val="000000"/>
          <w:kern w:val="0"/>
        </w:rPr>
        <w:t>本中心将继续以更新观念为先导，培养创新型医学人才为目标，在中心建设已有基础上，将从以下几个方面继续进行建设，主要思路如下：</w:t>
      </w:r>
    </w:p>
    <w:p w14:paraId="27C22FCA" w14:textId="77777777" w:rsidR="00430E21" w:rsidRPr="00F637B5" w:rsidRDefault="00430E21" w:rsidP="00430E21">
      <w:pPr>
        <w:spacing w:line="360" w:lineRule="auto"/>
        <w:ind w:firstLineChars="245" w:firstLine="590"/>
        <w:contextualSpacing/>
        <w:rPr>
          <w:rFonts w:ascii="Times New Roman" w:hAnsi="Times New Roman" w:cs="Times New Roman"/>
        </w:rPr>
      </w:pPr>
      <w:r w:rsidRPr="00F637B5">
        <w:rPr>
          <w:rFonts w:ascii="Times New Roman" w:eastAsia="宋体" w:hAnsi="Times New Roman" w:cs="Times New Roman"/>
          <w:b/>
          <w:color w:val="000000"/>
          <w:kern w:val="0"/>
        </w:rPr>
        <w:t>1.</w:t>
      </w:r>
      <w:r>
        <w:rPr>
          <w:rFonts w:ascii="Times New Roman" w:eastAsia="宋体" w:hAnsi="Times New Roman" w:cs="Times New Roman" w:hint="eastAsia"/>
          <w:b/>
          <w:color w:val="000000"/>
          <w:kern w:val="0"/>
        </w:rPr>
        <w:t xml:space="preserve"> </w:t>
      </w:r>
      <w:r w:rsidRPr="00F637B5">
        <w:rPr>
          <w:rFonts w:ascii="Times New Roman" w:eastAsia="宋体" w:hAnsi="宋体" w:cs="Times New Roman"/>
          <w:b/>
          <w:color w:val="000000"/>
          <w:kern w:val="0"/>
        </w:rPr>
        <w:t>因材施教，不断完善实验课程体系：</w:t>
      </w:r>
      <w:r w:rsidRPr="00F637B5">
        <w:rPr>
          <w:rFonts w:ascii="Times New Roman" w:eastAsia="宋体" w:hAnsi="宋体" w:cs="Times New Roman"/>
          <w:color w:val="000000"/>
          <w:kern w:val="0"/>
        </w:rPr>
        <w:t>在实施</w:t>
      </w:r>
      <w:r w:rsidRPr="00F637B5">
        <w:rPr>
          <w:rFonts w:ascii="Times New Roman" w:eastAsia="宋体" w:hAnsi="Calibri" w:cs="Times New Roman"/>
          <w:color w:val="000000"/>
        </w:rPr>
        <w:t>多层次、多学科交叉融合、实验技术前沿的全新实验课程体系的基础</w:t>
      </w:r>
      <w:r w:rsidRPr="00F637B5">
        <w:rPr>
          <w:rFonts w:ascii="Times New Roman" w:eastAsia="宋体" w:hAnsi="Calibri" w:cs="Times New Roman"/>
        </w:rPr>
        <w:t>上，</w:t>
      </w:r>
      <w:r w:rsidRPr="00F637B5">
        <w:rPr>
          <w:rFonts w:ascii="Times New Roman" w:hAnsiTheme="minorEastAsia" w:cs="Times New Roman"/>
        </w:rPr>
        <w:t>中心也对整个教改方案的实施情况进行全面总结和讨论，将</w:t>
      </w:r>
      <w:r w:rsidRPr="00F637B5">
        <w:rPr>
          <w:rFonts w:ascii="Times New Roman" w:eastAsia="宋体" w:hAnsi="Calibri" w:cs="Times New Roman"/>
        </w:rPr>
        <w:t>针对不同专业学生，因材施教，努力将中心的师资和科研优势转化为教学优势，进一步提升学生实践能力、科研思维和创新能力，</w:t>
      </w:r>
      <w:r w:rsidRPr="00F637B5">
        <w:rPr>
          <w:rFonts w:ascii="Times New Roman" w:hAnsiTheme="minorEastAsia" w:cs="Times New Roman"/>
        </w:rPr>
        <w:t>不断推动和完善实验教学改革方案。</w:t>
      </w:r>
    </w:p>
    <w:p w14:paraId="5FB01E37" w14:textId="77777777" w:rsidR="00430E21" w:rsidRPr="00F637B5" w:rsidRDefault="00430E21" w:rsidP="00430E21">
      <w:pPr>
        <w:widowControl/>
        <w:spacing w:line="360" w:lineRule="auto"/>
        <w:ind w:firstLineChars="200" w:firstLine="482"/>
        <w:contextualSpacing/>
        <w:jc w:val="left"/>
        <w:rPr>
          <w:rFonts w:ascii="Times New Roman" w:eastAsia="宋体" w:hAnsi="Times New Roman" w:cs="Times New Roman"/>
          <w:color w:val="000000"/>
          <w:kern w:val="0"/>
        </w:rPr>
      </w:pPr>
      <w:r w:rsidRPr="00F637B5">
        <w:rPr>
          <w:rFonts w:ascii="Times New Roman" w:eastAsia="宋体" w:hAnsi="Times New Roman" w:cs="Times New Roman"/>
          <w:b/>
          <w:color w:val="000000"/>
        </w:rPr>
        <w:t>2.</w:t>
      </w:r>
      <w:r>
        <w:rPr>
          <w:rFonts w:ascii="Times New Roman" w:eastAsia="宋体" w:hAnsi="Times New Roman" w:cs="Times New Roman" w:hint="eastAsia"/>
          <w:b/>
          <w:color w:val="000000"/>
        </w:rPr>
        <w:t xml:space="preserve"> </w:t>
      </w:r>
      <w:r w:rsidRPr="00F637B5">
        <w:rPr>
          <w:rFonts w:ascii="Times New Roman" w:eastAsia="宋体" w:hAnsi="宋体" w:cs="Times New Roman"/>
          <w:b/>
          <w:color w:val="000000"/>
          <w:kern w:val="0"/>
        </w:rPr>
        <w:t>实验中心的进一步发展和建设：</w:t>
      </w:r>
      <w:r w:rsidRPr="00F637B5">
        <w:rPr>
          <w:rFonts w:ascii="Times New Roman" w:eastAsia="宋体" w:hAnsi="宋体" w:cs="Times New Roman"/>
          <w:color w:val="000000"/>
          <w:kern w:val="0"/>
        </w:rPr>
        <w:t>本中心经过十多年的建设，已初具现代化实验教学中心规模，但随着实验技术的不断创新、课程内容的不断改革与创新以及实验仪器、设备的自然损耗，还需投入大量财力、物力来进一步优化实</w:t>
      </w:r>
      <w:r w:rsidRPr="00F637B5">
        <w:rPr>
          <w:rFonts w:ascii="Times New Roman" w:eastAsia="宋体" w:hAnsi="宋体" w:cs="Times New Roman"/>
          <w:color w:val="000000"/>
          <w:kern w:val="0"/>
        </w:rPr>
        <w:lastRenderedPageBreak/>
        <w:t>验环境、更新陈旧设备、添置新设备，虽然已经有教育部修购专项项目的支持，但是还需要进行统筹规划，争取更多的投入，以推动中心的长远发展。</w:t>
      </w:r>
    </w:p>
    <w:p w14:paraId="028408EA" w14:textId="77777777" w:rsidR="00430E21" w:rsidRPr="00F637B5" w:rsidRDefault="00430E21" w:rsidP="00430E21">
      <w:pPr>
        <w:widowControl/>
        <w:spacing w:line="360" w:lineRule="auto"/>
        <w:ind w:firstLineChars="200" w:firstLine="482"/>
        <w:contextualSpacing/>
        <w:jc w:val="left"/>
        <w:rPr>
          <w:rFonts w:ascii="Times New Roman" w:eastAsia="宋体" w:hAnsi="Times New Roman" w:cs="Times New Roman"/>
          <w:color w:val="000000"/>
          <w:kern w:val="0"/>
        </w:rPr>
      </w:pPr>
      <w:r w:rsidRPr="00F637B5">
        <w:rPr>
          <w:rFonts w:ascii="Times New Roman" w:eastAsia="宋体" w:hAnsi="Times New Roman" w:cs="Times New Roman"/>
          <w:b/>
          <w:color w:val="000000"/>
          <w:kern w:val="0"/>
        </w:rPr>
        <w:t>3.</w:t>
      </w:r>
      <w:r>
        <w:rPr>
          <w:rFonts w:ascii="Times New Roman" w:eastAsia="宋体" w:hAnsi="Times New Roman" w:cs="Times New Roman" w:hint="eastAsia"/>
          <w:b/>
          <w:color w:val="000000"/>
          <w:kern w:val="0"/>
        </w:rPr>
        <w:t xml:space="preserve"> </w:t>
      </w:r>
      <w:r w:rsidRPr="00F637B5">
        <w:rPr>
          <w:rFonts w:ascii="Times New Roman" w:eastAsia="宋体" w:hAnsi="宋体" w:cs="Times New Roman"/>
          <w:b/>
          <w:color w:val="000000"/>
          <w:kern w:val="0"/>
        </w:rPr>
        <w:t>实验教学队伍的建设：</w:t>
      </w:r>
      <w:r w:rsidRPr="00F637B5">
        <w:rPr>
          <w:rFonts w:ascii="Times New Roman" w:eastAsia="宋体" w:hAnsi="宋体" w:cs="Times New Roman"/>
          <w:color w:val="000000"/>
          <w:kern w:val="0"/>
        </w:rPr>
        <w:t>中心将采取多种措施完善教师和技术员队伍建设，包括引进多层次人才、打造合理教学梯队、建立岗位培训制度、定期举办教学经验交流会议以及制定能充分调动教学积极性的人事激励制度等。</w:t>
      </w:r>
    </w:p>
    <w:p w14:paraId="1E569FD3" w14:textId="77777777" w:rsidR="00430E21" w:rsidRDefault="00430E21" w:rsidP="00430E21">
      <w:pPr>
        <w:widowControl/>
        <w:spacing w:line="360" w:lineRule="auto"/>
        <w:ind w:firstLineChars="200" w:firstLine="482"/>
        <w:contextualSpacing/>
        <w:jc w:val="left"/>
        <w:rPr>
          <w:rFonts w:ascii="Times New Roman" w:eastAsia="宋体" w:hAnsi="宋体" w:cs="Times New Roman" w:hint="eastAsia"/>
          <w:color w:val="000000"/>
          <w:kern w:val="0"/>
        </w:rPr>
      </w:pPr>
      <w:r w:rsidRPr="00F637B5">
        <w:rPr>
          <w:rFonts w:ascii="Times New Roman" w:eastAsia="宋体" w:hAnsi="Times New Roman" w:cs="Times New Roman"/>
          <w:b/>
          <w:color w:val="000000"/>
          <w:kern w:val="0"/>
        </w:rPr>
        <w:t>4.</w:t>
      </w:r>
      <w:r>
        <w:rPr>
          <w:rFonts w:ascii="Times New Roman" w:eastAsia="宋体" w:hAnsi="Times New Roman" w:cs="Times New Roman" w:hint="eastAsia"/>
          <w:b/>
          <w:color w:val="000000"/>
          <w:kern w:val="0"/>
        </w:rPr>
        <w:t xml:space="preserve"> </w:t>
      </w:r>
      <w:r w:rsidRPr="00F637B5">
        <w:rPr>
          <w:rFonts w:ascii="Times New Roman" w:eastAsia="宋体" w:hAnsi="宋体" w:cs="Times New Roman"/>
          <w:b/>
          <w:color w:val="000000"/>
          <w:kern w:val="0"/>
        </w:rPr>
        <w:t>积极推进虚拟实验教学中心建设：</w:t>
      </w:r>
      <w:r w:rsidRPr="00F637B5">
        <w:rPr>
          <w:rFonts w:ascii="Times New Roman" w:eastAsia="宋体" w:hAnsi="宋体" w:cs="Times New Roman"/>
          <w:color w:val="000000"/>
          <w:kern w:val="0"/>
        </w:rPr>
        <w:t>按照</w:t>
      </w:r>
      <w:r>
        <w:rPr>
          <w:rFonts w:ascii="Times New Roman" w:eastAsia="宋体" w:hAnsi="Times New Roman" w:cs="Times New Roman" w:hint="eastAsia"/>
          <w:color w:val="000000"/>
          <w:kern w:val="0"/>
        </w:rPr>
        <w:t>“</w:t>
      </w:r>
      <w:r w:rsidRPr="00F637B5">
        <w:rPr>
          <w:rFonts w:ascii="Times New Roman" w:eastAsia="宋体" w:hAnsi="宋体" w:cs="Times New Roman"/>
          <w:color w:val="000000"/>
          <w:kern w:val="0"/>
        </w:rPr>
        <w:t>总体布局，重点支持，分步建设</w:t>
      </w:r>
      <w:r>
        <w:rPr>
          <w:rFonts w:ascii="Times New Roman" w:eastAsia="宋体" w:hAnsi="Times New Roman" w:cs="Times New Roman" w:hint="eastAsia"/>
          <w:color w:val="000000"/>
          <w:kern w:val="0"/>
        </w:rPr>
        <w:t>”</w:t>
      </w:r>
      <w:r w:rsidRPr="00F637B5">
        <w:rPr>
          <w:rFonts w:ascii="Times New Roman" w:eastAsia="宋体" w:hAnsi="宋体" w:cs="Times New Roman"/>
          <w:color w:val="000000"/>
          <w:kern w:val="0"/>
        </w:rPr>
        <w:t>的原则，规划和推动虚拟实验教学中心的建设，在优化现有教学资源的基础上，开发或利用更多的优质教学资源，支持部分学科重点</w:t>
      </w:r>
      <w:r>
        <w:rPr>
          <w:rFonts w:ascii="Times New Roman" w:eastAsia="宋体" w:hAnsi="宋体" w:cs="Times New Roman"/>
          <w:color w:val="000000"/>
          <w:kern w:val="0"/>
        </w:rPr>
        <w:t>建设，鼓励多学科交叉，以点带面，全面推动虚拟实验教学中心的建设</w:t>
      </w:r>
      <w:r>
        <w:rPr>
          <w:rFonts w:ascii="Times New Roman" w:eastAsia="宋体" w:hAnsi="宋体" w:cs="Times New Roman" w:hint="eastAsia"/>
          <w:color w:val="000000"/>
          <w:kern w:val="0"/>
        </w:rPr>
        <w:t>。</w:t>
      </w:r>
    </w:p>
    <w:p w14:paraId="7C3E1893" w14:textId="77777777" w:rsidR="00430E21" w:rsidRDefault="00430E21">
      <w:pPr>
        <w:widowControl/>
        <w:jc w:val="left"/>
        <w:rPr>
          <w:rFonts w:ascii="Times New Roman" w:eastAsia="宋体" w:hAnsi="宋体" w:cs="Times New Roman" w:hint="eastAsia"/>
          <w:color w:val="000000"/>
          <w:kern w:val="0"/>
        </w:rPr>
      </w:pPr>
      <w:r>
        <w:rPr>
          <w:rFonts w:ascii="Times New Roman" w:eastAsia="宋体" w:hAnsi="宋体" w:cs="Times New Roman"/>
          <w:color w:val="000000"/>
          <w:kern w:val="0"/>
        </w:rPr>
        <w:br w:type="page"/>
      </w:r>
    </w:p>
    <w:p w14:paraId="7541B5B6" w14:textId="77777777" w:rsidR="002570D2" w:rsidRDefault="009B20B2">
      <w:pPr>
        <w:jc w:val="center"/>
        <w:rPr>
          <w:rFonts w:ascii="黑体" w:eastAsia="黑体" w:hAnsi="黑体" w:hint="eastAsia"/>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14:paraId="74E50020" w14:textId="77777777" w:rsidR="002570D2" w:rsidRDefault="009B20B2">
      <w:pPr>
        <w:jc w:val="center"/>
        <w:rPr>
          <w:rFonts w:ascii="楷体" w:eastAsia="楷体" w:hAnsi="楷体" w:cs="仿宋_GB2312" w:hint="eastAsia"/>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sidRPr="0049294E">
        <w:rPr>
          <w:rFonts w:ascii="楷体" w:eastAsia="楷体" w:hAnsi="楷体" w:hint="eastAsia"/>
          <w:w w:val="90"/>
          <w:sz w:val="28"/>
          <w:szCs w:val="28"/>
        </w:rPr>
        <w:t xml:space="preserve"> 201</w:t>
      </w:r>
      <w:r w:rsidR="00A85D7B" w:rsidRPr="0049294E">
        <w:rPr>
          <w:rFonts w:ascii="楷体" w:eastAsia="楷体" w:hAnsi="楷体" w:hint="eastAsia"/>
          <w:w w:val="90"/>
          <w:sz w:val="28"/>
          <w:szCs w:val="28"/>
        </w:rPr>
        <w:t>9</w:t>
      </w:r>
      <w:r>
        <w:rPr>
          <w:rFonts w:ascii="楷体" w:eastAsia="楷体" w:hAnsi="楷体" w:hint="eastAsia"/>
          <w:w w:val="90"/>
          <w:sz w:val="28"/>
          <w:szCs w:val="28"/>
        </w:rPr>
        <w:t>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14:paraId="1042B2F4" w14:textId="77777777" w:rsidR="002570D2" w:rsidRDefault="009B20B2" w:rsidP="00BE60A0">
      <w:pPr>
        <w:spacing w:beforeLines="50" w:before="163" w:afterLines="50" w:after="163"/>
        <w:ind w:firstLineChars="200" w:firstLine="643"/>
        <w:rPr>
          <w:rFonts w:ascii="黑体" w:eastAsia="黑体" w:hAnsi="黑体" w:hint="eastAsia"/>
          <w:b/>
          <w:bCs/>
          <w:sz w:val="32"/>
          <w:szCs w:val="32"/>
        </w:rPr>
      </w:pPr>
      <w:r>
        <w:rPr>
          <w:rFonts w:ascii="黑体" w:eastAsia="黑体" w:hAnsi="黑体" w:hint="eastAsia"/>
          <w:b/>
          <w:bCs/>
          <w:sz w:val="32"/>
          <w:szCs w:val="32"/>
        </w:rPr>
        <w:t>一、示范中心基本情况</w:t>
      </w:r>
    </w:p>
    <w:tbl>
      <w:tblPr>
        <w:tblStyle w:val="a7"/>
        <w:tblW w:w="5000" w:type="pct"/>
        <w:tblLook w:val="04A0" w:firstRow="1" w:lastRow="0" w:firstColumn="1" w:lastColumn="0" w:noHBand="0" w:noVBand="1"/>
      </w:tblPr>
      <w:tblGrid>
        <w:gridCol w:w="1379"/>
        <w:gridCol w:w="1167"/>
        <w:gridCol w:w="499"/>
        <w:gridCol w:w="919"/>
        <w:gridCol w:w="136"/>
        <w:gridCol w:w="1424"/>
        <w:gridCol w:w="1383"/>
        <w:gridCol w:w="229"/>
        <w:gridCol w:w="1154"/>
      </w:tblGrid>
      <w:tr w:rsidR="001A0B29" w14:paraId="6DC33D4F" w14:textId="77777777" w:rsidTr="001A0B29">
        <w:tc>
          <w:tcPr>
            <w:tcW w:w="1536" w:type="pct"/>
            <w:gridSpan w:val="2"/>
          </w:tcPr>
          <w:p w14:paraId="69D800B2" w14:textId="77777777" w:rsidR="001A0B29" w:rsidRDefault="001A0B29" w:rsidP="001A0B29">
            <w:pPr>
              <w:jc w:val="center"/>
              <w:rPr>
                <w:rFonts w:ascii="黑体" w:eastAsia="黑体" w:hAnsi="黑体" w:hint="eastAsia"/>
                <w:bCs/>
                <w:sz w:val="28"/>
                <w:szCs w:val="28"/>
              </w:rPr>
            </w:pPr>
            <w:r>
              <w:rPr>
                <w:rFonts w:ascii="黑体" w:eastAsia="黑体" w:hAnsi="黑体" w:hint="eastAsia"/>
                <w:bCs/>
                <w:sz w:val="28"/>
                <w:szCs w:val="28"/>
              </w:rPr>
              <w:t>示范中心名称</w:t>
            </w:r>
          </w:p>
        </w:tc>
        <w:tc>
          <w:tcPr>
            <w:tcW w:w="3464" w:type="pct"/>
            <w:gridSpan w:val="7"/>
          </w:tcPr>
          <w:p w14:paraId="1E9FA680" w14:textId="77777777" w:rsidR="001A0B29" w:rsidRPr="009C3DAB" w:rsidRDefault="001A0B29" w:rsidP="001A0B29">
            <w:pPr>
              <w:rPr>
                <w:rFonts w:ascii="黑体" w:eastAsia="黑体" w:hAnsi="黑体" w:cs="Times New Roman" w:hint="eastAsia"/>
                <w:sz w:val="28"/>
                <w:szCs w:val="28"/>
              </w:rPr>
            </w:pPr>
            <w:r w:rsidRPr="00336CC3">
              <w:rPr>
                <w:rFonts w:ascii="黑体" w:eastAsia="黑体" w:hAnsi="黑体" w:hint="eastAsia"/>
                <w:bCs/>
                <w:sz w:val="28"/>
                <w:szCs w:val="28"/>
              </w:rPr>
              <w:t>北京大学生物医学实验教学中心</w:t>
            </w:r>
          </w:p>
        </w:tc>
      </w:tr>
      <w:tr w:rsidR="001A0B29" w14:paraId="06963FA7" w14:textId="77777777" w:rsidTr="001A0B29">
        <w:tc>
          <w:tcPr>
            <w:tcW w:w="1536" w:type="pct"/>
            <w:gridSpan w:val="2"/>
          </w:tcPr>
          <w:p w14:paraId="76140478" w14:textId="77777777" w:rsidR="001A0B29" w:rsidRDefault="001A0B29" w:rsidP="001A0B29">
            <w:pPr>
              <w:jc w:val="center"/>
              <w:rPr>
                <w:rFonts w:ascii="黑体" w:eastAsia="黑体" w:hAnsi="黑体" w:hint="eastAsia"/>
                <w:bCs/>
                <w:sz w:val="28"/>
                <w:szCs w:val="28"/>
              </w:rPr>
            </w:pPr>
            <w:r>
              <w:rPr>
                <w:rFonts w:ascii="黑体" w:eastAsia="黑体" w:hAnsi="黑体" w:hint="eastAsia"/>
                <w:bCs/>
                <w:sz w:val="28"/>
                <w:szCs w:val="28"/>
              </w:rPr>
              <w:t>所在学校名称</w:t>
            </w:r>
          </w:p>
        </w:tc>
        <w:tc>
          <w:tcPr>
            <w:tcW w:w="3464" w:type="pct"/>
            <w:gridSpan w:val="7"/>
          </w:tcPr>
          <w:p w14:paraId="78FC6AB3" w14:textId="77777777" w:rsidR="001A0B29" w:rsidRPr="009C3DAB" w:rsidRDefault="001A0B29" w:rsidP="001A0B29">
            <w:pPr>
              <w:rPr>
                <w:rFonts w:ascii="黑体" w:eastAsia="黑体" w:hAnsi="黑体" w:cs="Times New Roman" w:hint="eastAsia"/>
                <w:sz w:val="28"/>
                <w:szCs w:val="28"/>
              </w:rPr>
            </w:pPr>
            <w:r>
              <w:rPr>
                <w:rFonts w:ascii="黑体" w:eastAsia="黑体" w:hAnsi="黑体" w:hint="eastAsia"/>
                <w:bCs/>
                <w:sz w:val="28"/>
                <w:szCs w:val="28"/>
              </w:rPr>
              <w:t>北京大学</w:t>
            </w:r>
          </w:p>
        </w:tc>
      </w:tr>
      <w:tr w:rsidR="001A0B29" w14:paraId="25C02D40" w14:textId="77777777" w:rsidTr="001A0B29">
        <w:tc>
          <w:tcPr>
            <w:tcW w:w="1536" w:type="pct"/>
            <w:gridSpan w:val="2"/>
          </w:tcPr>
          <w:p w14:paraId="4D14AF6D" w14:textId="77777777" w:rsidR="001A0B29" w:rsidRDefault="001A0B29" w:rsidP="001A0B29">
            <w:pPr>
              <w:jc w:val="center"/>
              <w:rPr>
                <w:rFonts w:ascii="黑体" w:eastAsia="黑体" w:hAnsi="黑体" w:hint="eastAsia"/>
                <w:bCs/>
                <w:sz w:val="28"/>
                <w:szCs w:val="28"/>
              </w:rPr>
            </w:pPr>
            <w:r>
              <w:rPr>
                <w:rFonts w:ascii="黑体" w:eastAsia="黑体" w:hAnsi="黑体" w:hint="eastAsia"/>
                <w:bCs/>
                <w:sz w:val="28"/>
                <w:szCs w:val="28"/>
              </w:rPr>
              <w:t>主管部门名称</w:t>
            </w:r>
          </w:p>
        </w:tc>
        <w:tc>
          <w:tcPr>
            <w:tcW w:w="3464" w:type="pct"/>
            <w:gridSpan w:val="7"/>
          </w:tcPr>
          <w:p w14:paraId="2D9AC68F" w14:textId="77777777" w:rsidR="001A0B29" w:rsidRPr="009C3DAB" w:rsidRDefault="001A0B29" w:rsidP="001A0B29">
            <w:pPr>
              <w:rPr>
                <w:rFonts w:ascii="黑体" w:eastAsia="黑体" w:hAnsi="黑体" w:cs="Times New Roman" w:hint="eastAsia"/>
                <w:sz w:val="28"/>
                <w:szCs w:val="28"/>
              </w:rPr>
            </w:pPr>
            <w:r>
              <w:rPr>
                <w:rFonts w:ascii="黑体" w:eastAsia="黑体" w:hAnsi="黑体" w:hint="eastAsia"/>
                <w:bCs/>
                <w:sz w:val="28"/>
                <w:szCs w:val="28"/>
              </w:rPr>
              <w:t>实验室与设备管理部/医学部教育处</w:t>
            </w:r>
          </w:p>
        </w:tc>
      </w:tr>
      <w:tr w:rsidR="001A0B29" w14:paraId="1276616F" w14:textId="77777777" w:rsidTr="001A0B29">
        <w:tc>
          <w:tcPr>
            <w:tcW w:w="1536" w:type="pct"/>
            <w:gridSpan w:val="2"/>
          </w:tcPr>
          <w:p w14:paraId="5894A6CC" w14:textId="77777777" w:rsidR="001A0B29" w:rsidRDefault="001A0B29" w:rsidP="001A0B29">
            <w:pPr>
              <w:jc w:val="center"/>
              <w:rPr>
                <w:rFonts w:ascii="黑体" w:eastAsia="黑体" w:hAnsi="黑体" w:hint="eastAsia"/>
                <w:bCs/>
                <w:sz w:val="28"/>
                <w:szCs w:val="28"/>
              </w:rPr>
            </w:pPr>
            <w:r>
              <w:rPr>
                <w:rFonts w:ascii="黑体" w:eastAsia="黑体" w:hAnsi="黑体" w:hint="eastAsia"/>
                <w:bCs/>
                <w:sz w:val="28"/>
                <w:szCs w:val="28"/>
              </w:rPr>
              <w:t>示范中心门户网址</w:t>
            </w:r>
          </w:p>
        </w:tc>
        <w:tc>
          <w:tcPr>
            <w:tcW w:w="3464" w:type="pct"/>
            <w:gridSpan w:val="7"/>
          </w:tcPr>
          <w:p w14:paraId="59CFC2F0" w14:textId="77777777" w:rsidR="001A0B29" w:rsidRPr="009C3DAB" w:rsidRDefault="001A0B29" w:rsidP="001A0B29">
            <w:pPr>
              <w:rPr>
                <w:rFonts w:ascii="黑体" w:eastAsia="黑体" w:hAnsi="黑体" w:cs="Times New Roman" w:hint="eastAsia"/>
                <w:sz w:val="28"/>
                <w:szCs w:val="28"/>
              </w:rPr>
            </w:pPr>
            <w:r w:rsidRPr="00DF36FA">
              <w:rPr>
                <w:rFonts w:ascii="黑体" w:eastAsia="黑体" w:hAnsi="黑体"/>
                <w:bCs/>
                <w:sz w:val="28"/>
                <w:szCs w:val="28"/>
              </w:rPr>
              <w:t>http://syjx.bjmu.edu.cn/</w:t>
            </w:r>
          </w:p>
        </w:tc>
      </w:tr>
      <w:tr w:rsidR="001A0B29" w14:paraId="292AB383" w14:textId="77777777" w:rsidTr="001A0B29">
        <w:tc>
          <w:tcPr>
            <w:tcW w:w="1536" w:type="pct"/>
            <w:gridSpan w:val="2"/>
          </w:tcPr>
          <w:p w14:paraId="6284968B" w14:textId="77777777" w:rsidR="001A0B29" w:rsidRDefault="001A0B29" w:rsidP="001A0B29">
            <w:pPr>
              <w:jc w:val="center"/>
              <w:rPr>
                <w:rFonts w:ascii="黑体" w:eastAsia="黑体" w:hAnsi="黑体" w:hint="eastAsia"/>
                <w:bCs/>
                <w:sz w:val="28"/>
                <w:szCs w:val="28"/>
              </w:rPr>
            </w:pPr>
            <w:r>
              <w:rPr>
                <w:rFonts w:ascii="黑体" w:eastAsia="黑体" w:hAnsi="黑体" w:hint="eastAsia"/>
                <w:bCs/>
                <w:sz w:val="28"/>
                <w:szCs w:val="28"/>
              </w:rPr>
              <w:t>示范中心详细地址</w:t>
            </w:r>
          </w:p>
        </w:tc>
        <w:tc>
          <w:tcPr>
            <w:tcW w:w="1796" w:type="pct"/>
            <w:gridSpan w:val="4"/>
            <w:vAlign w:val="center"/>
          </w:tcPr>
          <w:p w14:paraId="13904DAE" w14:textId="77777777" w:rsidR="001A0B29" w:rsidRDefault="001A0B29" w:rsidP="001A0B29">
            <w:pPr>
              <w:jc w:val="center"/>
              <w:rPr>
                <w:rFonts w:ascii="黑体" w:eastAsia="黑体" w:hAnsi="黑体" w:hint="eastAsia"/>
                <w:bCs/>
                <w:sz w:val="28"/>
                <w:szCs w:val="28"/>
              </w:rPr>
            </w:pPr>
            <w:r w:rsidRPr="00661095">
              <w:rPr>
                <w:rFonts w:ascii="黑体" w:eastAsia="黑体" w:hAnsi="黑体" w:hint="eastAsia"/>
                <w:bCs/>
              </w:rPr>
              <w:t>北京市海淀区学院路38号</w:t>
            </w:r>
          </w:p>
        </w:tc>
        <w:tc>
          <w:tcPr>
            <w:tcW w:w="834" w:type="pct"/>
          </w:tcPr>
          <w:p w14:paraId="2200D75E" w14:textId="77777777" w:rsidR="001A0B29" w:rsidRDefault="001A0B29" w:rsidP="001A0B29">
            <w:pPr>
              <w:jc w:val="center"/>
              <w:rPr>
                <w:rFonts w:ascii="黑体" w:eastAsia="黑体" w:hAnsi="黑体" w:hint="eastAsia"/>
                <w:bCs/>
                <w:sz w:val="28"/>
                <w:szCs w:val="28"/>
              </w:rPr>
            </w:pPr>
            <w:r>
              <w:rPr>
                <w:rFonts w:ascii="黑体" w:eastAsia="黑体" w:hAnsi="黑体" w:hint="eastAsia"/>
                <w:bCs/>
                <w:sz w:val="28"/>
                <w:szCs w:val="28"/>
              </w:rPr>
              <w:t>邮政编码</w:t>
            </w:r>
          </w:p>
        </w:tc>
        <w:tc>
          <w:tcPr>
            <w:tcW w:w="834" w:type="pct"/>
            <w:gridSpan w:val="2"/>
          </w:tcPr>
          <w:p w14:paraId="1552EBBF" w14:textId="77777777" w:rsidR="001A0B29" w:rsidRDefault="001A0B29" w:rsidP="001A0B29">
            <w:pPr>
              <w:rPr>
                <w:rFonts w:ascii="黑体" w:eastAsia="黑体" w:hAnsi="黑体" w:hint="eastAsia"/>
                <w:bCs/>
                <w:sz w:val="28"/>
                <w:szCs w:val="28"/>
              </w:rPr>
            </w:pPr>
            <w:r>
              <w:rPr>
                <w:rFonts w:ascii="黑体" w:eastAsia="黑体" w:hAnsi="黑体" w:hint="eastAsia"/>
                <w:bCs/>
                <w:sz w:val="28"/>
                <w:szCs w:val="28"/>
              </w:rPr>
              <w:t>100191</w:t>
            </w:r>
          </w:p>
        </w:tc>
      </w:tr>
      <w:tr w:rsidR="001A0B29" w14:paraId="3CAD4161" w14:textId="77777777" w:rsidTr="001A0B29">
        <w:tc>
          <w:tcPr>
            <w:tcW w:w="1536" w:type="pct"/>
            <w:gridSpan w:val="2"/>
          </w:tcPr>
          <w:p w14:paraId="66357A1C" w14:textId="77777777" w:rsidR="001A0B29" w:rsidRDefault="001A0B29" w:rsidP="001A0B29">
            <w:pPr>
              <w:jc w:val="center"/>
              <w:rPr>
                <w:rFonts w:ascii="黑体" w:eastAsia="黑体" w:hAnsi="黑体" w:hint="eastAsia"/>
                <w:bCs/>
                <w:sz w:val="28"/>
                <w:szCs w:val="28"/>
              </w:rPr>
            </w:pPr>
            <w:r>
              <w:rPr>
                <w:rFonts w:ascii="黑体" w:eastAsia="黑体" w:hAnsi="黑体" w:hint="eastAsia"/>
                <w:bCs/>
                <w:sz w:val="28"/>
                <w:szCs w:val="28"/>
              </w:rPr>
              <w:t>固定资产情况</w:t>
            </w:r>
          </w:p>
        </w:tc>
        <w:tc>
          <w:tcPr>
            <w:tcW w:w="3464" w:type="pct"/>
            <w:gridSpan w:val="7"/>
          </w:tcPr>
          <w:p w14:paraId="2C9A75FD" w14:textId="77777777" w:rsidR="001A0B29" w:rsidRDefault="001A0B29" w:rsidP="00C96F6F">
            <w:pPr>
              <w:rPr>
                <w:rFonts w:ascii="黑体" w:eastAsia="黑体" w:hAnsi="黑体" w:hint="eastAsia"/>
                <w:bCs/>
                <w:sz w:val="28"/>
                <w:szCs w:val="28"/>
              </w:rPr>
            </w:pPr>
            <w:r w:rsidRPr="001A0B29">
              <w:rPr>
                <w:rFonts w:ascii="黑体" w:eastAsia="黑体" w:hAnsi="黑体"/>
                <w:bCs/>
                <w:sz w:val="28"/>
                <w:szCs w:val="28"/>
              </w:rPr>
              <w:t>2</w:t>
            </w:r>
            <w:r w:rsidR="00C96F6F">
              <w:rPr>
                <w:rFonts w:ascii="黑体" w:eastAsia="黑体" w:hAnsi="黑体"/>
                <w:bCs/>
                <w:sz w:val="28"/>
                <w:szCs w:val="28"/>
              </w:rPr>
              <w:t>718</w:t>
            </w:r>
            <w:r w:rsidRPr="009C3DAB">
              <w:rPr>
                <w:rFonts w:ascii="楷体" w:eastAsia="楷体" w:hAnsi="楷体" w:cs="楷体" w:hint="eastAsia"/>
                <w:sz w:val="28"/>
                <w:szCs w:val="28"/>
              </w:rPr>
              <w:t>万元</w:t>
            </w:r>
          </w:p>
        </w:tc>
      </w:tr>
      <w:tr w:rsidR="001A0B29" w14:paraId="17297F66" w14:textId="77777777" w:rsidTr="001A0B29">
        <w:tc>
          <w:tcPr>
            <w:tcW w:w="832" w:type="pct"/>
          </w:tcPr>
          <w:p w14:paraId="5DB1F13D" w14:textId="77777777" w:rsidR="001A0B29" w:rsidRDefault="001A0B29" w:rsidP="001A0B29">
            <w:pPr>
              <w:rPr>
                <w:rFonts w:ascii="黑体" w:eastAsia="黑体" w:hAnsi="黑体" w:hint="eastAsia"/>
                <w:bCs/>
                <w:sz w:val="28"/>
                <w:szCs w:val="28"/>
              </w:rPr>
            </w:pPr>
            <w:r>
              <w:rPr>
                <w:rFonts w:ascii="黑体" w:eastAsia="黑体" w:hAnsi="黑体" w:hint="eastAsia"/>
                <w:bCs/>
                <w:sz w:val="28"/>
                <w:szCs w:val="28"/>
              </w:rPr>
              <w:t>建筑面积</w:t>
            </w:r>
          </w:p>
        </w:tc>
        <w:tc>
          <w:tcPr>
            <w:tcW w:w="704" w:type="pct"/>
            <w:vAlign w:val="center"/>
          </w:tcPr>
          <w:p w14:paraId="0E80AA8C" w14:textId="77777777" w:rsidR="001A0B29" w:rsidRDefault="001A0B29" w:rsidP="001A0B29">
            <w:pPr>
              <w:jc w:val="center"/>
              <w:rPr>
                <w:rFonts w:ascii="楷体" w:eastAsia="楷体" w:hAnsi="楷体" w:hint="eastAsia"/>
                <w:bCs/>
                <w:sz w:val="28"/>
                <w:szCs w:val="28"/>
              </w:rPr>
            </w:pPr>
            <w:r w:rsidRPr="005520C4">
              <w:rPr>
                <w:rFonts w:ascii="黑体" w:eastAsia="黑体" w:hAnsi="黑体" w:cs="黑体"/>
              </w:rPr>
              <w:t>5032</w:t>
            </w:r>
            <w:r w:rsidRPr="005520C4">
              <w:rPr>
                <w:rFonts w:ascii="楷体" w:eastAsia="楷体" w:hAnsi="楷体" w:cs="楷体" w:hint="eastAsia"/>
              </w:rPr>
              <w:t>㎡</w:t>
            </w:r>
          </w:p>
        </w:tc>
        <w:tc>
          <w:tcPr>
            <w:tcW w:w="855" w:type="pct"/>
            <w:gridSpan w:val="2"/>
          </w:tcPr>
          <w:p w14:paraId="791B7A39" w14:textId="77777777" w:rsidR="001A0B29" w:rsidRDefault="001A0B29" w:rsidP="001A0B29">
            <w:pPr>
              <w:rPr>
                <w:rFonts w:ascii="黑体" w:eastAsia="黑体" w:hAnsi="黑体" w:hint="eastAsia"/>
                <w:bCs/>
                <w:sz w:val="28"/>
                <w:szCs w:val="28"/>
              </w:rPr>
            </w:pPr>
            <w:r>
              <w:rPr>
                <w:rFonts w:ascii="黑体" w:eastAsia="黑体" w:hAnsi="黑体" w:hint="eastAsia"/>
                <w:bCs/>
                <w:sz w:val="28"/>
                <w:szCs w:val="28"/>
              </w:rPr>
              <w:t>设备总值</w:t>
            </w:r>
          </w:p>
        </w:tc>
        <w:tc>
          <w:tcPr>
            <w:tcW w:w="941" w:type="pct"/>
            <w:gridSpan w:val="2"/>
          </w:tcPr>
          <w:p w14:paraId="2E2CD3D8" w14:textId="77777777" w:rsidR="001A0B29" w:rsidRDefault="001A0B29" w:rsidP="00C96F6F">
            <w:pPr>
              <w:rPr>
                <w:rFonts w:ascii="楷体" w:eastAsia="楷体" w:hAnsi="楷体" w:hint="eastAsia"/>
                <w:bCs/>
                <w:sz w:val="28"/>
                <w:szCs w:val="28"/>
              </w:rPr>
            </w:pPr>
            <w:r w:rsidRPr="00C96F6F">
              <w:rPr>
                <w:rFonts w:ascii="黑体" w:eastAsia="黑体" w:hAnsi="黑体"/>
                <w:bCs/>
                <w:sz w:val="28"/>
                <w:szCs w:val="28"/>
              </w:rPr>
              <w:t>2</w:t>
            </w:r>
            <w:r w:rsidR="00C96F6F" w:rsidRPr="00C96F6F">
              <w:rPr>
                <w:rFonts w:ascii="黑体" w:eastAsia="黑体" w:hAnsi="黑体"/>
                <w:bCs/>
                <w:sz w:val="28"/>
                <w:szCs w:val="28"/>
              </w:rPr>
              <w:t>718</w:t>
            </w:r>
            <w:r w:rsidRPr="00C96F6F">
              <w:rPr>
                <w:rFonts w:ascii="楷体" w:eastAsia="楷体" w:hAnsi="楷体" w:hint="eastAsia"/>
                <w:bCs/>
                <w:sz w:val="28"/>
                <w:szCs w:val="28"/>
              </w:rPr>
              <w:t>万元</w:t>
            </w:r>
          </w:p>
        </w:tc>
        <w:tc>
          <w:tcPr>
            <w:tcW w:w="834" w:type="pct"/>
          </w:tcPr>
          <w:p w14:paraId="08C7D81E" w14:textId="77777777" w:rsidR="001A0B29" w:rsidRDefault="001A0B29" w:rsidP="001A0B29">
            <w:pPr>
              <w:rPr>
                <w:rFonts w:ascii="黑体" w:eastAsia="黑体" w:hAnsi="黑体" w:hint="eastAsia"/>
                <w:bCs/>
                <w:sz w:val="28"/>
                <w:szCs w:val="28"/>
              </w:rPr>
            </w:pPr>
            <w:r>
              <w:rPr>
                <w:rFonts w:ascii="黑体" w:eastAsia="黑体" w:hAnsi="黑体" w:hint="eastAsia"/>
                <w:bCs/>
                <w:sz w:val="28"/>
                <w:szCs w:val="28"/>
              </w:rPr>
              <w:t>设备台数</w:t>
            </w:r>
          </w:p>
        </w:tc>
        <w:tc>
          <w:tcPr>
            <w:tcW w:w="834" w:type="pct"/>
            <w:gridSpan w:val="2"/>
          </w:tcPr>
          <w:p w14:paraId="75BAB7C9" w14:textId="77777777" w:rsidR="001A0B29" w:rsidRDefault="001A0B29" w:rsidP="00C96F6F">
            <w:pPr>
              <w:ind w:firstLineChars="100" w:firstLine="280"/>
              <w:rPr>
                <w:rFonts w:ascii="楷体" w:eastAsia="楷体" w:hAnsi="楷体" w:hint="eastAsia"/>
                <w:bCs/>
                <w:sz w:val="28"/>
                <w:szCs w:val="28"/>
              </w:rPr>
            </w:pPr>
            <w:r>
              <w:rPr>
                <w:rFonts w:ascii="黑体" w:eastAsia="黑体" w:hAnsi="黑体"/>
                <w:bCs/>
                <w:sz w:val="28"/>
                <w:szCs w:val="28"/>
              </w:rPr>
              <w:t>2</w:t>
            </w:r>
            <w:r w:rsidR="00C96F6F">
              <w:rPr>
                <w:rFonts w:ascii="黑体" w:eastAsia="黑体" w:hAnsi="黑体"/>
                <w:bCs/>
                <w:sz w:val="28"/>
                <w:szCs w:val="28"/>
              </w:rPr>
              <w:t>445</w:t>
            </w:r>
            <w:r>
              <w:rPr>
                <w:rFonts w:ascii="楷体" w:eastAsia="楷体" w:hAnsi="楷体" w:hint="eastAsia"/>
                <w:bCs/>
                <w:sz w:val="28"/>
                <w:szCs w:val="28"/>
              </w:rPr>
              <w:t>台</w:t>
            </w:r>
          </w:p>
        </w:tc>
      </w:tr>
      <w:tr w:rsidR="001A0B29" w14:paraId="65030803" w14:textId="77777777" w:rsidTr="001A0B29">
        <w:tc>
          <w:tcPr>
            <w:tcW w:w="1536" w:type="pct"/>
            <w:gridSpan w:val="2"/>
          </w:tcPr>
          <w:p w14:paraId="2E093CC1" w14:textId="77777777" w:rsidR="001A0B29" w:rsidRDefault="001A0B29" w:rsidP="001A0B29">
            <w:pPr>
              <w:jc w:val="center"/>
              <w:rPr>
                <w:rFonts w:ascii="黑体" w:eastAsia="黑体" w:hAnsi="黑体" w:hint="eastAsia"/>
                <w:bCs/>
                <w:sz w:val="28"/>
                <w:szCs w:val="28"/>
              </w:rPr>
            </w:pPr>
            <w:r>
              <w:rPr>
                <w:rFonts w:ascii="黑体" w:eastAsia="黑体" w:hAnsi="黑体" w:hint="eastAsia"/>
                <w:bCs/>
                <w:sz w:val="28"/>
                <w:szCs w:val="28"/>
              </w:rPr>
              <w:t>经费投入情况</w:t>
            </w:r>
          </w:p>
        </w:tc>
        <w:tc>
          <w:tcPr>
            <w:tcW w:w="3464" w:type="pct"/>
            <w:gridSpan w:val="7"/>
          </w:tcPr>
          <w:p w14:paraId="336C83A4" w14:textId="77777777" w:rsidR="001A0B29" w:rsidRDefault="00506A17" w:rsidP="001A0B29">
            <w:pPr>
              <w:rPr>
                <w:rFonts w:ascii="黑体" w:eastAsia="黑体" w:hAnsi="黑体" w:hint="eastAsia"/>
                <w:bCs/>
                <w:sz w:val="28"/>
                <w:szCs w:val="28"/>
              </w:rPr>
            </w:pPr>
            <w:r>
              <w:rPr>
                <w:rFonts w:ascii="黑体" w:eastAsia="黑体" w:hAnsi="黑体" w:hint="eastAsia"/>
                <w:bCs/>
                <w:sz w:val="28"/>
                <w:szCs w:val="28"/>
              </w:rPr>
              <w:t>1026万</w:t>
            </w:r>
            <w:r w:rsidR="003C41E9">
              <w:rPr>
                <w:rFonts w:ascii="黑体" w:eastAsia="黑体" w:hAnsi="黑体" w:hint="eastAsia"/>
                <w:bCs/>
                <w:sz w:val="28"/>
                <w:szCs w:val="28"/>
              </w:rPr>
              <w:t>元</w:t>
            </w:r>
          </w:p>
        </w:tc>
      </w:tr>
      <w:tr w:rsidR="001A0B29" w14:paraId="20334DFB" w14:textId="77777777" w:rsidTr="001A0B29">
        <w:tc>
          <w:tcPr>
            <w:tcW w:w="1837" w:type="pct"/>
            <w:gridSpan w:val="3"/>
            <w:tcBorders>
              <w:right w:val="single" w:sz="4" w:space="0" w:color="auto"/>
            </w:tcBorders>
            <w:vAlign w:val="center"/>
          </w:tcPr>
          <w:p w14:paraId="40574856" w14:textId="77777777" w:rsidR="001A0B29" w:rsidRDefault="001A0B29" w:rsidP="001A0B29">
            <w:pPr>
              <w:jc w:val="center"/>
              <w:rPr>
                <w:rFonts w:ascii="黑体" w:eastAsia="黑体" w:hAnsi="黑体" w:hint="eastAsia"/>
                <w:bCs/>
                <w:sz w:val="28"/>
                <w:szCs w:val="28"/>
              </w:rPr>
            </w:pPr>
            <w:r>
              <w:rPr>
                <w:rFonts w:ascii="黑体" w:eastAsia="黑体" w:hAnsi="黑体" w:hint="eastAsia"/>
                <w:bCs/>
                <w:sz w:val="28"/>
                <w:szCs w:val="28"/>
              </w:rPr>
              <w:t>主管部门年度经费投入</w:t>
            </w:r>
          </w:p>
          <w:p w14:paraId="6F7EDEA3" w14:textId="77777777" w:rsidR="001A0B29" w:rsidRDefault="001A0B29" w:rsidP="001A0B29">
            <w:pPr>
              <w:jc w:val="center"/>
              <w:rPr>
                <w:rFonts w:ascii="楷体" w:eastAsia="楷体" w:hAnsi="楷体" w:hint="eastAsia"/>
                <w:bCs/>
              </w:rPr>
            </w:pPr>
            <w:r>
              <w:rPr>
                <w:rFonts w:ascii="楷体" w:eastAsia="楷体" w:hAnsi="楷体" w:hint="eastAsia"/>
                <w:bCs/>
              </w:rPr>
              <w:t>（直属高校不填）</w:t>
            </w:r>
          </w:p>
        </w:tc>
        <w:tc>
          <w:tcPr>
            <w:tcW w:w="636" w:type="pct"/>
            <w:gridSpan w:val="2"/>
            <w:tcBorders>
              <w:left w:val="single" w:sz="4" w:space="0" w:color="auto"/>
            </w:tcBorders>
            <w:vAlign w:val="center"/>
          </w:tcPr>
          <w:p w14:paraId="712FF36C" w14:textId="77777777" w:rsidR="001A0B29" w:rsidRDefault="001A0B29" w:rsidP="001A0B29">
            <w:pPr>
              <w:ind w:firstLineChars="98" w:firstLine="274"/>
              <w:jc w:val="center"/>
              <w:rPr>
                <w:rFonts w:ascii="楷体" w:eastAsia="楷体" w:hAnsi="楷体" w:hint="eastAsia"/>
                <w:bCs/>
                <w:sz w:val="28"/>
                <w:szCs w:val="28"/>
              </w:rPr>
            </w:pPr>
            <w:r w:rsidRPr="00506A17">
              <w:rPr>
                <w:rFonts w:ascii="楷体" w:eastAsia="楷体" w:hAnsi="楷体" w:hint="eastAsia"/>
                <w:bCs/>
                <w:sz w:val="28"/>
                <w:szCs w:val="28"/>
              </w:rPr>
              <w:t>万元</w:t>
            </w:r>
          </w:p>
        </w:tc>
        <w:tc>
          <w:tcPr>
            <w:tcW w:w="1831" w:type="pct"/>
            <w:gridSpan w:val="3"/>
            <w:vAlign w:val="center"/>
          </w:tcPr>
          <w:p w14:paraId="579A58C4" w14:textId="77777777" w:rsidR="001A0B29" w:rsidRDefault="001A0B29" w:rsidP="001A0B29">
            <w:pPr>
              <w:jc w:val="center"/>
              <w:rPr>
                <w:rFonts w:ascii="黑体" w:eastAsia="黑体" w:hAnsi="黑体" w:hint="eastAsia"/>
                <w:bCs/>
                <w:sz w:val="28"/>
                <w:szCs w:val="28"/>
              </w:rPr>
            </w:pPr>
            <w:r>
              <w:rPr>
                <w:rFonts w:ascii="黑体" w:eastAsia="黑体" w:hAnsi="黑体" w:hint="eastAsia"/>
                <w:bCs/>
                <w:sz w:val="28"/>
                <w:szCs w:val="28"/>
              </w:rPr>
              <w:t>所在学校年度经费投入</w:t>
            </w:r>
          </w:p>
        </w:tc>
        <w:tc>
          <w:tcPr>
            <w:tcW w:w="696" w:type="pct"/>
            <w:vAlign w:val="center"/>
          </w:tcPr>
          <w:p w14:paraId="574C2BA5" w14:textId="77777777" w:rsidR="001A0B29" w:rsidRDefault="00506A17" w:rsidP="001A0B29">
            <w:pPr>
              <w:ind w:firstLineChars="97" w:firstLine="272"/>
              <w:jc w:val="center"/>
              <w:rPr>
                <w:rFonts w:ascii="楷体" w:eastAsia="楷体" w:hAnsi="楷体" w:hint="eastAsia"/>
                <w:bCs/>
                <w:sz w:val="28"/>
                <w:szCs w:val="28"/>
              </w:rPr>
            </w:pPr>
            <w:r>
              <w:rPr>
                <w:rFonts w:ascii="楷体" w:eastAsia="楷体" w:hAnsi="楷体" w:hint="eastAsia"/>
                <w:bCs/>
                <w:sz w:val="28"/>
                <w:szCs w:val="28"/>
              </w:rPr>
              <w:t>1026</w:t>
            </w:r>
            <w:r w:rsidR="001A0B29" w:rsidRPr="00506A17">
              <w:rPr>
                <w:rFonts w:ascii="楷体" w:eastAsia="楷体" w:hAnsi="楷体" w:hint="eastAsia"/>
                <w:bCs/>
                <w:sz w:val="28"/>
                <w:szCs w:val="28"/>
              </w:rPr>
              <w:t>万元</w:t>
            </w:r>
          </w:p>
        </w:tc>
      </w:tr>
    </w:tbl>
    <w:p w14:paraId="6B436561" w14:textId="77777777" w:rsidR="002570D2" w:rsidRDefault="009B20B2">
      <w:pPr>
        <w:ind w:firstLineChars="196" w:firstLine="470"/>
        <w:rPr>
          <w:rFonts w:ascii="楷体" w:eastAsia="楷体" w:hAnsi="楷体" w:hint="eastAsia"/>
          <w:bCs/>
        </w:rPr>
      </w:pPr>
      <w:r>
        <w:rPr>
          <w:rFonts w:ascii="楷体" w:eastAsia="楷体" w:hAnsi="楷体" w:hint="eastAsia"/>
          <w:bCs/>
        </w:rPr>
        <w:t>注：（1）表中所有名称都必须填写全称。（2）主管部门：所在学校的上级主管部门，可查询教育部发展规划司全国高等学校名单。</w:t>
      </w:r>
    </w:p>
    <w:p w14:paraId="13953A38" w14:textId="77777777" w:rsidR="003647CF" w:rsidRDefault="003647CF" w:rsidP="00BE60A0">
      <w:pPr>
        <w:spacing w:beforeLines="50" w:before="163"/>
        <w:ind w:firstLineChars="196" w:firstLine="630"/>
        <w:rPr>
          <w:rFonts w:ascii="黑体" w:eastAsia="黑体" w:hAnsi="黑体" w:cs="仿宋_GB2312" w:hint="eastAsia"/>
          <w:b/>
          <w:bCs/>
          <w:sz w:val="32"/>
          <w:szCs w:val="32"/>
        </w:rPr>
      </w:pPr>
      <w:r>
        <w:rPr>
          <w:rFonts w:ascii="黑体" w:eastAsia="黑体" w:hAnsi="黑体" w:cs="仿宋_GB2312" w:hint="eastAsia"/>
          <w:b/>
          <w:bCs/>
          <w:sz w:val="32"/>
          <w:szCs w:val="32"/>
        </w:rPr>
        <w:t>二、人才队伍基本情况</w:t>
      </w:r>
    </w:p>
    <w:p w14:paraId="5EE7331C" w14:textId="77777777" w:rsidR="003647CF" w:rsidRDefault="003647CF" w:rsidP="00BE60A0">
      <w:pPr>
        <w:spacing w:beforeLines="50" w:before="163" w:afterLines="50" w:after="163"/>
        <w:ind w:firstLineChars="200" w:firstLine="560"/>
        <w:rPr>
          <w:rFonts w:ascii="黑体" w:eastAsia="黑体" w:hAnsi="黑体" w:cs="仿宋_GB2312" w:hint="eastAsia"/>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6496" w:type="dxa"/>
        <w:tblInd w:w="-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967"/>
        <w:gridCol w:w="877"/>
        <w:gridCol w:w="1134"/>
        <w:gridCol w:w="1275"/>
        <w:gridCol w:w="851"/>
        <w:gridCol w:w="825"/>
      </w:tblGrid>
      <w:tr w:rsidR="00807AE4" w14:paraId="25B4E4E2" w14:textId="77777777" w:rsidTr="00807AE4">
        <w:trPr>
          <w:trHeight w:val="606"/>
        </w:trPr>
        <w:tc>
          <w:tcPr>
            <w:tcW w:w="567" w:type="dxa"/>
            <w:tcBorders>
              <w:top w:val="single" w:sz="6" w:space="0" w:color="auto"/>
              <w:left w:val="single" w:sz="6" w:space="0" w:color="auto"/>
              <w:bottom w:val="single" w:sz="6" w:space="0" w:color="auto"/>
              <w:right w:val="single" w:sz="6" w:space="0" w:color="auto"/>
            </w:tcBorders>
            <w:vAlign w:val="center"/>
          </w:tcPr>
          <w:p w14:paraId="66A09EEC" w14:textId="77777777" w:rsidR="00807AE4" w:rsidRDefault="00807AE4" w:rsidP="00534C0C">
            <w:pPr>
              <w:jc w:val="center"/>
              <w:rPr>
                <w:rFonts w:ascii="黑体" w:eastAsia="黑体" w:hAnsi="黑体" w:cs="宋体" w:hint="eastAsia"/>
              </w:rPr>
            </w:pPr>
            <w:r>
              <w:rPr>
                <w:rFonts w:ascii="黑体" w:eastAsia="黑体" w:hAnsi="黑体" w:cs="宋体" w:hint="eastAsia"/>
              </w:rPr>
              <w:t>序号</w:t>
            </w:r>
          </w:p>
        </w:tc>
        <w:tc>
          <w:tcPr>
            <w:tcW w:w="967" w:type="dxa"/>
            <w:tcBorders>
              <w:top w:val="single" w:sz="6" w:space="0" w:color="auto"/>
              <w:left w:val="single" w:sz="6" w:space="0" w:color="auto"/>
              <w:bottom w:val="single" w:sz="6" w:space="0" w:color="auto"/>
              <w:right w:val="single" w:sz="6" w:space="0" w:color="auto"/>
            </w:tcBorders>
            <w:vAlign w:val="center"/>
          </w:tcPr>
          <w:p w14:paraId="3AFDB733" w14:textId="77777777" w:rsidR="00807AE4" w:rsidRDefault="00807AE4" w:rsidP="00534C0C">
            <w:pPr>
              <w:jc w:val="center"/>
              <w:rPr>
                <w:rFonts w:ascii="黑体" w:eastAsia="黑体" w:hAnsi="黑体" w:cs="宋体" w:hint="eastAsia"/>
              </w:rPr>
            </w:pPr>
            <w:r>
              <w:rPr>
                <w:rFonts w:ascii="黑体" w:eastAsia="黑体" w:hAnsi="黑体" w:cs="宋体" w:hint="eastAsia"/>
              </w:rPr>
              <w:t>姓名</w:t>
            </w:r>
          </w:p>
        </w:tc>
        <w:tc>
          <w:tcPr>
            <w:tcW w:w="877" w:type="dxa"/>
            <w:tcBorders>
              <w:top w:val="single" w:sz="6" w:space="0" w:color="auto"/>
              <w:left w:val="single" w:sz="6" w:space="0" w:color="auto"/>
              <w:bottom w:val="single" w:sz="6" w:space="0" w:color="auto"/>
              <w:right w:val="single" w:sz="6" w:space="0" w:color="auto"/>
            </w:tcBorders>
            <w:vAlign w:val="center"/>
          </w:tcPr>
          <w:p w14:paraId="4C584CD1" w14:textId="77777777" w:rsidR="00807AE4" w:rsidRDefault="00807AE4" w:rsidP="00534C0C">
            <w:pPr>
              <w:jc w:val="center"/>
              <w:rPr>
                <w:rFonts w:ascii="黑体" w:eastAsia="黑体" w:hAnsi="黑体" w:cs="宋体" w:hint="eastAsia"/>
              </w:rPr>
            </w:pPr>
            <w:r>
              <w:rPr>
                <w:rFonts w:ascii="黑体" w:eastAsia="黑体" w:hAnsi="黑体" w:cs="宋体" w:hint="eastAsia"/>
              </w:rPr>
              <w:t>职称</w:t>
            </w:r>
          </w:p>
        </w:tc>
        <w:tc>
          <w:tcPr>
            <w:tcW w:w="1134" w:type="dxa"/>
            <w:tcBorders>
              <w:top w:val="single" w:sz="6" w:space="0" w:color="auto"/>
              <w:left w:val="single" w:sz="6" w:space="0" w:color="auto"/>
              <w:bottom w:val="single" w:sz="6" w:space="0" w:color="auto"/>
              <w:right w:val="single" w:sz="6" w:space="0" w:color="auto"/>
            </w:tcBorders>
            <w:vAlign w:val="center"/>
          </w:tcPr>
          <w:p w14:paraId="7287D0E7" w14:textId="77777777" w:rsidR="00807AE4" w:rsidRDefault="00807AE4" w:rsidP="00534C0C">
            <w:pPr>
              <w:jc w:val="center"/>
              <w:rPr>
                <w:rFonts w:ascii="黑体" w:eastAsia="黑体" w:hAnsi="黑体" w:cs="宋体" w:hint="eastAsia"/>
              </w:rPr>
            </w:pPr>
            <w:r>
              <w:rPr>
                <w:rFonts w:ascii="黑体" w:eastAsia="黑体" w:hAnsi="黑体" w:cs="宋体" w:hint="eastAsia"/>
              </w:rPr>
              <w:t>职务</w:t>
            </w:r>
          </w:p>
        </w:tc>
        <w:tc>
          <w:tcPr>
            <w:tcW w:w="1275" w:type="dxa"/>
            <w:tcBorders>
              <w:top w:val="single" w:sz="6" w:space="0" w:color="auto"/>
              <w:left w:val="single" w:sz="6" w:space="0" w:color="auto"/>
              <w:bottom w:val="single" w:sz="6" w:space="0" w:color="auto"/>
              <w:right w:val="single" w:sz="6" w:space="0" w:color="auto"/>
            </w:tcBorders>
            <w:vAlign w:val="center"/>
          </w:tcPr>
          <w:p w14:paraId="5F662C18" w14:textId="77777777" w:rsidR="00807AE4" w:rsidRDefault="00807AE4" w:rsidP="00534C0C">
            <w:pPr>
              <w:jc w:val="center"/>
              <w:rPr>
                <w:rFonts w:ascii="黑体" w:eastAsia="黑体" w:hAnsi="黑体" w:cs="宋体" w:hint="eastAsia"/>
              </w:rPr>
            </w:pPr>
            <w:r>
              <w:rPr>
                <w:rFonts w:ascii="黑体" w:eastAsia="黑体" w:hAnsi="黑体" w:cs="宋体" w:hint="eastAsia"/>
              </w:rPr>
              <w:t>工作性质</w:t>
            </w:r>
          </w:p>
        </w:tc>
        <w:tc>
          <w:tcPr>
            <w:tcW w:w="851" w:type="dxa"/>
            <w:tcBorders>
              <w:top w:val="single" w:sz="6" w:space="0" w:color="auto"/>
              <w:left w:val="single" w:sz="4" w:space="0" w:color="auto"/>
              <w:bottom w:val="single" w:sz="6" w:space="0" w:color="auto"/>
              <w:right w:val="single" w:sz="4" w:space="0" w:color="auto"/>
            </w:tcBorders>
            <w:vAlign w:val="center"/>
          </w:tcPr>
          <w:p w14:paraId="6DB6906C" w14:textId="77777777" w:rsidR="00807AE4" w:rsidRDefault="00807AE4" w:rsidP="00534C0C">
            <w:pPr>
              <w:jc w:val="center"/>
              <w:rPr>
                <w:rFonts w:ascii="黑体" w:eastAsia="黑体" w:hAnsi="黑体" w:cs="宋体" w:hint="eastAsia"/>
              </w:rPr>
            </w:pPr>
            <w:r>
              <w:rPr>
                <w:rFonts w:ascii="黑体" w:eastAsia="黑体" w:hAnsi="黑体" w:cs="宋体" w:hint="eastAsia"/>
              </w:rPr>
              <w:t>学位</w:t>
            </w:r>
          </w:p>
        </w:tc>
        <w:tc>
          <w:tcPr>
            <w:tcW w:w="825" w:type="dxa"/>
            <w:tcBorders>
              <w:top w:val="single" w:sz="6" w:space="0" w:color="auto"/>
              <w:left w:val="single" w:sz="4" w:space="0" w:color="auto"/>
              <w:bottom w:val="single" w:sz="6" w:space="0" w:color="auto"/>
              <w:right w:val="single" w:sz="6" w:space="0" w:color="auto"/>
            </w:tcBorders>
            <w:vAlign w:val="center"/>
          </w:tcPr>
          <w:p w14:paraId="0FCF7B2B" w14:textId="77777777" w:rsidR="00807AE4" w:rsidRDefault="00807AE4" w:rsidP="00534C0C">
            <w:pPr>
              <w:jc w:val="center"/>
              <w:rPr>
                <w:rFonts w:ascii="黑体" w:eastAsia="黑体" w:hAnsi="黑体" w:cs="宋体" w:hint="eastAsia"/>
              </w:rPr>
            </w:pPr>
            <w:r>
              <w:rPr>
                <w:rFonts w:ascii="黑体" w:eastAsia="黑体" w:hAnsi="黑体" w:cs="宋体" w:hint="eastAsia"/>
              </w:rPr>
              <w:t>备注</w:t>
            </w:r>
          </w:p>
        </w:tc>
      </w:tr>
      <w:tr w:rsidR="00807AE4" w14:paraId="173435AC" w14:textId="77777777" w:rsidTr="00807AE4">
        <w:trPr>
          <w:trHeight w:val="432"/>
        </w:trPr>
        <w:tc>
          <w:tcPr>
            <w:tcW w:w="567" w:type="dxa"/>
            <w:tcBorders>
              <w:top w:val="single" w:sz="6" w:space="0" w:color="auto"/>
              <w:left w:val="single" w:sz="6" w:space="0" w:color="auto"/>
              <w:bottom w:val="single" w:sz="6" w:space="0" w:color="auto"/>
              <w:right w:val="single" w:sz="6" w:space="0" w:color="auto"/>
            </w:tcBorders>
            <w:vAlign w:val="center"/>
          </w:tcPr>
          <w:p w14:paraId="27BD77C9" w14:textId="77777777" w:rsidR="00807AE4" w:rsidRPr="00915832" w:rsidRDefault="00807AE4" w:rsidP="00C04DC0">
            <w:pPr>
              <w:adjustRightInd w:val="0"/>
              <w:snapToGrid w:val="0"/>
              <w:jc w:val="center"/>
              <w:rPr>
                <w:rFonts w:ascii="Times New Roman" w:eastAsia="楷体" w:hAnsi="Times New Roman" w:cs="Times New Roman"/>
                <w:color w:val="000000" w:themeColor="text1"/>
              </w:rPr>
            </w:pPr>
            <w:r w:rsidRPr="00915832">
              <w:rPr>
                <w:rFonts w:ascii="Times New Roman" w:eastAsia="楷体" w:hAnsi="Times New Roman" w:cs="Times New Roman"/>
                <w:color w:val="000000" w:themeColor="text1"/>
              </w:rPr>
              <w:t>1</w:t>
            </w:r>
          </w:p>
        </w:tc>
        <w:tc>
          <w:tcPr>
            <w:tcW w:w="967" w:type="dxa"/>
            <w:tcBorders>
              <w:top w:val="single" w:sz="6" w:space="0" w:color="auto"/>
              <w:left w:val="single" w:sz="6" w:space="0" w:color="auto"/>
              <w:bottom w:val="single" w:sz="6" w:space="0" w:color="auto"/>
              <w:right w:val="single" w:sz="6" w:space="0" w:color="auto"/>
            </w:tcBorders>
            <w:vAlign w:val="center"/>
          </w:tcPr>
          <w:p w14:paraId="2AA93103" w14:textId="77777777" w:rsidR="00807AE4" w:rsidRPr="00915832" w:rsidRDefault="00807AE4" w:rsidP="00C04DC0">
            <w:pPr>
              <w:adjustRightInd w:val="0"/>
              <w:snapToGrid w:val="0"/>
              <w:jc w:val="center"/>
              <w:rPr>
                <w:rFonts w:ascii="仿宋" w:eastAsia="仿宋" w:hAnsi="仿宋" w:hint="eastAsia"/>
                <w:color w:val="000000"/>
                <w:szCs w:val="21"/>
              </w:rPr>
            </w:pPr>
            <w:r w:rsidRPr="00915832">
              <w:rPr>
                <w:rFonts w:ascii="仿宋" w:eastAsia="仿宋" w:hAnsi="仿宋"/>
                <w:color w:val="000000"/>
                <w:szCs w:val="21"/>
              </w:rPr>
              <w:t>冉令杰</w:t>
            </w:r>
          </w:p>
        </w:tc>
        <w:tc>
          <w:tcPr>
            <w:tcW w:w="877" w:type="dxa"/>
            <w:tcBorders>
              <w:top w:val="single" w:sz="6" w:space="0" w:color="auto"/>
              <w:left w:val="single" w:sz="6" w:space="0" w:color="auto"/>
              <w:bottom w:val="single" w:sz="6" w:space="0" w:color="auto"/>
              <w:right w:val="single" w:sz="6" w:space="0" w:color="auto"/>
            </w:tcBorders>
            <w:vAlign w:val="center"/>
          </w:tcPr>
          <w:p w14:paraId="6CFF3731" w14:textId="77777777" w:rsidR="00807AE4" w:rsidRPr="00915832" w:rsidRDefault="00807AE4" w:rsidP="00C04DC0">
            <w:pPr>
              <w:adjustRightInd w:val="0"/>
              <w:snapToGrid w:val="0"/>
              <w:jc w:val="center"/>
              <w:rPr>
                <w:rFonts w:ascii="仿宋" w:eastAsia="仿宋" w:hAnsi="仿宋" w:hint="eastAsia"/>
                <w:color w:val="000000"/>
                <w:szCs w:val="21"/>
              </w:rPr>
            </w:pPr>
            <w:r w:rsidRPr="00915832">
              <w:rPr>
                <w:rFonts w:ascii="仿宋" w:eastAsia="仿宋" w:hAnsi="仿宋"/>
                <w:color w:val="000000"/>
                <w:szCs w:val="21"/>
              </w:rPr>
              <w:t>中级</w:t>
            </w:r>
          </w:p>
        </w:tc>
        <w:tc>
          <w:tcPr>
            <w:tcW w:w="1134" w:type="dxa"/>
            <w:tcBorders>
              <w:top w:val="single" w:sz="6" w:space="0" w:color="auto"/>
              <w:left w:val="single" w:sz="6" w:space="0" w:color="auto"/>
              <w:bottom w:val="single" w:sz="6" w:space="0" w:color="auto"/>
              <w:right w:val="single" w:sz="6" w:space="0" w:color="auto"/>
            </w:tcBorders>
            <w:vAlign w:val="center"/>
          </w:tcPr>
          <w:p w14:paraId="15F5314A" w14:textId="77777777" w:rsidR="00807AE4" w:rsidRPr="00915832" w:rsidRDefault="00807AE4" w:rsidP="00C04DC0">
            <w:pPr>
              <w:adjustRightInd w:val="0"/>
              <w:snapToGrid w:val="0"/>
              <w:jc w:val="center"/>
              <w:rPr>
                <w:rFonts w:ascii="仿宋" w:eastAsia="仿宋" w:hAnsi="仿宋" w:hint="eastAsia"/>
                <w:color w:val="000000"/>
                <w:szCs w:val="21"/>
              </w:rPr>
            </w:pPr>
            <w:r w:rsidRPr="00915832">
              <w:rPr>
                <w:rFonts w:ascii="仿宋" w:eastAsia="仿宋" w:hAnsi="仿宋"/>
                <w:color w:val="000000"/>
                <w:szCs w:val="21"/>
              </w:rPr>
              <w:t>其他</w:t>
            </w:r>
          </w:p>
        </w:tc>
        <w:tc>
          <w:tcPr>
            <w:tcW w:w="1275" w:type="dxa"/>
            <w:tcBorders>
              <w:top w:val="single" w:sz="6" w:space="0" w:color="auto"/>
              <w:left w:val="single" w:sz="6" w:space="0" w:color="auto"/>
              <w:bottom w:val="single" w:sz="6" w:space="0" w:color="auto"/>
              <w:right w:val="single" w:sz="6" w:space="0" w:color="auto"/>
            </w:tcBorders>
            <w:vAlign w:val="center"/>
          </w:tcPr>
          <w:p w14:paraId="7A70994E" w14:textId="77777777" w:rsidR="00807AE4" w:rsidRPr="00915832" w:rsidRDefault="00807AE4" w:rsidP="00C04DC0">
            <w:pPr>
              <w:adjustRightInd w:val="0"/>
              <w:snapToGrid w:val="0"/>
              <w:jc w:val="center"/>
              <w:rPr>
                <w:rFonts w:ascii="仿宋" w:eastAsia="仿宋" w:hAnsi="仿宋" w:hint="eastAsia"/>
                <w:color w:val="000000"/>
                <w:szCs w:val="21"/>
              </w:rPr>
            </w:pPr>
            <w:r w:rsidRPr="00915832">
              <w:rPr>
                <w:rFonts w:ascii="仿宋" w:eastAsia="仿宋" w:hAnsi="仿宋"/>
                <w:color w:val="000000"/>
                <w:szCs w:val="21"/>
              </w:rPr>
              <w:t>管理</w:t>
            </w:r>
          </w:p>
        </w:tc>
        <w:tc>
          <w:tcPr>
            <w:tcW w:w="851" w:type="dxa"/>
            <w:tcBorders>
              <w:top w:val="single" w:sz="6" w:space="0" w:color="auto"/>
              <w:left w:val="single" w:sz="4" w:space="0" w:color="auto"/>
              <w:bottom w:val="single" w:sz="6" w:space="0" w:color="auto"/>
              <w:right w:val="single" w:sz="4" w:space="0" w:color="auto"/>
            </w:tcBorders>
            <w:vAlign w:val="center"/>
          </w:tcPr>
          <w:p w14:paraId="4CB632BB" w14:textId="77777777" w:rsidR="00807AE4" w:rsidRPr="00915832" w:rsidRDefault="00807AE4" w:rsidP="00C04DC0">
            <w:pPr>
              <w:adjustRightInd w:val="0"/>
              <w:snapToGrid w:val="0"/>
              <w:jc w:val="center"/>
              <w:rPr>
                <w:rFonts w:ascii="仿宋" w:eastAsia="仿宋" w:hAnsi="仿宋" w:hint="eastAsia"/>
                <w:color w:val="000000"/>
                <w:szCs w:val="21"/>
              </w:rPr>
            </w:pPr>
            <w:r w:rsidRPr="00915832">
              <w:rPr>
                <w:rFonts w:ascii="仿宋" w:eastAsia="仿宋" w:hAnsi="仿宋"/>
                <w:color w:val="000000"/>
                <w:szCs w:val="21"/>
              </w:rPr>
              <w:t>硕士</w:t>
            </w:r>
          </w:p>
        </w:tc>
        <w:tc>
          <w:tcPr>
            <w:tcW w:w="825" w:type="dxa"/>
            <w:tcBorders>
              <w:top w:val="single" w:sz="6" w:space="0" w:color="auto"/>
              <w:left w:val="single" w:sz="4" w:space="0" w:color="auto"/>
              <w:bottom w:val="single" w:sz="6" w:space="0" w:color="auto"/>
              <w:right w:val="single" w:sz="6" w:space="0" w:color="auto"/>
            </w:tcBorders>
            <w:vAlign w:val="center"/>
          </w:tcPr>
          <w:p w14:paraId="04C51145" w14:textId="77777777" w:rsidR="00807AE4" w:rsidRDefault="00807AE4" w:rsidP="00C04DC0">
            <w:pPr>
              <w:adjustRightInd w:val="0"/>
              <w:snapToGrid w:val="0"/>
              <w:jc w:val="center"/>
              <w:rPr>
                <w:rFonts w:ascii="仿宋" w:eastAsia="仿宋" w:hAnsi="仿宋" w:hint="eastAsia"/>
                <w:sz w:val="28"/>
                <w:szCs w:val="28"/>
              </w:rPr>
            </w:pPr>
          </w:p>
        </w:tc>
      </w:tr>
      <w:tr w:rsidR="00807AE4" w14:paraId="706012D9" w14:textId="77777777" w:rsidTr="00807AE4">
        <w:trPr>
          <w:trHeight w:val="435"/>
        </w:trPr>
        <w:tc>
          <w:tcPr>
            <w:tcW w:w="567" w:type="dxa"/>
            <w:tcBorders>
              <w:top w:val="single" w:sz="6" w:space="0" w:color="auto"/>
              <w:left w:val="single" w:sz="6" w:space="0" w:color="auto"/>
              <w:bottom w:val="single" w:sz="6" w:space="0" w:color="auto"/>
              <w:right w:val="single" w:sz="6" w:space="0" w:color="auto"/>
            </w:tcBorders>
            <w:vAlign w:val="center"/>
          </w:tcPr>
          <w:p w14:paraId="48FBC467" w14:textId="77777777" w:rsidR="00807AE4" w:rsidRPr="00F3701D" w:rsidRDefault="00807AE4" w:rsidP="00855B22">
            <w:pPr>
              <w:adjustRightInd w:val="0"/>
              <w:snapToGrid w:val="0"/>
              <w:jc w:val="center"/>
              <w:rPr>
                <w:rFonts w:ascii="楷体" w:eastAsia="楷体" w:hAnsi="楷体" w:hint="eastAsia"/>
                <w:color w:val="000000" w:themeColor="text1"/>
              </w:rPr>
            </w:pPr>
            <w:r>
              <w:rPr>
                <w:rFonts w:ascii="楷体" w:eastAsia="楷体" w:hAnsi="楷体" w:hint="eastAsia"/>
                <w:color w:val="000000" w:themeColor="text1"/>
              </w:rPr>
              <w:t>2</w:t>
            </w:r>
          </w:p>
        </w:tc>
        <w:tc>
          <w:tcPr>
            <w:tcW w:w="967" w:type="dxa"/>
            <w:tcBorders>
              <w:top w:val="single" w:sz="6" w:space="0" w:color="auto"/>
              <w:left w:val="single" w:sz="6" w:space="0" w:color="auto"/>
              <w:bottom w:val="single" w:sz="6" w:space="0" w:color="auto"/>
              <w:right w:val="single" w:sz="6" w:space="0" w:color="auto"/>
            </w:tcBorders>
            <w:vAlign w:val="center"/>
          </w:tcPr>
          <w:p w14:paraId="7DAA70BE" w14:textId="77777777" w:rsidR="00807AE4" w:rsidRPr="00D156BF" w:rsidRDefault="00807AE4" w:rsidP="00855B22">
            <w:pPr>
              <w:adjustRightInd w:val="0"/>
              <w:snapToGrid w:val="0"/>
              <w:jc w:val="center"/>
              <w:rPr>
                <w:rFonts w:ascii="仿宋" w:eastAsia="仿宋" w:hAnsi="仿宋" w:hint="eastAsia"/>
                <w:color w:val="000000"/>
              </w:rPr>
            </w:pPr>
            <w:proofErr w:type="gramStart"/>
            <w:r>
              <w:rPr>
                <w:rFonts w:ascii="仿宋" w:eastAsia="仿宋" w:hAnsi="仿宋" w:hint="eastAsia"/>
                <w:color w:val="000000"/>
              </w:rPr>
              <w:t>王韵</w:t>
            </w:r>
            <w:proofErr w:type="gramEnd"/>
          </w:p>
        </w:tc>
        <w:tc>
          <w:tcPr>
            <w:tcW w:w="877" w:type="dxa"/>
            <w:tcBorders>
              <w:top w:val="single" w:sz="6" w:space="0" w:color="auto"/>
              <w:left w:val="single" w:sz="6" w:space="0" w:color="auto"/>
              <w:bottom w:val="single" w:sz="6" w:space="0" w:color="auto"/>
              <w:right w:val="single" w:sz="6" w:space="0" w:color="auto"/>
            </w:tcBorders>
            <w:vAlign w:val="center"/>
          </w:tcPr>
          <w:p w14:paraId="2AFDCBE6" w14:textId="77777777" w:rsidR="00807AE4" w:rsidRPr="00D156BF" w:rsidRDefault="00807AE4" w:rsidP="00855B22">
            <w:pPr>
              <w:adjustRightInd w:val="0"/>
              <w:snapToGrid w:val="0"/>
              <w:jc w:val="center"/>
              <w:rPr>
                <w:rFonts w:ascii="仿宋" w:eastAsia="仿宋" w:hAnsi="仿宋" w:hint="eastAsia"/>
                <w:color w:val="000000"/>
              </w:rPr>
            </w:pPr>
            <w:r>
              <w:rPr>
                <w:rFonts w:ascii="仿宋" w:eastAsia="仿宋" w:hAnsi="仿宋" w:hint="eastAsia"/>
                <w:color w:val="000000"/>
              </w:rPr>
              <w:t>教授</w:t>
            </w:r>
          </w:p>
        </w:tc>
        <w:tc>
          <w:tcPr>
            <w:tcW w:w="1134" w:type="dxa"/>
            <w:tcBorders>
              <w:top w:val="single" w:sz="6" w:space="0" w:color="auto"/>
              <w:left w:val="single" w:sz="6" w:space="0" w:color="auto"/>
              <w:bottom w:val="single" w:sz="6" w:space="0" w:color="auto"/>
              <w:right w:val="single" w:sz="6" w:space="0" w:color="auto"/>
            </w:tcBorders>
            <w:vAlign w:val="center"/>
          </w:tcPr>
          <w:p w14:paraId="65840AD9" w14:textId="77777777" w:rsidR="00807AE4" w:rsidRPr="00D156BF" w:rsidRDefault="00807AE4" w:rsidP="00855B22">
            <w:pPr>
              <w:adjustRightInd w:val="0"/>
              <w:snapToGrid w:val="0"/>
              <w:jc w:val="center"/>
              <w:rPr>
                <w:rFonts w:ascii="仿宋" w:eastAsia="仿宋" w:hAnsi="仿宋" w:hint="eastAsia"/>
                <w:color w:val="000000"/>
              </w:rPr>
            </w:pPr>
            <w:r>
              <w:rPr>
                <w:rFonts w:ascii="仿宋" w:eastAsia="仿宋" w:hAnsi="仿宋"/>
                <w:color w:val="000000"/>
              </w:rPr>
              <w:t>主任</w:t>
            </w:r>
          </w:p>
        </w:tc>
        <w:tc>
          <w:tcPr>
            <w:tcW w:w="1275" w:type="dxa"/>
            <w:tcBorders>
              <w:top w:val="single" w:sz="6" w:space="0" w:color="auto"/>
              <w:left w:val="single" w:sz="6" w:space="0" w:color="auto"/>
              <w:bottom w:val="single" w:sz="6" w:space="0" w:color="auto"/>
              <w:right w:val="single" w:sz="6" w:space="0" w:color="auto"/>
            </w:tcBorders>
            <w:vAlign w:val="center"/>
          </w:tcPr>
          <w:p w14:paraId="15A10DF0" w14:textId="77777777" w:rsidR="00807AE4" w:rsidRPr="00D156BF" w:rsidRDefault="00807AE4" w:rsidP="00855B22">
            <w:pPr>
              <w:adjustRightInd w:val="0"/>
              <w:snapToGrid w:val="0"/>
              <w:jc w:val="center"/>
              <w:rPr>
                <w:rFonts w:ascii="仿宋" w:eastAsia="仿宋" w:hAnsi="仿宋" w:hint="eastAsia"/>
                <w:color w:val="000000"/>
              </w:rPr>
            </w:pPr>
            <w:r>
              <w:rPr>
                <w:rFonts w:ascii="仿宋" w:eastAsia="仿宋" w:hAnsi="仿宋" w:hint="eastAsia"/>
                <w:color w:val="000000"/>
              </w:rPr>
              <w:t>管理</w:t>
            </w:r>
          </w:p>
        </w:tc>
        <w:tc>
          <w:tcPr>
            <w:tcW w:w="851" w:type="dxa"/>
            <w:tcBorders>
              <w:top w:val="single" w:sz="6" w:space="0" w:color="auto"/>
              <w:left w:val="single" w:sz="4" w:space="0" w:color="auto"/>
              <w:bottom w:val="single" w:sz="6" w:space="0" w:color="auto"/>
              <w:right w:val="single" w:sz="4" w:space="0" w:color="auto"/>
            </w:tcBorders>
            <w:vAlign w:val="center"/>
          </w:tcPr>
          <w:p w14:paraId="5EA06144" w14:textId="77777777" w:rsidR="00807AE4" w:rsidRPr="00D156BF" w:rsidRDefault="00807AE4" w:rsidP="00855B22">
            <w:pPr>
              <w:adjustRightInd w:val="0"/>
              <w:snapToGrid w:val="0"/>
              <w:jc w:val="center"/>
              <w:rPr>
                <w:rFonts w:ascii="仿宋" w:eastAsia="仿宋" w:hAnsi="仿宋" w:hint="eastAsia"/>
                <w:color w:val="000000"/>
              </w:rPr>
            </w:pPr>
            <w:r>
              <w:rPr>
                <w:rFonts w:ascii="仿宋" w:eastAsia="仿宋" w:hAnsi="仿宋" w:hint="eastAsia"/>
                <w:color w:val="000000"/>
              </w:rPr>
              <w:t>博士</w:t>
            </w:r>
          </w:p>
        </w:tc>
        <w:tc>
          <w:tcPr>
            <w:tcW w:w="825" w:type="dxa"/>
            <w:tcBorders>
              <w:top w:val="single" w:sz="6" w:space="0" w:color="auto"/>
              <w:left w:val="single" w:sz="4" w:space="0" w:color="auto"/>
              <w:bottom w:val="single" w:sz="6" w:space="0" w:color="auto"/>
              <w:right w:val="single" w:sz="6" w:space="0" w:color="auto"/>
            </w:tcBorders>
            <w:vAlign w:val="center"/>
          </w:tcPr>
          <w:p w14:paraId="49C04691" w14:textId="77777777" w:rsidR="00807AE4" w:rsidRPr="00D156BF" w:rsidRDefault="00807AE4" w:rsidP="00855B22">
            <w:pPr>
              <w:adjustRightInd w:val="0"/>
              <w:snapToGrid w:val="0"/>
              <w:jc w:val="center"/>
              <w:rPr>
                <w:rFonts w:ascii="仿宋" w:eastAsia="仿宋" w:hAnsi="仿宋" w:hint="eastAsia"/>
                <w:color w:val="000000"/>
              </w:rPr>
            </w:pPr>
          </w:p>
        </w:tc>
      </w:tr>
      <w:tr w:rsidR="00807AE4" w14:paraId="2F0E3E19" w14:textId="77777777" w:rsidTr="00807AE4">
        <w:trPr>
          <w:trHeight w:val="435"/>
        </w:trPr>
        <w:tc>
          <w:tcPr>
            <w:tcW w:w="567" w:type="dxa"/>
            <w:tcBorders>
              <w:top w:val="single" w:sz="6" w:space="0" w:color="auto"/>
              <w:left w:val="single" w:sz="6" w:space="0" w:color="auto"/>
              <w:bottom w:val="single" w:sz="6" w:space="0" w:color="auto"/>
              <w:right w:val="single" w:sz="6" w:space="0" w:color="auto"/>
            </w:tcBorders>
            <w:vAlign w:val="center"/>
          </w:tcPr>
          <w:p w14:paraId="30BFF76F" w14:textId="77777777" w:rsidR="00807AE4" w:rsidRPr="00F3701D" w:rsidRDefault="00807AE4" w:rsidP="00855B22">
            <w:pPr>
              <w:adjustRightInd w:val="0"/>
              <w:snapToGrid w:val="0"/>
              <w:rPr>
                <w:rFonts w:ascii="楷体" w:eastAsia="楷体" w:hAnsi="楷体" w:hint="eastAsia"/>
                <w:color w:val="000000" w:themeColor="text1"/>
              </w:rPr>
            </w:pPr>
            <w:r>
              <w:rPr>
                <w:rFonts w:ascii="楷体" w:eastAsia="楷体" w:hAnsi="楷体" w:hint="eastAsia"/>
                <w:color w:val="000000" w:themeColor="text1"/>
              </w:rPr>
              <w:t xml:space="preserve"> 3</w:t>
            </w:r>
          </w:p>
        </w:tc>
        <w:tc>
          <w:tcPr>
            <w:tcW w:w="967" w:type="dxa"/>
            <w:tcBorders>
              <w:top w:val="single" w:sz="6" w:space="0" w:color="auto"/>
              <w:left w:val="single" w:sz="6" w:space="0" w:color="auto"/>
              <w:bottom w:val="single" w:sz="6" w:space="0" w:color="auto"/>
              <w:right w:val="single" w:sz="6" w:space="0" w:color="auto"/>
            </w:tcBorders>
            <w:vAlign w:val="center"/>
          </w:tcPr>
          <w:p w14:paraId="4F8426AE" w14:textId="77777777" w:rsidR="00807AE4" w:rsidRPr="00D156BF" w:rsidRDefault="00807AE4" w:rsidP="00855B22">
            <w:pPr>
              <w:adjustRightInd w:val="0"/>
              <w:snapToGrid w:val="0"/>
              <w:jc w:val="center"/>
              <w:rPr>
                <w:rFonts w:ascii="仿宋" w:eastAsia="仿宋" w:hAnsi="仿宋" w:hint="eastAsia"/>
                <w:color w:val="000000"/>
              </w:rPr>
            </w:pPr>
            <w:r w:rsidRPr="00D156BF">
              <w:rPr>
                <w:rFonts w:ascii="仿宋" w:eastAsia="仿宋" w:hAnsi="仿宋" w:hint="eastAsia"/>
                <w:color w:val="000000"/>
              </w:rPr>
              <w:t>倪菊华</w:t>
            </w:r>
          </w:p>
        </w:tc>
        <w:tc>
          <w:tcPr>
            <w:tcW w:w="877" w:type="dxa"/>
            <w:tcBorders>
              <w:top w:val="single" w:sz="6" w:space="0" w:color="auto"/>
              <w:left w:val="single" w:sz="6" w:space="0" w:color="auto"/>
              <w:bottom w:val="single" w:sz="6" w:space="0" w:color="auto"/>
              <w:right w:val="single" w:sz="6" w:space="0" w:color="auto"/>
            </w:tcBorders>
            <w:vAlign w:val="center"/>
          </w:tcPr>
          <w:p w14:paraId="48E432D0" w14:textId="77777777" w:rsidR="00807AE4" w:rsidRPr="00D156BF" w:rsidRDefault="00807AE4" w:rsidP="00855B22">
            <w:pPr>
              <w:adjustRightInd w:val="0"/>
              <w:snapToGrid w:val="0"/>
              <w:jc w:val="center"/>
              <w:rPr>
                <w:rFonts w:ascii="仿宋" w:eastAsia="仿宋" w:hAnsi="仿宋" w:hint="eastAsia"/>
                <w:color w:val="000000"/>
              </w:rPr>
            </w:pPr>
            <w:r w:rsidRPr="00D156BF">
              <w:rPr>
                <w:rFonts w:ascii="仿宋" w:eastAsia="仿宋" w:hAnsi="仿宋" w:hint="eastAsia"/>
                <w:color w:val="000000"/>
              </w:rPr>
              <w:t>教授</w:t>
            </w:r>
          </w:p>
        </w:tc>
        <w:tc>
          <w:tcPr>
            <w:tcW w:w="1134" w:type="dxa"/>
            <w:tcBorders>
              <w:top w:val="single" w:sz="6" w:space="0" w:color="auto"/>
              <w:left w:val="single" w:sz="6" w:space="0" w:color="auto"/>
              <w:bottom w:val="single" w:sz="6" w:space="0" w:color="auto"/>
              <w:right w:val="single" w:sz="6" w:space="0" w:color="auto"/>
            </w:tcBorders>
            <w:vAlign w:val="center"/>
          </w:tcPr>
          <w:p w14:paraId="757E28CE" w14:textId="77777777" w:rsidR="00807AE4" w:rsidRPr="00D156BF" w:rsidRDefault="00807AE4" w:rsidP="00855B22">
            <w:pPr>
              <w:adjustRightInd w:val="0"/>
              <w:snapToGrid w:val="0"/>
              <w:jc w:val="center"/>
              <w:rPr>
                <w:rFonts w:ascii="仿宋" w:eastAsia="仿宋" w:hAnsi="仿宋" w:hint="eastAsia"/>
                <w:color w:val="000000"/>
              </w:rPr>
            </w:pPr>
            <w:r>
              <w:rPr>
                <w:rFonts w:ascii="仿宋" w:eastAsia="仿宋" w:hAnsi="仿宋"/>
                <w:color w:val="000000"/>
              </w:rPr>
              <w:t>副主任</w:t>
            </w:r>
          </w:p>
        </w:tc>
        <w:tc>
          <w:tcPr>
            <w:tcW w:w="1275" w:type="dxa"/>
            <w:tcBorders>
              <w:top w:val="single" w:sz="6" w:space="0" w:color="auto"/>
              <w:left w:val="single" w:sz="6" w:space="0" w:color="auto"/>
              <w:bottom w:val="single" w:sz="6" w:space="0" w:color="auto"/>
              <w:right w:val="single" w:sz="6" w:space="0" w:color="auto"/>
            </w:tcBorders>
            <w:vAlign w:val="center"/>
          </w:tcPr>
          <w:p w14:paraId="03F05F79" w14:textId="77777777" w:rsidR="00807AE4" w:rsidRPr="00D156BF" w:rsidRDefault="00807AE4" w:rsidP="00855B22">
            <w:pPr>
              <w:adjustRightInd w:val="0"/>
              <w:snapToGrid w:val="0"/>
              <w:jc w:val="center"/>
              <w:rPr>
                <w:rFonts w:ascii="仿宋" w:eastAsia="仿宋" w:hAnsi="仿宋" w:hint="eastAsia"/>
                <w:color w:val="000000"/>
              </w:rPr>
            </w:pPr>
            <w:r w:rsidRPr="00D156BF">
              <w:rPr>
                <w:rFonts w:ascii="仿宋" w:eastAsia="仿宋" w:hAnsi="仿宋" w:hint="eastAsia"/>
                <w:color w:val="000000"/>
              </w:rPr>
              <w:t>管理</w:t>
            </w:r>
          </w:p>
        </w:tc>
        <w:tc>
          <w:tcPr>
            <w:tcW w:w="851" w:type="dxa"/>
            <w:tcBorders>
              <w:top w:val="single" w:sz="6" w:space="0" w:color="auto"/>
              <w:left w:val="single" w:sz="4" w:space="0" w:color="auto"/>
              <w:bottom w:val="single" w:sz="6" w:space="0" w:color="auto"/>
              <w:right w:val="single" w:sz="4" w:space="0" w:color="auto"/>
            </w:tcBorders>
            <w:vAlign w:val="center"/>
          </w:tcPr>
          <w:p w14:paraId="378B6984" w14:textId="77777777" w:rsidR="00807AE4" w:rsidRPr="00D156BF" w:rsidRDefault="00807AE4" w:rsidP="00855B22">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825" w:type="dxa"/>
            <w:tcBorders>
              <w:top w:val="single" w:sz="6" w:space="0" w:color="auto"/>
              <w:left w:val="single" w:sz="4" w:space="0" w:color="auto"/>
              <w:bottom w:val="single" w:sz="6" w:space="0" w:color="auto"/>
              <w:right w:val="single" w:sz="6" w:space="0" w:color="auto"/>
            </w:tcBorders>
            <w:vAlign w:val="center"/>
          </w:tcPr>
          <w:p w14:paraId="7A5BCE82" w14:textId="77777777" w:rsidR="00807AE4" w:rsidRPr="00D156BF" w:rsidRDefault="00807AE4" w:rsidP="00855B22">
            <w:pPr>
              <w:adjustRightInd w:val="0"/>
              <w:snapToGrid w:val="0"/>
              <w:jc w:val="center"/>
              <w:rPr>
                <w:rFonts w:ascii="仿宋" w:eastAsia="仿宋" w:hAnsi="仿宋" w:hint="eastAsia"/>
                <w:color w:val="000000"/>
              </w:rPr>
            </w:pPr>
          </w:p>
        </w:tc>
      </w:tr>
      <w:tr w:rsidR="00807AE4" w14:paraId="5E3A33EB" w14:textId="77777777" w:rsidTr="00807AE4">
        <w:trPr>
          <w:trHeight w:val="435"/>
        </w:trPr>
        <w:tc>
          <w:tcPr>
            <w:tcW w:w="567" w:type="dxa"/>
            <w:tcBorders>
              <w:top w:val="single" w:sz="6" w:space="0" w:color="auto"/>
              <w:left w:val="single" w:sz="6" w:space="0" w:color="auto"/>
              <w:bottom w:val="single" w:sz="6" w:space="0" w:color="auto"/>
              <w:right w:val="single" w:sz="6" w:space="0" w:color="auto"/>
            </w:tcBorders>
            <w:vAlign w:val="center"/>
          </w:tcPr>
          <w:p w14:paraId="50711C13" w14:textId="77777777" w:rsidR="00807AE4" w:rsidRPr="00F3701D" w:rsidRDefault="00807AE4" w:rsidP="00855B22">
            <w:pPr>
              <w:adjustRightInd w:val="0"/>
              <w:snapToGrid w:val="0"/>
              <w:rPr>
                <w:rFonts w:ascii="楷体" w:eastAsia="楷体" w:hAnsi="楷体" w:hint="eastAsia"/>
                <w:color w:val="000000" w:themeColor="text1"/>
              </w:rPr>
            </w:pPr>
            <w:r>
              <w:rPr>
                <w:rFonts w:ascii="楷体" w:eastAsia="楷体" w:hAnsi="楷体" w:hint="eastAsia"/>
                <w:color w:val="000000" w:themeColor="text1"/>
              </w:rPr>
              <w:t xml:space="preserve"> 4</w:t>
            </w:r>
          </w:p>
        </w:tc>
        <w:tc>
          <w:tcPr>
            <w:tcW w:w="967" w:type="dxa"/>
            <w:tcBorders>
              <w:top w:val="single" w:sz="6" w:space="0" w:color="auto"/>
              <w:left w:val="single" w:sz="6" w:space="0" w:color="auto"/>
              <w:bottom w:val="single" w:sz="6" w:space="0" w:color="auto"/>
              <w:right w:val="single" w:sz="6" w:space="0" w:color="auto"/>
            </w:tcBorders>
            <w:vAlign w:val="center"/>
          </w:tcPr>
          <w:p w14:paraId="1E4EDA53" w14:textId="77777777" w:rsidR="00807AE4" w:rsidRDefault="00807AE4" w:rsidP="00855B22">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张卫光</w:t>
            </w:r>
          </w:p>
        </w:tc>
        <w:tc>
          <w:tcPr>
            <w:tcW w:w="877" w:type="dxa"/>
            <w:tcBorders>
              <w:top w:val="single" w:sz="6" w:space="0" w:color="auto"/>
              <w:left w:val="single" w:sz="6" w:space="0" w:color="auto"/>
              <w:bottom w:val="single" w:sz="6" w:space="0" w:color="auto"/>
              <w:right w:val="single" w:sz="6" w:space="0" w:color="auto"/>
            </w:tcBorders>
            <w:vAlign w:val="center"/>
          </w:tcPr>
          <w:p w14:paraId="47BF8959" w14:textId="77777777" w:rsidR="00807AE4" w:rsidRDefault="00807AE4" w:rsidP="00855B22">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教授</w:t>
            </w:r>
          </w:p>
        </w:tc>
        <w:tc>
          <w:tcPr>
            <w:tcW w:w="1134" w:type="dxa"/>
            <w:tcBorders>
              <w:top w:val="single" w:sz="6" w:space="0" w:color="auto"/>
              <w:left w:val="single" w:sz="6" w:space="0" w:color="auto"/>
              <w:bottom w:val="single" w:sz="6" w:space="0" w:color="auto"/>
              <w:right w:val="single" w:sz="6" w:space="0" w:color="auto"/>
            </w:tcBorders>
            <w:vAlign w:val="center"/>
          </w:tcPr>
          <w:p w14:paraId="1A04F70C" w14:textId="77777777" w:rsidR="00807AE4" w:rsidRDefault="00807AE4" w:rsidP="00855B22">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副主任</w:t>
            </w:r>
          </w:p>
        </w:tc>
        <w:tc>
          <w:tcPr>
            <w:tcW w:w="1275" w:type="dxa"/>
            <w:tcBorders>
              <w:top w:val="single" w:sz="6" w:space="0" w:color="auto"/>
              <w:left w:val="single" w:sz="6" w:space="0" w:color="auto"/>
              <w:bottom w:val="single" w:sz="6" w:space="0" w:color="auto"/>
              <w:right w:val="single" w:sz="6" w:space="0" w:color="auto"/>
            </w:tcBorders>
            <w:vAlign w:val="center"/>
          </w:tcPr>
          <w:p w14:paraId="4B86476C" w14:textId="77777777" w:rsidR="00807AE4" w:rsidRDefault="00807AE4" w:rsidP="00855B22">
            <w:pPr>
              <w:adjustRightInd w:val="0"/>
              <w:snapToGrid w:val="0"/>
              <w:jc w:val="center"/>
              <w:rPr>
                <w:rFonts w:ascii="仿宋" w:eastAsia="仿宋" w:hAnsi="仿宋" w:hint="eastAsia"/>
                <w:color w:val="000000" w:themeColor="text1"/>
              </w:rPr>
            </w:pPr>
            <w:r w:rsidRPr="003245A3">
              <w:rPr>
                <w:rFonts w:ascii="仿宋" w:eastAsia="仿宋" w:hAnsi="仿宋" w:hint="eastAsia"/>
                <w:color w:val="000000" w:themeColor="text1"/>
                <w:sz w:val="22"/>
              </w:rPr>
              <w:t>管理</w:t>
            </w:r>
          </w:p>
        </w:tc>
        <w:tc>
          <w:tcPr>
            <w:tcW w:w="851" w:type="dxa"/>
            <w:tcBorders>
              <w:top w:val="single" w:sz="6" w:space="0" w:color="auto"/>
              <w:left w:val="single" w:sz="4" w:space="0" w:color="auto"/>
              <w:bottom w:val="single" w:sz="6" w:space="0" w:color="auto"/>
              <w:right w:val="single" w:sz="4" w:space="0" w:color="auto"/>
            </w:tcBorders>
            <w:vAlign w:val="center"/>
          </w:tcPr>
          <w:p w14:paraId="796EDFAF" w14:textId="77777777" w:rsidR="00807AE4" w:rsidRDefault="00807AE4" w:rsidP="00855B22">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825" w:type="dxa"/>
            <w:tcBorders>
              <w:top w:val="single" w:sz="6" w:space="0" w:color="auto"/>
              <w:left w:val="single" w:sz="4" w:space="0" w:color="auto"/>
              <w:bottom w:val="single" w:sz="6" w:space="0" w:color="auto"/>
              <w:right w:val="single" w:sz="6" w:space="0" w:color="auto"/>
            </w:tcBorders>
            <w:vAlign w:val="center"/>
          </w:tcPr>
          <w:p w14:paraId="2D883A88" w14:textId="77777777" w:rsidR="00807AE4" w:rsidRDefault="00807AE4" w:rsidP="00855B22">
            <w:pPr>
              <w:adjustRightInd w:val="0"/>
              <w:snapToGrid w:val="0"/>
              <w:jc w:val="center"/>
              <w:rPr>
                <w:rFonts w:ascii="仿宋" w:eastAsia="仿宋" w:hAnsi="仿宋" w:hint="eastAsia"/>
                <w:color w:val="000000" w:themeColor="text1"/>
              </w:rPr>
            </w:pPr>
          </w:p>
        </w:tc>
      </w:tr>
      <w:tr w:rsidR="00807AE4" w14:paraId="60F94CB4" w14:textId="77777777" w:rsidTr="00807AE4">
        <w:trPr>
          <w:trHeight w:val="435"/>
        </w:trPr>
        <w:tc>
          <w:tcPr>
            <w:tcW w:w="567" w:type="dxa"/>
            <w:tcBorders>
              <w:top w:val="single" w:sz="6" w:space="0" w:color="auto"/>
              <w:left w:val="single" w:sz="6" w:space="0" w:color="auto"/>
              <w:bottom w:val="single" w:sz="6" w:space="0" w:color="auto"/>
              <w:right w:val="single" w:sz="6" w:space="0" w:color="auto"/>
            </w:tcBorders>
            <w:vAlign w:val="center"/>
          </w:tcPr>
          <w:p w14:paraId="79E6A744" w14:textId="77777777" w:rsidR="00807AE4" w:rsidRPr="00F3701D" w:rsidRDefault="00807AE4" w:rsidP="00855B22">
            <w:pPr>
              <w:adjustRightInd w:val="0"/>
              <w:snapToGrid w:val="0"/>
              <w:rPr>
                <w:rFonts w:ascii="楷体" w:eastAsia="楷体" w:hAnsi="楷体" w:hint="eastAsia"/>
                <w:color w:val="000000" w:themeColor="text1"/>
              </w:rPr>
            </w:pPr>
            <w:r>
              <w:rPr>
                <w:rFonts w:ascii="楷体" w:eastAsia="楷体" w:hAnsi="楷体" w:hint="eastAsia"/>
                <w:color w:val="000000" w:themeColor="text1"/>
              </w:rPr>
              <w:lastRenderedPageBreak/>
              <w:t xml:space="preserve"> 5</w:t>
            </w:r>
          </w:p>
        </w:tc>
        <w:tc>
          <w:tcPr>
            <w:tcW w:w="967" w:type="dxa"/>
            <w:tcBorders>
              <w:top w:val="single" w:sz="6" w:space="0" w:color="auto"/>
              <w:left w:val="single" w:sz="6" w:space="0" w:color="auto"/>
              <w:bottom w:val="single" w:sz="6" w:space="0" w:color="auto"/>
              <w:right w:val="single" w:sz="6" w:space="0" w:color="auto"/>
            </w:tcBorders>
            <w:vAlign w:val="center"/>
          </w:tcPr>
          <w:p w14:paraId="20ABE74C" w14:textId="77777777" w:rsidR="00807AE4" w:rsidRPr="00D156BF" w:rsidRDefault="00807AE4" w:rsidP="00855B22">
            <w:pPr>
              <w:adjustRightInd w:val="0"/>
              <w:snapToGrid w:val="0"/>
              <w:jc w:val="center"/>
              <w:rPr>
                <w:rFonts w:ascii="仿宋" w:eastAsia="仿宋" w:hAnsi="仿宋" w:hint="eastAsia"/>
              </w:rPr>
            </w:pPr>
            <w:proofErr w:type="gramStart"/>
            <w:r w:rsidRPr="00D156BF">
              <w:rPr>
                <w:rFonts w:ascii="仿宋" w:eastAsia="仿宋" w:hAnsi="仿宋" w:hint="eastAsia"/>
              </w:rPr>
              <w:t>王月丹</w:t>
            </w:r>
            <w:proofErr w:type="gramEnd"/>
          </w:p>
        </w:tc>
        <w:tc>
          <w:tcPr>
            <w:tcW w:w="877" w:type="dxa"/>
            <w:tcBorders>
              <w:top w:val="single" w:sz="6" w:space="0" w:color="auto"/>
              <w:left w:val="single" w:sz="6" w:space="0" w:color="auto"/>
              <w:bottom w:val="single" w:sz="6" w:space="0" w:color="auto"/>
              <w:right w:val="single" w:sz="6" w:space="0" w:color="auto"/>
            </w:tcBorders>
            <w:vAlign w:val="center"/>
          </w:tcPr>
          <w:p w14:paraId="4123CFFE" w14:textId="77777777" w:rsidR="00807AE4" w:rsidRPr="00D156BF" w:rsidRDefault="00807AE4" w:rsidP="00855B22">
            <w:pPr>
              <w:adjustRightInd w:val="0"/>
              <w:snapToGrid w:val="0"/>
              <w:jc w:val="center"/>
              <w:rPr>
                <w:rFonts w:ascii="仿宋" w:eastAsia="仿宋" w:hAnsi="仿宋" w:hint="eastAsia"/>
              </w:rPr>
            </w:pPr>
            <w:r w:rsidRPr="00D156BF">
              <w:rPr>
                <w:rFonts w:ascii="仿宋" w:eastAsia="仿宋" w:hAnsi="仿宋" w:hint="eastAsia"/>
              </w:rPr>
              <w:t>教授</w:t>
            </w:r>
          </w:p>
        </w:tc>
        <w:tc>
          <w:tcPr>
            <w:tcW w:w="1134" w:type="dxa"/>
            <w:tcBorders>
              <w:top w:val="single" w:sz="6" w:space="0" w:color="auto"/>
              <w:left w:val="single" w:sz="6" w:space="0" w:color="auto"/>
              <w:bottom w:val="single" w:sz="6" w:space="0" w:color="auto"/>
              <w:right w:val="single" w:sz="6" w:space="0" w:color="auto"/>
            </w:tcBorders>
            <w:vAlign w:val="center"/>
          </w:tcPr>
          <w:p w14:paraId="15EF1F37" w14:textId="77777777" w:rsidR="00807AE4" w:rsidRPr="00D156BF" w:rsidRDefault="00807AE4" w:rsidP="00855B22">
            <w:pPr>
              <w:adjustRightInd w:val="0"/>
              <w:snapToGrid w:val="0"/>
              <w:jc w:val="center"/>
              <w:rPr>
                <w:rFonts w:ascii="仿宋" w:eastAsia="仿宋" w:hAnsi="仿宋" w:hint="eastAsia"/>
              </w:rPr>
            </w:pPr>
            <w:r>
              <w:rPr>
                <w:rFonts w:ascii="仿宋" w:eastAsia="仿宋" w:hAnsi="仿宋"/>
              </w:rPr>
              <w:t>副主任</w:t>
            </w:r>
          </w:p>
        </w:tc>
        <w:tc>
          <w:tcPr>
            <w:tcW w:w="1275" w:type="dxa"/>
            <w:tcBorders>
              <w:top w:val="single" w:sz="6" w:space="0" w:color="auto"/>
              <w:left w:val="single" w:sz="6" w:space="0" w:color="auto"/>
              <w:bottom w:val="single" w:sz="6" w:space="0" w:color="auto"/>
              <w:right w:val="single" w:sz="6" w:space="0" w:color="auto"/>
            </w:tcBorders>
            <w:vAlign w:val="center"/>
          </w:tcPr>
          <w:p w14:paraId="118D2F97" w14:textId="77777777" w:rsidR="00807AE4" w:rsidRPr="00D156BF" w:rsidRDefault="00807AE4" w:rsidP="00855B22">
            <w:pPr>
              <w:adjustRightInd w:val="0"/>
              <w:snapToGrid w:val="0"/>
              <w:jc w:val="center"/>
              <w:rPr>
                <w:rFonts w:ascii="仿宋" w:eastAsia="仿宋" w:hAnsi="仿宋" w:hint="eastAsia"/>
              </w:rPr>
            </w:pPr>
            <w:r w:rsidRPr="00D156BF">
              <w:rPr>
                <w:rFonts w:ascii="仿宋" w:eastAsia="仿宋" w:hAnsi="仿宋" w:hint="eastAsia"/>
              </w:rPr>
              <w:t>管理</w:t>
            </w:r>
          </w:p>
        </w:tc>
        <w:tc>
          <w:tcPr>
            <w:tcW w:w="851" w:type="dxa"/>
            <w:tcBorders>
              <w:top w:val="single" w:sz="6" w:space="0" w:color="auto"/>
              <w:left w:val="single" w:sz="4" w:space="0" w:color="auto"/>
              <w:bottom w:val="single" w:sz="6" w:space="0" w:color="auto"/>
              <w:right w:val="single" w:sz="4" w:space="0" w:color="auto"/>
            </w:tcBorders>
            <w:vAlign w:val="center"/>
          </w:tcPr>
          <w:p w14:paraId="70676694" w14:textId="77777777" w:rsidR="00807AE4" w:rsidRPr="00D156BF" w:rsidRDefault="00807AE4" w:rsidP="00855B22">
            <w:pPr>
              <w:adjustRightInd w:val="0"/>
              <w:snapToGrid w:val="0"/>
              <w:jc w:val="center"/>
              <w:rPr>
                <w:rFonts w:ascii="仿宋" w:eastAsia="仿宋" w:hAnsi="仿宋" w:hint="eastAsia"/>
              </w:rPr>
            </w:pPr>
            <w:r w:rsidRPr="00D156BF">
              <w:rPr>
                <w:rFonts w:ascii="仿宋" w:eastAsia="仿宋" w:hAnsi="仿宋" w:hint="eastAsia"/>
              </w:rPr>
              <w:t>博士</w:t>
            </w:r>
          </w:p>
        </w:tc>
        <w:tc>
          <w:tcPr>
            <w:tcW w:w="825" w:type="dxa"/>
            <w:tcBorders>
              <w:top w:val="single" w:sz="6" w:space="0" w:color="auto"/>
              <w:left w:val="single" w:sz="4" w:space="0" w:color="auto"/>
              <w:bottom w:val="single" w:sz="6" w:space="0" w:color="auto"/>
              <w:right w:val="single" w:sz="6" w:space="0" w:color="auto"/>
            </w:tcBorders>
            <w:vAlign w:val="center"/>
          </w:tcPr>
          <w:p w14:paraId="49D73AD8" w14:textId="77777777" w:rsidR="00807AE4" w:rsidRPr="00D156BF" w:rsidRDefault="00807AE4" w:rsidP="00855B22">
            <w:pPr>
              <w:adjustRightInd w:val="0"/>
              <w:snapToGrid w:val="0"/>
              <w:jc w:val="center"/>
              <w:rPr>
                <w:rFonts w:ascii="仿宋" w:eastAsia="仿宋" w:hAnsi="仿宋" w:hint="eastAsia"/>
              </w:rPr>
            </w:pPr>
          </w:p>
        </w:tc>
      </w:tr>
    </w:tbl>
    <w:p w14:paraId="5700863B" w14:textId="77777777" w:rsidR="003647CF" w:rsidRPr="004D2B81" w:rsidRDefault="003647CF" w:rsidP="00BE60A0">
      <w:pPr>
        <w:spacing w:beforeLines="50" w:before="163"/>
        <w:ind w:firstLineChars="200" w:firstLine="480"/>
        <w:rPr>
          <w:rFonts w:ascii="楷体" w:eastAsia="楷体" w:hAnsi="楷体" w:hint="eastAsia"/>
          <w:color w:val="44546A" w:themeColor="text2"/>
        </w:rPr>
      </w:pPr>
      <w:r>
        <w:rPr>
          <w:rFonts w:ascii="楷体" w:eastAsia="楷体" w:hAnsi="楷体" w:cs="仿宋_GB2312" w:hint="eastAsia"/>
          <w:bCs/>
        </w:rPr>
        <w:t>注：（1）固定人员：</w:t>
      </w:r>
      <w:r>
        <w:rPr>
          <w:rFonts w:ascii="楷体" w:eastAsia="楷体" w:hAnsi="楷体" w:cs="仿宋_GB2312" w:hint="eastAsia"/>
        </w:rPr>
        <w:t>指经过核定的属于示范中心编制的人员。（2）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w:t>
      </w:r>
      <w:r w:rsidRPr="004D2B81">
        <w:rPr>
          <w:rFonts w:ascii="楷体" w:eastAsia="楷体" w:hAnsi="楷体" w:cs="宋体" w:hint="eastAsia"/>
          <w:bCs/>
          <w:color w:val="44546A" w:themeColor="text2"/>
        </w:rPr>
        <w:t>作性质：</w:t>
      </w:r>
      <w:r w:rsidRPr="004D2B81">
        <w:rPr>
          <w:rFonts w:ascii="楷体" w:eastAsia="楷体" w:hAnsi="楷体" w:hint="eastAsia"/>
          <w:color w:val="44546A" w:themeColor="text2"/>
        </w:rPr>
        <w:t>教学、技术、管理、其他。（4）</w:t>
      </w:r>
      <w:r w:rsidRPr="004D2B81">
        <w:rPr>
          <w:rFonts w:ascii="楷体" w:eastAsia="楷体" w:hAnsi="楷体" w:cs="宋体"/>
          <w:bCs/>
          <w:color w:val="44546A" w:themeColor="text2"/>
        </w:rPr>
        <w:t>学位：</w:t>
      </w:r>
      <w:r w:rsidRPr="004D2B81">
        <w:rPr>
          <w:rFonts w:ascii="楷体" w:eastAsia="楷体" w:hAnsi="楷体"/>
          <w:color w:val="44546A" w:themeColor="text2"/>
        </w:rPr>
        <w:t>博士、硕士、学士、其</w:t>
      </w:r>
      <w:r w:rsidRPr="004D2B81">
        <w:rPr>
          <w:rFonts w:ascii="楷体" w:eastAsia="楷体" w:hAnsi="楷体" w:hint="eastAsia"/>
          <w:color w:val="44546A" w:themeColor="text2"/>
        </w:rPr>
        <w:t>他</w:t>
      </w:r>
      <w:r w:rsidRPr="004D2B81">
        <w:rPr>
          <w:rFonts w:ascii="楷体" w:eastAsia="楷体" w:hAnsi="楷体"/>
          <w:color w:val="44546A" w:themeColor="text2"/>
        </w:rPr>
        <w:t>，一般以学位证书为准</w:t>
      </w:r>
      <w:r w:rsidRPr="004D2B81">
        <w:rPr>
          <w:rFonts w:ascii="楷体" w:eastAsia="楷体" w:hAnsi="楷体" w:hint="eastAsia"/>
          <w:color w:val="44546A" w:themeColor="text2"/>
        </w:rPr>
        <w:t>。（5）</w:t>
      </w:r>
      <w:r w:rsidRPr="004D2B81">
        <w:rPr>
          <w:rFonts w:ascii="楷体" w:eastAsia="楷体" w:hAnsi="楷体" w:hint="eastAsia"/>
          <w:bCs/>
          <w:color w:val="44546A" w:themeColor="text2"/>
        </w:rPr>
        <w:t>备注：</w:t>
      </w:r>
      <w:r w:rsidRPr="004D2B81">
        <w:rPr>
          <w:rFonts w:ascii="楷体" w:eastAsia="楷体" w:hAnsi="楷体" w:hint="eastAsia"/>
          <w:color w:val="44546A" w:themeColor="text2"/>
        </w:rPr>
        <w:t>是否院士、博士生导师、杰出青年基金获得者、长江学者等，获得时间。</w:t>
      </w:r>
    </w:p>
    <w:p w14:paraId="4A2A7467" w14:textId="77777777" w:rsidR="003647CF" w:rsidRPr="00391928" w:rsidRDefault="003647CF" w:rsidP="00BE60A0">
      <w:pPr>
        <w:spacing w:beforeLines="50" w:before="163" w:afterLines="50" w:after="163"/>
        <w:ind w:firstLineChars="200" w:firstLine="560"/>
        <w:rPr>
          <w:rFonts w:ascii="黑体" w:eastAsia="黑体" w:hAnsi="黑体" w:cs="仿宋_GB2312" w:hint="eastAsia"/>
          <w:bCs/>
          <w:color w:val="FF0000"/>
          <w:sz w:val="28"/>
          <w:szCs w:val="28"/>
        </w:rPr>
      </w:pPr>
      <w:r w:rsidRPr="00391928">
        <w:rPr>
          <w:rFonts w:ascii="黑体" w:eastAsia="黑体" w:hAnsi="黑体" w:hint="eastAsia"/>
          <w:bCs/>
          <w:color w:val="FF0000"/>
          <w:sz w:val="28"/>
          <w:szCs w:val="28"/>
        </w:rPr>
        <w:t>（二）本年度</w:t>
      </w:r>
      <w:r w:rsidRPr="00391928">
        <w:rPr>
          <w:rFonts w:ascii="黑体" w:eastAsia="黑体" w:hAnsi="黑体" w:cs="仿宋_GB2312" w:hint="eastAsia"/>
          <w:bCs/>
          <w:color w:val="FF0000"/>
          <w:sz w:val="28"/>
          <w:szCs w:val="28"/>
        </w:rPr>
        <w:t>兼职人员情况</w:t>
      </w:r>
    </w:p>
    <w:tbl>
      <w:tblPr>
        <w:tblW w:w="7229"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992"/>
        <w:gridCol w:w="1276"/>
        <w:gridCol w:w="992"/>
        <w:gridCol w:w="1417"/>
        <w:gridCol w:w="851"/>
        <w:gridCol w:w="992"/>
      </w:tblGrid>
      <w:tr w:rsidR="00807AE4" w:rsidRPr="00391928" w14:paraId="4DE02C7B" w14:textId="77777777" w:rsidTr="00807AE4">
        <w:trPr>
          <w:trHeight w:val="609"/>
          <w:jc w:val="center"/>
        </w:trPr>
        <w:tc>
          <w:tcPr>
            <w:tcW w:w="709" w:type="dxa"/>
            <w:tcBorders>
              <w:top w:val="single" w:sz="6" w:space="0" w:color="auto"/>
              <w:left w:val="single" w:sz="6" w:space="0" w:color="auto"/>
              <w:bottom w:val="single" w:sz="6" w:space="0" w:color="auto"/>
              <w:right w:val="single" w:sz="6" w:space="0" w:color="auto"/>
            </w:tcBorders>
            <w:vAlign w:val="center"/>
          </w:tcPr>
          <w:p w14:paraId="59C06DA1" w14:textId="77777777" w:rsidR="00807AE4" w:rsidRPr="00391928" w:rsidRDefault="00807AE4" w:rsidP="00534C0C">
            <w:pPr>
              <w:jc w:val="center"/>
              <w:rPr>
                <w:rFonts w:ascii="黑体" w:eastAsia="黑体" w:hAnsi="黑体" w:cs="宋体" w:hint="eastAsia"/>
                <w:color w:val="FF0000"/>
              </w:rPr>
            </w:pPr>
            <w:r w:rsidRPr="00391928">
              <w:rPr>
                <w:rFonts w:ascii="黑体" w:eastAsia="黑体" w:hAnsi="黑体" w:cs="宋体" w:hint="eastAsia"/>
                <w:color w:val="FF0000"/>
              </w:rPr>
              <w:t>序号</w:t>
            </w:r>
          </w:p>
        </w:tc>
        <w:tc>
          <w:tcPr>
            <w:tcW w:w="992" w:type="dxa"/>
            <w:tcBorders>
              <w:top w:val="single" w:sz="6" w:space="0" w:color="auto"/>
              <w:left w:val="single" w:sz="6" w:space="0" w:color="auto"/>
              <w:bottom w:val="single" w:sz="6" w:space="0" w:color="auto"/>
              <w:right w:val="single" w:sz="6" w:space="0" w:color="auto"/>
            </w:tcBorders>
            <w:vAlign w:val="center"/>
          </w:tcPr>
          <w:p w14:paraId="463AAE00" w14:textId="77777777" w:rsidR="00807AE4" w:rsidRPr="00391928" w:rsidRDefault="00807AE4" w:rsidP="00534C0C">
            <w:pPr>
              <w:jc w:val="center"/>
              <w:rPr>
                <w:rFonts w:ascii="黑体" w:eastAsia="黑体" w:hAnsi="黑体" w:cs="宋体" w:hint="eastAsia"/>
                <w:color w:val="FF0000"/>
              </w:rPr>
            </w:pPr>
            <w:r w:rsidRPr="00391928">
              <w:rPr>
                <w:rFonts w:ascii="黑体" w:eastAsia="黑体" w:hAnsi="黑体" w:cs="宋体" w:hint="eastAsia"/>
                <w:color w:val="FF0000"/>
              </w:rPr>
              <w:t>姓名</w:t>
            </w:r>
          </w:p>
        </w:tc>
        <w:tc>
          <w:tcPr>
            <w:tcW w:w="1276" w:type="dxa"/>
            <w:tcBorders>
              <w:top w:val="single" w:sz="6" w:space="0" w:color="auto"/>
              <w:left w:val="single" w:sz="6" w:space="0" w:color="auto"/>
              <w:bottom w:val="single" w:sz="6" w:space="0" w:color="auto"/>
              <w:right w:val="single" w:sz="6" w:space="0" w:color="auto"/>
            </w:tcBorders>
            <w:vAlign w:val="center"/>
          </w:tcPr>
          <w:p w14:paraId="6CC7446C" w14:textId="77777777" w:rsidR="00807AE4" w:rsidRPr="00391928" w:rsidRDefault="00807AE4" w:rsidP="00534C0C">
            <w:pPr>
              <w:jc w:val="center"/>
              <w:rPr>
                <w:rFonts w:ascii="黑体" w:eastAsia="黑体" w:hAnsi="黑体" w:cs="宋体" w:hint="eastAsia"/>
                <w:color w:val="FF0000"/>
              </w:rPr>
            </w:pPr>
            <w:r w:rsidRPr="00391928">
              <w:rPr>
                <w:rFonts w:ascii="黑体" w:eastAsia="黑体" w:hAnsi="黑体" w:cs="宋体" w:hint="eastAsia"/>
                <w:color w:val="FF0000"/>
              </w:rPr>
              <w:t>职称</w:t>
            </w:r>
          </w:p>
        </w:tc>
        <w:tc>
          <w:tcPr>
            <w:tcW w:w="992" w:type="dxa"/>
            <w:tcBorders>
              <w:top w:val="single" w:sz="6" w:space="0" w:color="auto"/>
              <w:left w:val="single" w:sz="6" w:space="0" w:color="auto"/>
              <w:bottom w:val="single" w:sz="6" w:space="0" w:color="auto"/>
              <w:right w:val="single" w:sz="6" w:space="0" w:color="auto"/>
            </w:tcBorders>
            <w:vAlign w:val="center"/>
          </w:tcPr>
          <w:p w14:paraId="3398E1A4" w14:textId="77777777" w:rsidR="00807AE4" w:rsidRPr="00391928" w:rsidRDefault="00807AE4" w:rsidP="00534C0C">
            <w:pPr>
              <w:jc w:val="center"/>
              <w:rPr>
                <w:rFonts w:ascii="黑体" w:eastAsia="黑体" w:hAnsi="黑体" w:cs="宋体" w:hint="eastAsia"/>
                <w:color w:val="FF0000"/>
              </w:rPr>
            </w:pPr>
            <w:r w:rsidRPr="00391928">
              <w:rPr>
                <w:rFonts w:ascii="黑体" w:eastAsia="黑体" w:hAnsi="黑体" w:cs="宋体" w:hint="eastAsia"/>
                <w:color w:val="FF0000"/>
              </w:rPr>
              <w:t>职务</w:t>
            </w:r>
          </w:p>
        </w:tc>
        <w:tc>
          <w:tcPr>
            <w:tcW w:w="1417" w:type="dxa"/>
            <w:tcBorders>
              <w:top w:val="single" w:sz="6" w:space="0" w:color="auto"/>
              <w:left w:val="single" w:sz="6" w:space="0" w:color="auto"/>
              <w:bottom w:val="single" w:sz="6" w:space="0" w:color="auto"/>
              <w:right w:val="single" w:sz="6" w:space="0" w:color="auto"/>
            </w:tcBorders>
            <w:vAlign w:val="center"/>
          </w:tcPr>
          <w:p w14:paraId="0B15148B" w14:textId="77777777" w:rsidR="00807AE4" w:rsidRPr="00391928" w:rsidRDefault="00807AE4" w:rsidP="00534C0C">
            <w:pPr>
              <w:jc w:val="center"/>
              <w:rPr>
                <w:rFonts w:ascii="黑体" w:eastAsia="黑体" w:hAnsi="黑体" w:cs="宋体" w:hint="eastAsia"/>
                <w:color w:val="FF0000"/>
              </w:rPr>
            </w:pPr>
            <w:r w:rsidRPr="00391928">
              <w:rPr>
                <w:rFonts w:ascii="黑体" w:eastAsia="黑体" w:hAnsi="黑体" w:cs="宋体" w:hint="eastAsia"/>
                <w:color w:val="FF0000"/>
              </w:rPr>
              <w:t>工作性质</w:t>
            </w:r>
          </w:p>
        </w:tc>
        <w:tc>
          <w:tcPr>
            <w:tcW w:w="851" w:type="dxa"/>
            <w:tcBorders>
              <w:top w:val="single" w:sz="6" w:space="0" w:color="auto"/>
              <w:left w:val="single" w:sz="4" w:space="0" w:color="auto"/>
              <w:bottom w:val="single" w:sz="6" w:space="0" w:color="auto"/>
              <w:right w:val="single" w:sz="4" w:space="0" w:color="auto"/>
            </w:tcBorders>
            <w:vAlign w:val="center"/>
          </w:tcPr>
          <w:p w14:paraId="42C1C24E" w14:textId="77777777" w:rsidR="00807AE4" w:rsidRPr="00391928" w:rsidRDefault="00807AE4" w:rsidP="00534C0C">
            <w:pPr>
              <w:jc w:val="center"/>
              <w:rPr>
                <w:rFonts w:ascii="黑体" w:eastAsia="黑体" w:hAnsi="黑体" w:cs="宋体" w:hint="eastAsia"/>
                <w:color w:val="FF0000"/>
              </w:rPr>
            </w:pPr>
            <w:r w:rsidRPr="00391928">
              <w:rPr>
                <w:rFonts w:ascii="黑体" w:eastAsia="黑体" w:hAnsi="黑体" w:cs="宋体" w:hint="eastAsia"/>
                <w:color w:val="FF0000"/>
              </w:rPr>
              <w:t>学位</w:t>
            </w:r>
          </w:p>
        </w:tc>
        <w:tc>
          <w:tcPr>
            <w:tcW w:w="992" w:type="dxa"/>
            <w:tcBorders>
              <w:top w:val="single" w:sz="6" w:space="0" w:color="auto"/>
              <w:left w:val="single" w:sz="4" w:space="0" w:color="auto"/>
              <w:bottom w:val="single" w:sz="6" w:space="0" w:color="auto"/>
              <w:right w:val="single" w:sz="6" w:space="0" w:color="auto"/>
            </w:tcBorders>
            <w:vAlign w:val="center"/>
          </w:tcPr>
          <w:p w14:paraId="1E4811D0" w14:textId="77777777" w:rsidR="00807AE4" w:rsidRPr="00391928" w:rsidRDefault="00807AE4" w:rsidP="00534C0C">
            <w:pPr>
              <w:jc w:val="center"/>
              <w:rPr>
                <w:rFonts w:ascii="黑体" w:eastAsia="黑体" w:hAnsi="黑体" w:cs="宋体" w:hint="eastAsia"/>
                <w:color w:val="FF0000"/>
              </w:rPr>
            </w:pPr>
            <w:r w:rsidRPr="00391928">
              <w:rPr>
                <w:rFonts w:ascii="黑体" w:eastAsia="黑体" w:hAnsi="黑体" w:cs="宋体" w:hint="eastAsia"/>
                <w:color w:val="FF0000"/>
              </w:rPr>
              <w:t>备注</w:t>
            </w:r>
          </w:p>
        </w:tc>
      </w:tr>
      <w:tr w:rsidR="00807AE4" w:rsidRPr="00391928" w14:paraId="12BF449A" w14:textId="77777777" w:rsidTr="00807AE4">
        <w:trPr>
          <w:trHeight w:val="432"/>
          <w:jc w:val="center"/>
        </w:trPr>
        <w:tc>
          <w:tcPr>
            <w:tcW w:w="709" w:type="dxa"/>
            <w:tcBorders>
              <w:top w:val="single" w:sz="6" w:space="0" w:color="auto"/>
              <w:left w:val="single" w:sz="6" w:space="0" w:color="auto"/>
              <w:bottom w:val="single" w:sz="6" w:space="0" w:color="auto"/>
              <w:right w:val="single" w:sz="6" w:space="0" w:color="auto"/>
            </w:tcBorders>
            <w:vAlign w:val="center"/>
          </w:tcPr>
          <w:p w14:paraId="2C17554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w:t>
            </w:r>
          </w:p>
        </w:tc>
        <w:tc>
          <w:tcPr>
            <w:tcW w:w="992" w:type="dxa"/>
            <w:tcBorders>
              <w:top w:val="single" w:sz="6" w:space="0" w:color="auto"/>
              <w:left w:val="single" w:sz="6" w:space="0" w:color="auto"/>
              <w:bottom w:val="single" w:sz="6" w:space="0" w:color="auto"/>
              <w:right w:val="single" w:sz="6" w:space="0" w:color="auto"/>
            </w:tcBorders>
            <w:vAlign w:val="center"/>
          </w:tcPr>
          <w:p w14:paraId="16307D63"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赵文会</w:t>
            </w:r>
          </w:p>
        </w:tc>
        <w:tc>
          <w:tcPr>
            <w:tcW w:w="1276" w:type="dxa"/>
            <w:tcBorders>
              <w:top w:val="single" w:sz="6" w:space="0" w:color="auto"/>
              <w:left w:val="single" w:sz="6" w:space="0" w:color="auto"/>
              <w:bottom w:val="single" w:sz="6" w:space="0" w:color="auto"/>
              <w:right w:val="single" w:sz="6" w:space="0" w:color="auto"/>
            </w:tcBorders>
            <w:vAlign w:val="center"/>
          </w:tcPr>
          <w:p w14:paraId="2C619CC1" w14:textId="77777777" w:rsidR="00807AE4" w:rsidRPr="00D156BF" w:rsidRDefault="00807AE4" w:rsidP="00C96F6F">
            <w:pPr>
              <w:adjustRightInd w:val="0"/>
              <w:snapToGrid w:val="0"/>
              <w:jc w:val="center"/>
              <w:rPr>
                <w:rFonts w:ascii="仿宋" w:eastAsia="仿宋" w:hAnsi="仿宋" w:hint="eastAsia"/>
                <w:color w:val="000000"/>
              </w:rPr>
            </w:pPr>
            <w:r w:rsidRPr="005E6BE8">
              <w:rPr>
                <w:rFonts w:ascii="仿宋" w:eastAsia="仿宋" w:hAnsi="仿宋" w:hint="eastAsia"/>
                <w:color w:val="000000"/>
                <w:sz w:val="21"/>
              </w:rPr>
              <w:t>特聘研究员</w:t>
            </w:r>
          </w:p>
        </w:tc>
        <w:tc>
          <w:tcPr>
            <w:tcW w:w="992" w:type="dxa"/>
            <w:tcBorders>
              <w:top w:val="single" w:sz="6" w:space="0" w:color="auto"/>
              <w:left w:val="single" w:sz="6" w:space="0" w:color="auto"/>
              <w:bottom w:val="single" w:sz="6" w:space="0" w:color="auto"/>
              <w:right w:val="single" w:sz="6" w:space="0" w:color="auto"/>
            </w:tcBorders>
            <w:vAlign w:val="center"/>
          </w:tcPr>
          <w:p w14:paraId="37C7581A"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758BBBED"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CB5752D"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85CFF6A"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40F4824D" w14:textId="77777777" w:rsidTr="00807AE4">
        <w:trPr>
          <w:trHeight w:val="432"/>
          <w:jc w:val="center"/>
        </w:trPr>
        <w:tc>
          <w:tcPr>
            <w:tcW w:w="709" w:type="dxa"/>
            <w:tcBorders>
              <w:top w:val="single" w:sz="6" w:space="0" w:color="auto"/>
              <w:left w:val="single" w:sz="6" w:space="0" w:color="auto"/>
              <w:bottom w:val="single" w:sz="6" w:space="0" w:color="auto"/>
              <w:right w:val="single" w:sz="6" w:space="0" w:color="auto"/>
            </w:tcBorders>
            <w:vAlign w:val="center"/>
          </w:tcPr>
          <w:p w14:paraId="4EB7792C"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2</w:t>
            </w:r>
          </w:p>
        </w:tc>
        <w:tc>
          <w:tcPr>
            <w:tcW w:w="992" w:type="dxa"/>
            <w:tcBorders>
              <w:top w:val="single" w:sz="6" w:space="0" w:color="auto"/>
              <w:left w:val="single" w:sz="6" w:space="0" w:color="auto"/>
              <w:bottom w:val="single" w:sz="6" w:space="0" w:color="auto"/>
              <w:right w:val="single" w:sz="6" w:space="0" w:color="auto"/>
            </w:tcBorders>
            <w:vAlign w:val="center"/>
          </w:tcPr>
          <w:p w14:paraId="6FB073C9" w14:textId="77777777" w:rsidR="00807AE4" w:rsidRPr="00D156BF" w:rsidRDefault="00807AE4" w:rsidP="00C96F6F">
            <w:pPr>
              <w:adjustRightInd w:val="0"/>
              <w:snapToGrid w:val="0"/>
              <w:jc w:val="center"/>
              <w:rPr>
                <w:rFonts w:ascii="仿宋" w:eastAsia="仿宋" w:hAnsi="仿宋" w:hint="eastAsia"/>
                <w:color w:val="000000"/>
              </w:rPr>
            </w:pPr>
            <w:proofErr w:type="gramStart"/>
            <w:r w:rsidRPr="00D156BF">
              <w:rPr>
                <w:rFonts w:ascii="仿宋" w:eastAsia="仿宋" w:hAnsi="仿宋" w:hint="eastAsia"/>
                <w:color w:val="000000"/>
              </w:rPr>
              <w:t>孙露洋</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337228AC"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教授</w:t>
            </w:r>
          </w:p>
        </w:tc>
        <w:tc>
          <w:tcPr>
            <w:tcW w:w="992" w:type="dxa"/>
            <w:tcBorders>
              <w:top w:val="single" w:sz="6" w:space="0" w:color="auto"/>
              <w:left w:val="single" w:sz="6" w:space="0" w:color="auto"/>
              <w:bottom w:val="single" w:sz="6" w:space="0" w:color="auto"/>
              <w:right w:val="single" w:sz="6" w:space="0" w:color="auto"/>
            </w:tcBorders>
            <w:vAlign w:val="center"/>
          </w:tcPr>
          <w:p w14:paraId="3D8F1AB0"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35FFA15D"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ADE34F1"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9A1D852"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88D1BB8"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F37ACDE"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3</w:t>
            </w:r>
          </w:p>
        </w:tc>
        <w:tc>
          <w:tcPr>
            <w:tcW w:w="992" w:type="dxa"/>
            <w:tcBorders>
              <w:top w:val="single" w:sz="6" w:space="0" w:color="auto"/>
              <w:left w:val="single" w:sz="6" w:space="0" w:color="auto"/>
              <w:bottom w:val="single" w:sz="6" w:space="0" w:color="auto"/>
              <w:right w:val="single" w:sz="6" w:space="0" w:color="auto"/>
            </w:tcBorders>
            <w:vAlign w:val="center"/>
          </w:tcPr>
          <w:p w14:paraId="15EFCC3E"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贾竹青</w:t>
            </w:r>
          </w:p>
        </w:tc>
        <w:tc>
          <w:tcPr>
            <w:tcW w:w="1276" w:type="dxa"/>
            <w:tcBorders>
              <w:top w:val="single" w:sz="6" w:space="0" w:color="auto"/>
              <w:left w:val="single" w:sz="6" w:space="0" w:color="auto"/>
              <w:bottom w:val="single" w:sz="6" w:space="0" w:color="auto"/>
              <w:right w:val="single" w:sz="6" w:space="0" w:color="auto"/>
            </w:tcBorders>
            <w:vAlign w:val="center"/>
          </w:tcPr>
          <w:p w14:paraId="21CA5892"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6AB4A6F6"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2F7627F9"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2E857EB"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681B1C2"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0ED55AA3"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86D3D2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4</w:t>
            </w:r>
          </w:p>
        </w:tc>
        <w:tc>
          <w:tcPr>
            <w:tcW w:w="992" w:type="dxa"/>
            <w:tcBorders>
              <w:top w:val="single" w:sz="6" w:space="0" w:color="auto"/>
              <w:left w:val="single" w:sz="6" w:space="0" w:color="auto"/>
              <w:bottom w:val="single" w:sz="6" w:space="0" w:color="auto"/>
              <w:right w:val="single" w:sz="6" w:space="0" w:color="auto"/>
            </w:tcBorders>
            <w:vAlign w:val="center"/>
          </w:tcPr>
          <w:p w14:paraId="31D0F7A9"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李淑艳</w:t>
            </w:r>
          </w:p>
        </w:tc>
        <w:tc>
          <w:tcPr>
            <w:tcW w:w="1276" w:type="dxa"/>
            <w:tcBorders>
              <w:top w:val="single" w:sz="6" w:space="0" w:color="auto"/>
              <w:left w:val="single" w:sz="6" w:space="0" w:color="auto"/>
              <w:bottom w:val="single" w:sz="6" w:space="0" w:color="auto"/>
              <w:right w:val="single" w:sz="6" w:space="0" w:color="auto"/>
            </w:tcBorders>
            <w:vAlign w:val="center"/>
          </w:tcPr>
          <w:p w14:paraId="3E7644F3"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5A3FF425"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62860F6C"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C0A9639"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4D31E970"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5ED49D06"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A02D6BD"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5</w:t>
            </w:r>
          </w:p>
        </w:tc>
        <w:tc>
          <w:tcPr>
            <w:tcW w:w="992" w:type="dxa"/>
            <w:tcBorders>
              <w:top w:val="single" w:sz="6" w:space="0" w:color="auto"/>
              <w:left w:val="single" w:sz="6" w:space="0" w:color="auto"/>
              <w:bottom w:val="single" w:sz="6" w:space="0" w:color="auto"/>
              <w:right w:val="single" w:sz="6" w:space="0" w:color="auto"/>
            </w:tcBorders>
            <w:vAlign w:val="center"/>
          </w:tcPr>
          <w:p w14:paraId="49F4DAFD"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王卫平</w:t>
            </w:r>
          </w:p>
        </w:tc>
        <w:tc>
          <w:tcPr>
            <w:tcW w:w="1276" w:type="dxa"/>
            <w:tcBorders>
              <w:top w:val="single" w:sz="6" w:space="0" w:color="auto"/>
              <w:left w:val="single" w:sz="6" w:space="0" w:color="auto"/>
              <w:bottom w:val="single" w:sz="6" w:space="0" w:color="auto"/>
              <w:right w:val="single" w:sz="6" w:space="0" w:color="auto"/>
            </w:tcBorders>
            <w:vAlign w:val="center"/>
          </w:tcPr>
          <w:p w14:paraId="3BF4F621"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3F931BD2"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099F0AE1"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5710712"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4C291342" w14:textId="77777777" w:rsidR="00807AE4" w:rsidRPr="00A84B50" w:rsidRDefault="00807AE4" w:rsidP="00C96F6F">
            <w:pPr>
              <w:adjustRightInd w:val="0"/>
              <w:snapToGrid w:val="0"/>
              <w:jc w:val="center"/>
              <w:rPr>
                <w:rFonts w:ascii="仿宋" w:eastAsia="仿宋" w:hAnsi="仿宋" w:hint="eastAsia"/>
                <w:color w:val="000000"/>
                <w:szCs w:val="21"/>
              </w:rPr>
            </w:pPr>
          </w:p>
        </w:tc>
      </w:tr>
      <w:tr w:rsidR="00807AE4" w:rsidRPr="00391928" w14:paraId="73D56F1F"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D98C50D"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6</w:t>
            </w:r>
          </w:p>
        </w:tc>
        <w:tc>
          <w:tcPr>
            <w:tcW w:w="992" w:type="dxa"/>
            <w:tcBorders>
              <w:top w:val="single" w:sz="6" w:space="0" w:color="auto"/>
              <w:left w:val="single" w:sz="6" w:space="0" w:color="auto"/>
              <w:bottom w:val="single" w:sz="6" w:space="0" w:color="auto"/>
              <w:right w:val="single" w:sz="6" w:space="0" w:color="auto"/>
            </w:tcBorders>
            <w:vAlign w:val="center"/>
          </w:tcPr>
          <w:p w14:paraId="08CC3D59"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王海英</w:t>
            </w:r>
          </w:p>
        </w:tc>
        <w:tc>
          <w:tcPr>
            <w:tcW w:w="1276" w:type="dxa"/>
            <w:tcBorders>
              <w:top w:val="single" w:sz="6" w:space="0" w:color="auto"/>
              <w:left w:val="single" w:sz="6" w:space="0" w:color="auto"/>
              <w:bottom w:val="single" w:sz="6" w:space="0" w:color="auto"/>
              <w:right w:val="single" w:sz="6" w:space="0" w:color="auto"/>
            </w:tcBorders>
            <w:vAlign w:val="center"/>
          </w:tcPr>
          <w:p w14:paraId="7EC4D838"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60A7E097"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235FF1A0"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2C548C3"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5853F2C" w14:textId="77777777" w:rsidR="00807AE4" w:rsidRPr="00A84B50" w:rsidRDefault="00807AE4" w:rsidP="00C96F6F">
            <w:pPr>
              <w:adjustRightInd w:val="0"/>
              <w:snapToGrid w:val="0"/>
              <w:jc w:val="center"/>
              <w:rPr>
                <w:rFonts w:ascii="仿宋" w:eastAsia="仿宋" w:hAnsi="仿宋" w:hint="eastAsia"/>
                <w:color w:val="000000"/>
                <w:szCs w:val="21"/>
              </w:rPr>
            </w:pPr>
          </w:p>
        </w:tc>
      </w:tr>
      <w:tr w:rsidR="00807AE4" w:rsidRPr="00391928" w14:paraId="68B34D55"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E14E6EE"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7</w:t>
            </w:r>
          </w:p>
        </w:tc>
        <w:tc>
          <w:tcPr>
            <w:tcW w:w="992" w:type="dxa"/>
            <w:tcBorders>
              <w:top w:val="single" w:sz="6" w:space="0" w:color="auto"/>
              <w:left w:val="single" w:sz="6" w:space="0" w:color="auto"/>
              <w:bottom w:val="single" w:sz="6" w:space="0" w:color="auto"/>
              <w:right w:val="single" w:sz="6" w:space="0" w:color="auto"/>
            </w:tcBorders>
            <w:vAlign w:val="center"/>
          </w:tcPr>
          <w:p w14:paraId="62EC1D3D"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俞文华</w:t>
            </w:r>
          </w:p>
        </w:tc>
        <w:tc>
          <w:tcPr>
            <w:tcW w:w="1276" w:type="dxa"/>
            <w:tcBorders>
              <w:top w:val="single" w:sz="6" w:space="0" w:color="auto"/>
              <w:left w:val="single" w:sz="6" w:space="0" w:color="auto"/>
              <w:bottom w:val="single" w:sz="6" w:space="0" w:color="auto"/>
              <w:right w:val="single" w:sz="6" w:space="0" w:color="auto"/>
            </w:tcBorders>
            <w:vAlign w:val="center"/>
          </w:tcPr>
          <w:p w14:paraId="46127CB5"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4E470E6F"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17019AA2"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395F851"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B640F7F"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4A81A98C"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1AA99A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8</w:t>
            </w:r>
          </w:p>
        </w:tc>
        <w:tc>
          <w:tcPr>
            <w:tcW w:w="992" w:type="dxa"/>
            <w:tcBorders>
              <w:top w:val="single" w:sz="6" w:space="0" w:color="auto"/>
              <w:left w:val="single" w:sz="6" w:space="0" w:color="auto"/>
              <w:bottom w:val="single" w:sz="6" w:space="0" w:color="auto"/>
              <w:right w:val="single" w:sz="6" w:space="0" w:color="auto"/>
            </w:tcBorders>
            <w:vAlign w:val="center"/>
          </w:tcPr>
          <w:p w14:paraId="48D6A651"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杨洋</w:t>
            </w:r>
          </w:p>
        </w:tc>
        <w:tc>
          <w:tcPr>
            <w:tcW w:w="1276" w:type="dxa"/>
            <w:tcBorders>
              <w:top w:val="single" w:sz="6" w:space="0" w:color="auto"/>
              <w:left w:val="single" w:sz="6" w:space="0" w:color="auto"/>
              <w:bottom w:val="single" w:sz="6" w:space="0" w:color="auto"/>
              <w:right w:val="single" w:sz="6" w:space="0" w:color="auto"/>
            </w:tcBorders>
            <w:vAlign w:val="center"/>
          </w:tcPr>
          <w:p w14:paraId="60F69011"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6E01C4C6"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54E6CFA6"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5B8E68D"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171817F"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2E442A9E"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B52337A"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9</w:t>
            </w:r>
          </w:p>
        </w:tc>
        <w:tc>
          <w:tcPr>
            <w:tcW w:w="992" w:type="dxa"/>
            <w:tcBorders>
              <w:top w:val="single" w:sz="6" w:space="0" w:color="auto"/>
              <w:left w:val="single" w:sz="6" w:space="0" w:color="auto"/>
              <w:bottom w:val="single" w:sz="6" w:space="0" w:color="auto"/>
              <w:right w:val="single" w:sz="6" w:space="0" w:color="auto"/>
            </w:tcBorders>
            <w:vAlign w:val="center"/>
          </w:tcPr>
          <w:p w14:paraId="4B8DC46F" w14:textId="77777777" w:rsidR="00807AE4" w:rsidRPr="00D156BF" w:rsidRDefault="00807AE4" w:rsidP="00C96F6F">
            <w:pPr>
              <w:adjustRightInd w:val="0"/>
              <w:snapToGrid w:val="0"/>
              <w:jc w:val="center"/>
              <w:rPr>
                <w:rFonts w:ascii="仿宋" w:eastAsia="仿宋" w:hAnsi="仿宋" w:hint="eastAsia"/>
                <w:color w:val="000000"/>
              </w:rPr>
            </w:pPr>
            <w:proofErr w:type="gramStart"/>
            <w:r w:rsidRPr="00D156BF">
              <w:rPr>
                <w:rFonts w:ascii="仿宋" w:eastAsia="仿宋" w:hAnsi="仿宋" w:hint="eastAsia"/>
                <w:color w:val="000000"/>
              </w:rPr>
              <w:t>易霞</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73AD0519"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4FA972B0"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32A1A547"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E4E5860"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EA154F0"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0501063C"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823C86B"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w:t>
            </w:r>
            <w:r w:rsidRPr="00AB485B">
              <w:rPr>
                <w:rFonts w:ascii="楷体" w:eastAsia="楷体" w:hAnsi="楷体"/>
              </w:rPr>
              <w:t>0</w:t>
            </w:r>
          </w:p>
        </w:tc>
        <w:tc>
          <w:tcPr>
            <w:tcW w:w="992" w:type="dxa"/>
            <w:tcBorders>
              <w:top w:val="single" w:sz="6" w:space="0" w:color="auto"/>
              <w:left w:val="single" w:sz="6" w:space="0" w:color="auto"/>
              <w:bottom w:val="single" w:sz="6" w:space="0" w:color="auto"/>
              <w:right w:val="single" w:sz="6" w:space="0" w:color="auto"/>
            </w:tcBorders>
            <w:vAlign w:val="center"/>
          </w:tcPr>
          <w:p w14:paraId="5FCC5C41" w14:textId="77777777" w:rsidR="00807AE4" w:rsidRPr="00D156BF" w:rsidRDefault="00807AE4" w:rsidP="00C96F6F">
            <w:pPr>
              <w:adjustRightInd w:val="0"/>
              <w:snapToGrid w:val="0"/>
              <w:jc w:val="center"/>
              <w:rPr>
                <w:rFonts w:ascii="仿宋" w:eastAsia="仿宋" w:hAnsi="仿宋" w:hint="eastAsia"/>
                <w:color w:val="000000"/>
              </w:rPr>
            </w:pPr>
            <w:proofErr w:type="gramStart"/>
            <w:r w:rsidRPr="00D156BF">
              <w:rPr>
                <w:rFonts w:ascii="仿宋" w:eastAsia="仿宋" w:hAnsi="仿宋" w:hint="eastAsia"/>
                <w:color w:val="000000"/>
              </w:rPr>
              <w:t>韩丽敏</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60B9E370"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56572E81"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699FFD80"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9CD1442"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B8EEC04"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51A15A62"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358E8CB"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11</w:t>
            </w:r>
          </w:p>
        </w:tc>
        <w:tc>
          <w:tcPr>
            <w:tcW w:w="992" w:type="dxa"/>
            <w:tcBorders>
              <w:top w:val="single" w:sz="6" w:space="0" w:color="auto"/>
              <w:left w:val="single" w:sz="6" w:space="0" w:color="auto"/>
              <w:bottom w:val="single" w:sz="6" w:space="0" w:color="auto"/>
              <w:right w:val="single" w:sz="6" w:space="0" w:color="auto"/>
            </w:tcBorders>
            <w:vAlign w:val="center"/>
          </w:tcPr>
          <w:p w14:paraId="54E761AD"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杨笑菡</w:t>
            </w:r>
          </w:p>
        </w:tc>
        <w:tc>
          <w:tcPr>
            <w:tcW w:w="1276" w:type="dxa"/>
            <w:tcBorders>
              <w:top w:val="single" w:sz="6" w:space="0" w:color="auto"/>
              <w:left w:val="single" w:sz="6" w:space="0" w:color="auto"/>
              <w:bottom w:val="single" w:sz="6" w:space="0" w:color="auto"/>
              <w:right w:val="single" w:sz="6" w:space="0" w:color="auto"/>
            </w:tcBorders>
            <w:vAlign w:val="center"/>
          </w:tcPr>
          <w:p w14:paraId="134298B6"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7CE941ED"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1B9309B3"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2E7E161"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44BE3FC6"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2FC26168"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6153812"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12</w:t>
            </w:r>
          </w:p>
        </w:tc>
        <w:tc>
          <w:tcPr>
            <w:tcW w:w="992" w:type="dxa"/>
            <w:tcBorders>
              <w:top w:val="single" w:sz="6" w:space="0" w:color="auto"/>
              <w:left w:val="single" w:sz="6" w:space="0" w:color="auto"/>
              <w:bottom w:val="single" w:sz="6" w:space="0" w:color="auto"/>
              <w:right w:val="single" w:sz="6" w:space="0" w:color="auto"/>
            </w:tcBorders>
            <w:vAlign w:val="center"/>
          </w:tcPr>
          <w:p w14:paraId="6714D58A" w14:textId="77777777" w:rsidR="00807AE4" w:rsidRPr="00D156BF" w:rsidRDefault="00807AE4" w:rsidP="00C96F6F">
            <w:pPr>
              <w:adjustRightInd w:val="0"/>
              <w:snapToGrid w:val="0"/>
              <w:jc w:val="center"/>
              <w:rPr>
                <w:rFonts w:ascii="仿宋" w:eastAsia="仿宋" w:hAnsi="仿宋" w:hint="eastAsia"/>
                <w:color w:val="000000"/>
              </w:rPr>
            </w:pPr>
            <w:proofErr w:type="gramStart"/>
            <w:r w:rsidRPr="00D156BF">
              <w:rPr>
                <w:rFonts w:ascii="仿宋" w:eastAsia="仿宋" w:hAnsi="仿宋" w:hint="eastAsia"/>
                <w:color w:val="000000"/>
              </w:rPr>
              <w:t>马利伟</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66EE7158"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647F35D4"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7F40DF54"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6C48722"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6C8119A9"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671BD879"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F1F93BE"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13</w:t>
            </w:r>
          </w:p>
        </w:tc>
        <w:tc>
          <w:tcPr>
            <w:tcW w:w="992" w:type="dxa"/>
            <w:tcBorders>
              <w:top w:val="single" w:sz="6" w:space="0" w:color="auto"/>
              <w:left w:val="single" w:sz="6" w:space="0" w:color="auto"/>
              <w:bottom w:val="single" w:sz="6" w:space="0" w:color="auto"/>
              <w:right w:val="single" w:sz="6" w:space="0" w:color="auto"/>
            </w:tcBorders>
            <w:vAlign w:val="center"/>
          </w:tcPr>
          <w:p w14:paraId="0973CC60"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李慧</w:t>
            </w:r>
          </w:p>
        </w:tc>
        <w:tc>
          <w:tcPr>
            <w:tcW w:w="1276" w:type="dxa"/>
            <w:tcBorders>
              <w:top w:val="single" w:sz="6" w:space="0" w:color="auto"/>
              <w:left w:val="single" w:sz="6" w:space="0" w:color="auto"/>
              <w:bottom w:val="single" w:sz="6" w:space="0" w:color="auto"/>
              <w:right w:val="single" w:sz="6" w:space="0" w:color="auto"/>
            </w:tcBorders>
            <w:vAlign w:val="center"/>
          </w:tcPr>
          <w:p w14:paraId="2A6CE700"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2EE6C344"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65DDE07E"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BFA24FB"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669778B"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24C7D0C5"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24C9703"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14</w:t>
            </w:r>
          </w:p>
        </w:tc>
        <w:tc>
          <w:tcPr>
            <w:tcW w:w="992" w:type="dxa"/>
            <w:tcBorders>
              <w:top w:val="single" w:sz="6" w:space="0" w:color="auto"/>
              <w:left w:val="single" w:sz="6" w:space="0" w:color="auto"/>
              <w:bottom w:val="single" w:sz="6" w:space="0" w:color="auto"/>
              <w:right w:val="single" w:sz="6" w:space="0" w:color="auto"/>
            </w:tcBorders>
            <w:vAlign w:val="center"/>
          </w:tcPr>
          <w:p w14:paraId="3F4A2E00"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吴歌</w:t>
            </w:r>
          </w:p>
        </w:tc>
        <w:tc>
          <w:tcPr>
            <w:tcW w:w="1276" w:type="dxa"/>
            <w:tcBorders>
              <w:top w:val="single" w:sz="6" w:space="0" w:color="auto"/>
              <w:left w:val="single" w:sz="6" w:space="0" w:color="auto"/>
              <w:bottom w:val="single" w:sz="6" w:space="0" w:color="auto"/>
              <w:right w:val="single" w:sz="6" w:space="0" w:color="auto"/>
            </w:tcBorders>
            <w:vAlign w:val="center"/>
          </w:tcPr>
          <w:p w14:paraId="1E2153AD"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7F93CEE3"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6474DFC3"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2B91B12"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42507C92"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76D54EF"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0A0E657"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15</w:t>
            </w:r>
          </w:p>
        </w:tc>
        <w:tc>
          <w:tcPr>
            <w:tcW w:w="992" w:type="dxa"/>
            <w:tcBorders>
              <w:top w:val="single" w:sz="6" w:space="0" w:color="auto"/>
              <w:left w:val="single" w:sz="6" w:space="0" w:color="auto"/>
              <w:bottom w:val="single" w:sz="6" w:space="0" w:color="auto"/>
              <w:right w:val="single" w:sz="6" w:space="0" w:color="auto"/>
            </w:tcBorders>
            <w:vAlign w:val="center"/>
          </w:tcPr>
          <w:p w14:paraId="57B16A1A"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王璞</w:t>
            </w:r>
          </w:p>
        </w:tc>
        <w:tc>
          <w:tcPr>
            <w:tcW w:w="1276" w:type="dxa"/>
            <w:tcBorders>
              <w:top w:val="single" w:sz="6" w:space="0" w:color="auto"/>
              <w:left w:val="single" w:sz="6" w:space="0" w:color="auto"/>
              <w:bottom w:val="single" w:sz="6" w:space="0" w:color="auto"/>
              <w:right w:val="single" w:sz="6" w:space="0" w:color="auto"/>
            </w:tcBorders>
            <w:vAlign w:val="center"/>
          </w:tcPr>
          <w:p w14:paraId="4304CEF5"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2A84589C"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324816B7"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129C2D3F"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其他</w:t>
            </w:r>
          </w:p>
        </w:tc>
        <w:tc>
          <w:tcPr>
            <w:tcW w:w="992" w:type="dxa"/>
            <w:tcBorders>
              <w:top w:val="single" w:sz="6" w:space="0" w:color="auto"/>
              <w:left w:val="single" w:sz="4" w:space="0" w:color="auto"/>
              <w:bottom w:val="single" w:sz="6" w:space="0" w:color="auto"/>
              <w:right w:val="single" w:sz="6" w:space="0" w:color="auto"/>
            </w:tcBorders>
            <w:vAlign w:val="center"/>
          </w:tcPr>
          <w:p w14:paraId="0C80774C"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67447279"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86022B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16</w:t>
            </w:r>
          </w:p>
        </w:tc>
        <w:tc>
          <w:tcPr>
            <w:tcW w:w="992" w:type="dxa"/>
            <w:tcBorders>
              <w:top w:val="single" w:sz="6" w:space="0" w:color="auto"/>
              <w:left w:val="single" w:sz="6" w:space="0" w:color="auto"/>
              <w:bottom w:val="single" w:sz="6" w:space="0" w:color="auto"/>
              <w:right w:val="single" w:sz="6" w:space="0" w:color="auto"/>
            </w:tcBorders>
            <w:vAlign w:val="center"/>
          </w:tcPr>
          <w:p w14:paraId="1B21F5FF" w14:textId="77777777" w:rsidR="00807AE4" w:rsidRPr="00D156BF" w:rsidRDefault="00807AE4" w:rsidP="00C96F6F">
            <w:pPr>
              <w:adjustRightInd w:val="0"/>
              <w:snapToGrid w:val="0"/>
              <w:jc w:val="center"/>
              <w:rPr>
                <w:rFonts w:ascii="仿宋" w:eastAsia="仿宋" w:hAnsi="仿宋" w:hint="eastAsia"/>
                <w:color w:val="000000"/>
              </w:rPr>
            </w:pPr>
            <w:proofErr w:type="gramStart"/>
            <w:r w:rsidRPr="00D156BF">
              <w:rPr>
                <w:rFonts w:ascii="仿宋" w:eastAsia="仿宋" w:hAnsi="仿宋" w:hint="eastAsia"/>
                <w:color w:val="000000"/>
              </w:rPr>
              <w:t>武欣</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044173B6"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5E00CDEE"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5FE901DE"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08F99CC2"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6AFF82A9"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77E26135"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7E8672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17</w:t>
            </w:r>
          </w:p>
        </w:tc>
        <w:tc>
          <w:tcPr>
            <w:tcW w:w="992" w:type="dxa"/>
            <w:tcBorders>
              <w:top w:val="single" w:sz="6" w:space="0" w:color="auto"/>
              <w:left w:val="single" w:sz="6" w:space="0" w:color="auto"/>
              <w:bottom w:val="single" w:sz="6" w:space="0" w:color="auto"/>
              <w:right w:val="single" w:sz="6" w:space="0" w:color="auto"/>
            </w:tcBorders>
            <w:vAlign w:val="center"/>
          </w:tcPr>
          <w:p w14:paraId="39C9D274"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张巍方</w:t>
            </w:r>
          </w:p>
        </w:tc>
        <w:tc>
          <w:tcPr>
            <w:tcW w:w="1276" w:type="dxa"/>
            <w:tcBorders>
              <w:top w:val="single" w:sz="6" w:space="0" w:color="auto"/>
              <w:left w:val="single" w:sz="6" w:space="0" w:color="auto"/>
              <w:bottom w:val="single" w:sz="6" w:space="0" w:color="auto"/>
              <w:right w:val="single" w:sz="6" w:space="0" w:color="auto"/>
            </w:tcBorders>
            <w:vAlign w:val="center"/>
          </w:tcPr>
          <w:p w14:paraId="0CD3A2E4"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2E1CB742"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1EAF1BD2"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3ECB0DA6"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ED7624A"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59F52E5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2B83487"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18</w:t>
            </w:r>
          </w:p>
        </w:tc>
        <w:tc>
          <w:tcPr>
            <w:tcW w:w="992" w:type="dxa"/>
            <w:tcBorders>
              <w:top w:val="single" w:sz="6" w:space="0" w:color="auto"/>
              <w:left w:val="single" w:sz="6" w:space="0" w:color="auto"/>
              <w:bottom w:val="single" w:sz="6" w:space="0" w:color="auto"/>
              <w:right w:val="single" w:sz="6" w:space="0" w:color="auto"/>
            </w:tcBorders>
            <w:vAlign w:val="center"/>
          </w:tcPr>
          <w:p w14:paraId="2FC3E5B4"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向若兰</w:t>
            </w:r>
          </w:p>
        </w:tc>
        <w:tc>
          <w:tcPr>
            <w:tcW w:w="1276" w:type="dxa"/>
            <w:tcBorders>
              <w:top w:val="single" w:sz="6" w:space="0" w:color="auto"/>
              <w:left w:val="single" w:sz="6" w:space="0" w:color="auto"/>
              <w:bottom w:val="single" w:sz="6" w:space="0" w:color="auto"/>
              <w:right w:val="single" w:sz="6" w:space="0" w:color="auto"/>
            </w:tcBorders>
            <w:vAlign w:val="center"/>
          </w:tcPr>
          <w:p w14:paraId="4D67741B"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14DE0EBF"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25E86E2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0D7CEC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22469A1"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6B94165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DFE9153"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19</w:t>
            </w:r>
          </w:p>
        </w:tc>
        <w:tc>
          <w:tcPr>
            <w:tcW w:w="992" w:type="dxa"/>
            <w:tcBorders>
              <w:top w:val="single" w:sz="6" w:space="0" w:color="auto"/>
              <w:left w:val="single" w:sz="6" w:space="0" w:color="auto"/>
              <w:bottom w:val="single" w:sz="6" w:space="0" w:color="auto"/>
              <w:right w:val="single" w:sz="6" w:space="0" w:color="auto"/>
            </w:tcBorders>
            <w:vAlign w:val="center"/>
          </w:tcPr>
          <w:p w14:paraId="1A19E3F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刘利梅</w:t>
            </w:r>
          </w:p>
        </w:tc>
        <w:tc>
          <w:tcPr>
            <w:tcW w:w="1276" w:type="dxa"/>
            <w:tcBorders>
              <w:top w:val="single" w:sz="6" w:space="0" w:color="auto"/>
              <w:left w:val="single" w:sz="6" w:space="0" w:color="auto"/>
              <w:bottom w:val="single" w:sz="6" w:space="0" w:color="auto"/>
              <w:right w:val="single" w:sz="6" w:space="0" w:color="auto"/>
            </w:tcBorders>
            <w:vAlign w:val="center"/>
          </w:tcPr>
          <w:p w14:paraId="5747EB2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7D145635"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03C2DD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FB6301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B5FF704"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6E6E023A"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B28EE4E"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20</w:t>
            </w:r>
          </w:p>
        </w:tc>
        <w:tc>
          <w:tcPr>
            <w:tcW w:w="992" w:type="dxa"/>
            <w:tcBorders>
              <w:top w:val="single" w:sz="6" w:space="0" w:color="auto"/>
              <w:left w:val="single" w:sz="6" w:space="0" w:color="auto"/>
              <w:bottom w:val="single" w:sz="6" w:space="0" w:color="auto"/>
              <w:right w:val="single" w:sz="6" w:space="0" w:color="auto"/>
            </w:tcBorders>
            <w:vAlign w:val="center"/>
          </w:tcPr>
          <w:p w14:paraId="5C4AE7E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余晓星</w:t>
            </w:r>
          </w:p>
        </w:tc>
        <w:tc>
          <w:tcPr>
            <w:tcW w:w="1276" w:type="dxa"/>
            <w:tcBorders>
              <w:top w:val="single" w:sz="6" w:space="0" w:color="auto"/>
              <w:left w:val="single" w:sz="6" w:space="0" w:color="auto"/>
              <w:bottom w:val="single" w:sz="6" w:space="0" w:color="auto"/>
              <w:right w:val="single" w:sz="6" w:space="0" w:color="auto"/>
            </w:tcBorders>
            <w:vAlign w:val="center"/>
          </w:tcPr>
          <w:p w14:paraId="5048E2C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1730FAE2"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D157CF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教辅</w:t>
            </w:r>
          </w:p>
        </w:tc>
        <w:tc>
          <w:tcPr>
            <w:tcW w:w="851" w:type="dxa"/>
            <w:tcBorders>
              <w:top w:val="single" w:sz="6" w:space="0" w:color="auto"/>
              <w:left w:val="single" w:sz="4" w:space="0" w:color="auto"/>
              <w:bottom w:val="single" w:sz="6" w:space="0" w:color="auto"/>
              <w:right w:val="single" w:sz="4" w:space="0" w:color="auto"/>
            </w:tcBorders>
            <w:vAlign w:val="center"/>
          </w:tcPr>
          <w:p w14:paraId="4C686A9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5CCE3903"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04FB02DC"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D58589E"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21</w:t>
            </w:r>
          </w:p>
        </w:tc>
        <w:tc>
          <w:tcPr>
            <w:tcW w:w="992" w:type="dxa"/>
            <w:tcBorders>
              <w:top w:val="single" w:sz="6" w:space="0" w:color="auto"/>
              <w:left w:val="single" w:sz="6" w:space="0" w:color="auto"/>
              <w:bottom w:val="single" w:sz="6" w:space="0" w:color="auto"/>
              <w:right w:val="single" w:sz="6" w:space="0" w:color="auto"/>
            </w:tcBorders>
            <w:vAlign w:val="center"/>
          </w:tcPr>
          <w:p w14:paraId="114C6E7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刘俊昌</w:t>
            </w:r>
          </w:p>
        </w:tc>
        <w:tc>
          <w:tcPr>
            <w:tcW w:w="1276" w:type="dxa"/>
            <w:tcBorders>
              <w:top w:val="single" w:sz="6" w:space="0" w:color="auto"/>
              <w:left w:val="single" w:sz="6" w:space="0" w:color="auto"/>
              <w:bottom w:val="single" w:sz="6" w:space="0" w:color="auto"/>
              <w:right w:val="single" w:sz="6" w:space="0" w:color="auto"/>
            </w:tcBorders>
            <w:vAlign w:val="center"/>
          </w:tcPr>
          <w:p w14:paraId="4894325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785D47D7"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2D9A017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835E2C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1648E161"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2BE53A5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CA96360"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22</w:t>
            </w:r>
          </w:p>
        </w:tc>
        <w:tc>
          <w:tcPr>
            <w:tcW w:w="992" w:type="dxa"/>
            <w:tcBorders>
              <w:top w:val="single" w:sz="6" w:space="0" w:color="auto"/>
              <w:left w:val="single" w:sz="6" w:space="0" w:color="auto"/>
              <w:bottom w:val="single" w:sz="6" w:space="0" w:color="auto"/>
              <w:right w:val="single" w:sz="6" w:space="0" w:color="auto"/>
            </w:tcBorders>
            <w:vAlign w:val="center"/>
          </w:tcPr>
          <w:p w14:paraId="79562F3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徐海</w:t>
            </w:r>
          </w:p>
        </w:tc>
        <w:tc>
          <w:tcPr>
            <w:tcW w:w="1276" w:type="dxa"/>
            <w:tcBorders>
              <w:top w:val="single" w:sz="6" w:space="0" w:color="auto"/>
              <w:left w:val="single" w:sz="6" w:space="0" w:color="auto"/>
              <w:bottom w:val="single" w:sz="6" w:space="0" w:color="auto"/>
              <w:right w:val="single" w:sz="6" w:space="0" w:color="auto"/>
            </w:tcBorders>
            <w:vAlign w:val="center"/>
          </w:tcPr>
          <w:p w14:paraId="7B3B29D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27C0619D"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A6D957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90C7A8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6EC58DFE"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1F0152ED"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3FBF932"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23</w:t>
            </w:r>
          </w:p>
        </w:tc>
        <w:tc>
          <w:tcPr>
            <w:tcW w:w="992" w:type="dxa"/>
            <w:tcBorders>
              <w:top w:val="single" w:sz="6" w:space="0" w:color="auto"/>
              <w:left w:val="single" w:sz="6" w:space="0" w:color="auto"/>
              <w:bottom w:val="single" w:sz="6" w:space="0" w:color="auto"/>
              <w:right w:val="single" w:sz="6" w:space="0" w:color="auto"/>
            </w:tcBorders>
            <w:vAlign w:val="center"/>
          </w:tcPr>
          <w:p w14:paraId="4493A19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王瑾瑜</w:t>
            </w:r>
          </w:p>
        </w:tc>
        <w:tc>
          <w:tcPr>
            <w:tcW w:w="1276" w:type="dxa"/>
            <w:tcBorders>
              <w:top w:val="single" w:sz="6" w:space="0" w:color="auto"/>
              <w:left w:val="single" w:sz="6" w:space="0" w:color="auto"/>
              <w:bottom w:val="single" w:sz="6" w:space="0" w:color="auto"/>
              <w:right w:val="single" w:sz="6" w:space="0" w:color="auto"/>
            </w:tcBorders>
            <w:vAlign w:val="center"/>
          </w:tcPr>
          <w:p w14:paraId="33729F5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4F58B89B"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9AEFBE3"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901E45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8A0E1C1"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08E37FB9"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0D70F37"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lastRenderedPageBreak/>
              <w:t>24</w:t>
            </w:r>
          </w:p>
        </w:tc>
        <w:tc>
          <w:tcPr>
            <w:tcW w:w="992" w:type="dxa"/>
            <w:tcBorders>
              <w:top w:val="single" w:sz="6" w:space="0" w:color="auto"/>
              <w:left w:val="single" w:sz="6" w:space="0" w:color="auto"/>
              <w:bottom w:val="single" w:sz="6" w:space="0" w:color="auto"/>
              <w:right w:val="single" w:sz="6" w:space="0" w:color="auto"/>
            </w:tcBorders>
            <w:vAlign w:val="center"/>
          </w:tcPr>
          <w:p w14:paraId="256F5E8A" w14:textId="77777777" w:rsidR="00807AE4" w:rsidRPr="00D156BF" w:rsidRDefault="00807AE4" w:rsidP="00C96F6F">
            <w:pPr>
              <w:adjustRightInd w:val="0"/>
              <w:snapToGrid w:val="0"/>
              <w:jc w:val="center"/>
              <w:rPr>
                <w:rFonts w:ascii="仿宋" w:eastAsia="仿宋" w:hAnsi="仿宋" w:hint="eastAsia"/>
              </w:rPr>
            </w:pPr>
            <w:proofErr w:type="gramStart"/>
            <w:r w:rsidRPr="00D156BF">
              <w:rPr>
                <w:rFonts w:ascii="仿宋" w:eastAsia="仿宋" w:hAnsi="仿宋" w:hint="eastAsia"/>
              </w:rPr>
              <w:t>丛馨</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5BB7D9D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372DEF11"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8393BB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6B49B7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9BD293B"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5D0B8B3"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AA79408"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25</w:t>
            </w:r>
          </w:p>
        </w:tc>
        <w:tc>
          <w:tcPr>
            <w:tcW w:w="992" w:type="dxa"/>
            <w:tcBorders>
              <w:top w:val="single" w:sz="6" w:space="0" w:color="auto"/>
              <w:left w:val="single" w:sz="6" w:space="0" w:color="auto"/>
              <w:bottom w:val="single" w:sz="6" w:space="0" w:color="auto"/>
              <w:right w:val="single" w:sz="6" w:space="0" w:color="auto"/>
            </w:tcBorders>
            <w:vAlign w:val="center"/>
          </w:tcPr>
          <w:p w14:paraId="29E6B6B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李丽</w:t>
            </w:r>
          </w:p>
        </w:tc>
        <w:tc>
          <w:tcPr>
            <w:tcW w:w="1276" w:type="dxa"/>
            <w:tcBorders>
              <w:top w:val="single" w:sz="6" w:space="0" w:color="auto"/>
              <w:left w:val="single" w:sz="6" w:space="0" w:color="auto"/>
              <w:bottom w:val="single" w:sz="6" w:space="0" w:color="auto"/>
              <w:right w:val="single" w:sz="6" w:space="0" w:color="auto"/>
            </w:tcBorders>
            <w:vAlign w:val="center"/>
          </w:tcPr>
          <w:p w14:paraId="03C0D0F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171DA698"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678CC94B"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1F13254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C8AD9C2"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282A8CB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34A80F9"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26</w:t>
            </w:r>
          </w:p>
        </w:tc>
        <w:tc>
          <w:tcPr>
            <w:tcW w:w="992" w:type="dxa"/>
            <w:tcBorders>
              <w:top w:val="single" w:sz="6" w:space="0" w:color="auto"/>
              <w:left w:val="single" w:sz="6" w:space="0" w:color="auto"/>
              <w:bottom w:val="single" w:sz="6" w:space="0" w:color="auto"/>
              <w:right w:val="single" w:sz="6" w:space="0" w:color="auto"/>
            </w:tcBorders>
            <w:vAlign w:val="center"/>
          </w:tcPr>
          <w:p w14:paraId="7C42910B"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贾石</w:t>
            </w:r>
          </w:p>
        </w:tc>
        <w:tc>
          <w:tcPr>
            <w:tcW w:w="1276" w:type="dxa"/>
            <w:tcBorders>
              <w:top w:val="single" w:sz="6" w:space="0" w:color="auto"/>
              <w:left w:val="single" w:sz="6" w:space="0" w:color="auto"/>
              <w:bottom w:val="single" w:sz="6" w:space="0" w:color="auto"/>
              <w:right w:val="single" w:sz="6" w:space="0" w:color="auto"/>
            </w:tcBorders>
            <w:vAlign w:val="center"/>
          </w:tcPr>
          <w:p w14:paraId="6DB73A9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2950D149"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C79AA2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教辅</w:t>
            </w:r>
          </w:p>
        </w:tc>
        <w:tc>
          <w:tcPr>
            <w:tcW w:w="851" w:type="dxa"/>
            <w:tcBorders>
              <w:top w:val="single" w:sz="6" w:space="0" w:color="auto"/>
              <w:left w:val="single" w:sz="4" w:space="0" w:color="auto"/>
              <w:bottom w:val="single" w:sz="6" w:space="0" w:color="auto"/>
              <w:right w:val="single" w:sz="4" w:space="0" w:color="auto"/>
            </w:tcBorders>
            <w:vAlign w:val="center"/>
          </w:tcPr>
          <w:p w14:paraId="02822CD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6FFA35A"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78ADF428"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3650AD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27</w:t>
            </w:r>
          </w:p>
        </w:tc>
        <w:tc>
          <w:tcPr>
            <w:tcW w:w="992" w:type="dxa"/>
            <w:tcBorders>
              <w:top w:val="single" w:sz="6" w:space="0" w:color="auto"/>
              <w:left w:val="single" w:sz="6" w:space="0" w:color="auto"/>
              <w:bottom w:val="single" w:sz="6" w:space="0" w:color="auto"/>
              <w:right w:val="single" w:sz="6" w:space="0" w:color="auto"/>
            </w:tcBorders>
            <w:vAlign w:val="center"/>
          </w:tcPr>
          <w:p w14:paraId="565EBDF0" w14:textId="77777777" w:rsidR="00807AE4" w:rsidRPr="00D156BF" w:rsidRDefault="00807AE4" w:rsidP="00C96F6F">
            <w:pPr>
              <w:widowControl/>
              <w:jc w:val="center"/>
              <w:rPr>
                <w:rFonts w:ascii="仿宋" w:eastAsia="仿宋" w:hAnsi="仿宋" w:hint="eastAsia"/>
                <w:color w:val="000000"/>
              </w:rPr>
            </w:pPr>
            <w:r w:rsidRPr="00D156BF">
              <w:rPr>
                <w:rFonts w:ascii="仿宋" w:eastAsia="仿宋" w:hAnsi="仿宋" w:hint="eastAsia"/>
                <w:color w:val="000000"/>
              </w:rPr>
              <w:t>初明</w:t>
            </w:r>
          </w:p>
        </w:tc>
        <w:tc>
          <w:tcPr>
            <w:tcW w:w="1276" w:type="dxa"/>
            <w:tcBorders>
              <w:top w:val="single" w:sz="6" w:space="0" w:color="auto"/>
              <w:left w:val="single" w:sz="6" w:space="0" w:color="auto"/>
              <w:bottom w:val="single" w:sz="6" w:space="0" w:color="auto"/>
              <w:right w:val="single" w:sz="6" w:space="0" w:color="auto"/>
            </w:tcBorders>
            <w:vAlign w:val="center"/>
          </w:tcPr>
          <w:p w14:paraId="1F4CFF26"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67E52534"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5CD128E9"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F1B577F"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6F88FB5"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11B6D85E"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47CA7D4"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28</w:t>
            </w:r>
          </w:p>
        </w:tc>
        <w:tc>
          <w:tcPr>
            <w:tcW w:w="992" w:type="dxa"/>
            <w:tcBorders>
              <w:top w:val="single" w:sz="6" w:space="0" w:color="auto"/>
              <w:left w:val="single" w:sz="6" w:space="0" w:color="auto"/>
              <w:bottom w:val="single" w:sz="6" w:space="0" w:color="auto"/>
              <w:right w:val="single" w:sz="6" w:space="0" w:color="auto"/>
            </w:tcBorders>
            <w:vAlign w:val="center"/>
          </w:tcPr>
          <w:p w14:paraId="7D3F4F3F" w14:textId="77777777" w:rsidR="00807AE4" w:rsidRPr="00D156BF" w:rsidRDefault="00807AE4" w:rsidP="00C96F6F">
            <w:pPr>
              <w:widowControl/>
              <w:jc w:val="center"/>
              <w:rPr>
                <w:rFonts w:ascii="仿宋" w:eastAsia="仿宋" w:hAnsi="仿宋" w:hint="eastAsia"/>
                <w:color w:val="000000"/>
              </w:rPr>
            </w:pPr>
            <w:r w:rsidRPr="00D156BF">
              <w:rPr>
                <w:rFonts w:ascii="仿宋" w:eastAsia="仿宋" w:hAnsi="仿宋" w:hint="eastAsia"/>
                <w:color w:val="000000"/>
              </w:rPr>
              <w:t>王巍</w:t>
            </w:r>
          </w:p>
        </w:tc>
        <w:tc>
          <w:tcPr>
            <w:tcW w:w="1276" w:type="dxa"/>
            <w:tcBorders>
              <w:top w:val="single" w:sz="6" w:space="0" w:color="auto"/>
              <w:left w:val="single" w:sz="6" w:space="0" w:color="auto"/>
              <w:bottom w:val="single" w:sz="6" w:space="0" w:color="auto"/>
              <w:right w:val="single" w:sz="6" w:space="0" w:color="auto"/>
            </w:tcBorders>
            <w:vAlign w:val="center"/>
          </w:tcPr>
          <w:p w14:paraId="4B1A1338"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4260294E"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7E1D66A1"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8F731C3"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4E3CE8AB"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62D30FE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E97455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29</w:t>
            </w:r>
          </w:p>
        </w:tc>
        <w:tc>
          <w:tcPr>
            <w:tcW w:w="992" w:type="dxa"/>
            <w:tcBorders>
              <w:top w:val="single" w:sz="6" w:space="0" w:color="auto"/>
              <w:left w:val="single" w:sz="6" w:space="0" w:color="auto"/>
              <w:bottom w:val="single" w:sz="6" w:space="0" w:color="auto"/>
              <w:right w:val="single" w:sz="6" w:space="0" w:color="auto"/>
            </w:tcBorders>
            <w:vAlign w:val="center"/>
          </w:tcPr>
          <w:p w14:paraId="7C4D2254" w14:textId="77777777" w:rsidR="00807AE4" w:rsidRPr="00D156BF" w:rsidRDefault="00807AE4" w:rsidP="00C96F6F">
            <w:pPr>
              <w:widowControl/>
              <w:jc w:val="center"/>
              <w:rPr>
                <w:rFonts w:ascii="仿宋" w:eastAsia="仿宋" w:hAnsi="仿宋" w:hint="eastAsia"/>
                <w:color w:val="000000"/>
              </w:rPr>
            </w:pPr>
            <w:r w:rsidRPr="00D156BF">
              <w:rPr>
                <w:rFonts w:ascii="仿宋" w:eastAsia="仿宋" w:hAnsi="仿宋" w:hint="eastAsia"/>
                <w:color w:val="000000"/>
              </w:rPr>
              <w:t>黄晶</w:t>
            </w:r>
          </w:p>
        </w:tc>
        <w:tc>
          <w:tcPr>
            <w:tcW w:w="1276" w:type="dxa"/>
            <w:tcBorders>
              <w:top w:val="single" w:sz="6" w:space="0" w:color="auto"/>
              <w:left w:val="single" w:sz="6" w:space="0" w:color="auto"/>
              <w:bottom w:val="single" w:sz="6" w:space="0" w:color="auto"/>
              <w:right w:val="single" w:sz="6" w:space="0" w:color="auto"/>
            </w:tcBorders>
            <w:vAlign w:val="center"/>
          </w:tcPr>
          <w:p w14:paraId="54A532A4"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6094B157"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436448CC"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9498D0D"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5B52EDA"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7E1EAC4D"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614E46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30</w:t>
            </w:r>
          </w:p>
        </w:tc>
        <w:tc>
          <w:tcPr>
            <w:tcW w:w="992" w:type="dxa"/>
            <w:tcBorders>
              <w:top w:val="single" w:sz="6" w:space="0" w:color="auto"/>
              <w:left w:val="single" w:sz="6" w:space="0" w:color="auto"/>
              <w:bottom w:val="single" w:sz="6" w:space="0" w:color="auto"/>
              <w:right w:val="single" w:sz="6" w:space="0" w:color="auto"/>
            </w:tcBorders>
            <w:vAlign w:val="center"/>
          </w:tcPr>
          <w:p w14:paraId="7A8C4AEA" w14:textId="77777777" w:rsidR="00807AE4" w:rsidRPr="00D156BF" w:rsidRDefault="00807AE4" w:rsidP="00C96F6F">
            <w:pPr>
              <w:widowControl/>
              <w:jc w:val="center"/>
              <w:rPr>
                <w:rFonts w:ascii="仿宋" w:eastAsia="仿宋" w:hAnsi="仿宋" w:hint="eastAsia"/>
                <w:color w:val="000000"/>
              </w:rPr>
            </w:pPr>
            <w:r w:rsidRPr="00D156BF">
              <w:rPr>
                <w:rFonts w:ascii="仿宋" w:eastAsia="仿宋" w:hAnsi="仿宋" w:hint="eastAsia"/>
                <w:color w:val="000000"/>
              </w:rPr>
              <w:t>戴慧</w:t>
            </w:r>
          </w:p>
        </w:tc>
        <w:tc>
          <w:tcPr>
            <w:tcW w:w="1276" w:type="dxa"/>
            <w:tcBorders>
              <w:top w:val="single" w:sz="6" w:space="0" w:color="auto"/>
              <w:left w:val="single" w:sz="6" w:space="0" w:color="auto"/>
              <w:bottom w:val="single" w:sz="6" w:space="0" w:color="auto"/>
              <w:right w:val="single" w:sz="6" w:space="0" w:color="auto"/>
            </w:tcBorders>
            <w:vAlign w:val="center"/>
          </w:tcPr>
          <w:p w14:paraId="7D4BAE4C"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5B6AA307"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24FD227B"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1E20817B"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60141962"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4A03F4DB"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9C4EECB"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31</w:t>
            </w:r>
          </w:p>
        </w:tc>
        <w:tc>
          <w:tcPr>
            <w:tcW w:w="992" w:type="dxa"/>
            <w:tcBorders>
              <w:top w:val="single" w:sz="6" w:space="0" w:color="auto"/>
              <w:left w:val="single" w:sz="6" w:space="0" w:color="auto"/>
              <w:bottom w:val="single" w:sz="6" w:space="0" w:color="auto"/>
              <w:right w:val="single" w:sz="6" w:space="0" w:color="auto"/>
            </w:tcBorders>
            <w:vAlign w:val="center"/>
          </w:tcPr>
          <w:p w14:paraId="1309E672" w14:textId="77777777" w:rsidR="00807AE4" w:rsidRPr="00D156BF" w:rsidRDefault="00807AE4" w:rsidP="00C96F6F">
            <w:pPr>
              <w:widowControl/>
              <w:jc w:val="center"/>
              <w:rPr>
                <w:rFonts w:ascii="仿宋" w:eastAsia="仿宋" w:hAnsi="仿宋" w:hint="eastAsia"/>
                <w:color w:val="000000"/>
              </w:rPr>
            </w:pPr>
            <w:r w:rsidRPr="00D156BF">
              <w:rPr>
                <w:rFonts w:ascii="仿宋" w:eastAsia="仿宋" w:hAnsi="仿宋" w:hint="eastAsia"/>
                <w:color w:val="000000"/>
              </w:rPr>
              <w:t>薛殷彤</w:t>
            </w:r>
          </w:p>
        </w:tc>
        <w:tc>
          <w:tcPr>
            <w:tcW w:w="1276" w:type="dxa"/>
            <w:tcBorders>
              <w:top w:val="single" w:sz="6" w:space="0" w:color="auto"/>
              <w:left w:val="single" w:sz="6" w:space="0" w:color="auto"/>
              <w:bottom w:val="single" w:sz="6" w:space="0" w:color="auto"/>
              <w:right w:val="single" w:sz="6" w:space="0" w:color="auto"/>
            </w:tcBorders>
            <w:vAlign w:val="center"/>
          </w:tcPr>
          <w:p w14:paraId="4156B38E"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3633152B"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60BFF081"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E7A758E"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AFCA99D"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2D199A8A"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4D5431D"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32</w:t>
            </w:r>
          </w:p>
        </w:tc>
        <w:tc>
          <w:tcPr>
            <w:tcW w:w="992" w:type="dxa"/>
            <w:tcBorders>
              <w:top w:val="single" w:sz="6" w:space="0" w:color="auto"/>
              <w:left w:val="single" w:sz="6" w:space="0" w:color="auto"/>
              <w:bottom w:val="single" w:sz="6" w:space="0" w:color="auto"/>
              <w:right w:val="single" w:sz="6" w:space="0" w:color="auto"/>
            </w:tcBorders>
            <w:vAlign w:val="center"/>
          </w:tcPr>
          <w:p w14:paraId="547C62EF" w14:textId="77777777" w:rsidR="00807AE4" w:rsidRPr="00D156BF" w:rsidRDefault="00807AE4" w:rsidP="00C96F6F">
            <w:pPr>
              <w:widowControl/>
              <w:jc w:val="center"/>
              <w:rPr>
                <w:rFonts w:ascii="仿宋" w:eastAsia="仿宋" w:hAnsi="仿宋" w:hint="eastAsia"/>
                <w:color w:val="000000"/>
              </w:rPr>
            </w:pPr>
            <w:r w:rsidRPr="00D156BF">
              <w:rPr>
                <w:rFonts w:ascii="仿宋" w:eastAsia="仿宋" w:hAnsi="仿宋" w:hint="eastAsia"/>
                <w:color w:val="000000"/>
              </w:rPr>
              <w:t>徐晓军</w:t>
            </w:r>
          </w:p>
        </w:tc>
        <w:tc>
          <w:tcPr>
            <w:tcW w:w="1276" w:type="dxa"/>
            <w:tcBorders>
              <w:top w:val="single" w:sz="6" w:space="0" w:color="auto"/>
              <w:left w:val="single" w:sz="6" w:space="0" w:color="auto"/>
              <w:bottom w:val="single" w:sz="6" w:space="0" w:color="auto"/>
              <w:right w:val="single" w:sz="6" w:space="0" w:color="auto"/>
            </w:tcBorders>
            <w:vAlign w:val="center"/>
          </w:tcPr>
          <w:p w14:paraId="66223274"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48F681C7"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33DD9B57"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79D2F99"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4437D600"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03242B3F"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A4A601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33</w:t>
            </w:r>
          </w:p>
        </w:tc>
        <w:tc>
          <w:tcPr>
            <w:tcW w:w="992" w:type="dxa"/>
            <w:tcBorders>
              <w:top w:val="single" w:sz="6" w:space="0" w:color="auto"/>
              <w:left w:val="single" w:sz="6" w:space="0" w:color="auto"/>
              <w:bottom w:val="single" w:sz="6" w:space="0" w:color="auto"/>
              <w:right w:val="single" w:sz="6" w:space="0" w:color="auto"/>
            </w:tcBorders>
            <w:vAlign w:val="center"/>
          </w:tcPr>
          <w:p w14:paraId="225663C0" w14:textId="77777777" w:rsidR="00807AE4" w:rsidRPr="00D156BF" w:rsidRDefault="00807AE4" w:rsidP="00C96F6F">
            <w:pPr>
              <w:widowControl/>
              <w:jc w:val="center"/>
              <w:rPr>
                <w:rFonts w:ascii="仿宋" w:eastAsia="仿宋" w:hAnsi="仿宋" w:hint="eastAsia"/>
                <w:color w:val="000000"/>
              </w:rPr>
            </w:pPr>
            <w:r w:rsidRPr="00D156BF">
              <w:rPr>
                <w:rFonts w:ascii="仿宋" w:eastAsia="仿宋" w:hAnsi="仿宋" w:hint="eastAsia"/>
                <w:color w:val="000000"/>
              </w:rPr>
              <w:t>邓国平</w:t>
            </w:r>
          </w:p>
        </w:tc>
        <w:tc>
          <w:tcPr>
            <w:tcW w:w="1276" w:type="dxa"/>
            <w:tcBorders>
              <w:top w:val="single" w:sz="6" w:space="0" w:color="auto"/>
              <w:left w:val="single" w:sz="6" w:space="0" w:color="auto"/>
              <w:bottom w:val="single" w:sz="6" w:space="0" w:color="auto"/>
              <w:right w:val="single" w:sz="6" w:space="0" w:color="auto"/>
            </w:tcBorders>
            <w:vAlign w:val="center"/>
          </w:tcPr>
          <w:p w14:paraId="6312D3AD"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644F91CD"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5B994C46"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30FFB5D"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72AE1C6"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C27E32A"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D9BB9D9"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34</w:t>
            </w:r>
          </w:p>
        </w:tc>
        <w:tc>
          <w:tcPr>
            <w:tcW w:w="992" w:type="dxa"/>
            <w:tcBorders>
              <w:top w:val="single" w:sz="6" w:space="0" w:color="auto"/>
              <w:left w:val="single" w:sz="6" w:space="0" w:color="auto"/>
              <w:bottom w:val="single" w:sz="6" w:space="0" w:color="auto"/>
              <w:right w:val="single" w:sz="6" w:space="0" w:color="auto"/>
            </w:tcBorders>
            <w:vAlign w:val="center"/>
          </w:tcPr>
          <w:p w14:paraId="7A3588E1" w14:textId="77777777" w:rsidR="00807AE4" w:rsidRPr="00D156BF" w:rsidRDefault="00807AE4" w:rsidP="00C96F6F">
            <w:pPr>
              <w:widowControl/>
              <w:jc w:val="center"/>
              <w:rPr>
                <w:rFonts w:ascii="仿宋" w:eastAsia="仿宋" w:hAnsi="仿宋" w:hint="eastAsia"/>
                <w:color w:val="000000"/>
              </w:rPr>
            </w:pPr>
            <w:proofErr w:type="gramStart"/>
            <w:r w:rsidRPr="00D156BF">
              <w:rPr>
                <w:rFonts w:ascii="仿宋" w:eastAsia="仿宋" w:hAnsi="仿宋" w:hint="eastAsia"/>
                <w:color w:val="000000"/>
              </w:rPr>
              <w:t>夏鹏延</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3EE23D24"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教授</w:t>
            </w:r>
          </w:p>
        </w:tc>
        <w:tc>
          <w:tcPr>
            <w:tcW w:w="992" w:type="dxa"/>
            <w:tcBorders>
              <w:top w:val="single" w:sz="6" w:space="0" w:color="auto"/>
              <w:left w:val="single" w:sz="6" w:space="0" w:color="auto"/>
              <w:bottom w:val="single" w:sz="6" w:space="0" w:color="auto"/>
              <w:right w:val="single" w:sz="6" w:space="0" w:color="auto"/>
            </w:tcBorders>
            <w:vAlign w:val="center"/>
          </w:tcPr>
          <w:p w14:paraId="08506500" w14:textId="77777777" w:rsidR="00807AE4" w:rsidRPr="00D156BF" w:rsidRDefault="00807AE4" w:rsidP="00C96F6F">
            <w:pPr>
              <w:adjustRightInd w:val="0"/>
              <w:snapToGrid w:val="0"/>
              <w:jc w:val="center"/>
              <w:rPr>
                <w:rFonts w:ascii="仿宋" w:eastAsia="仿宋" w:hAnsi="仿宋" w:hint="eastAsia"/>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14:paraId="0F3F5917"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C4981A7" w14:textId="77777777" w:rsidR="00807AE4" w:rsidRPr="00D156BF" w:rsidRDefault="00807AE4" w:rsidP="00C96F6F">
            <w:pPr>
              <w:adjustRightInd w:val="0"/>
              <w:snapToGrid w:val="0"/>
              <w:jc w:val="center"/>
              <w:rPr>
                <w:rFonts w:ascii="仿宋" w:eastAsia="仿宋" w:hAnsi="仿宋" w:hint="eastAsia"/>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AFFA347"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5203566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1428C36"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35</w:t>
            </w:r>
          </w:p>
        </w:tc>
        <w:tc>
          <w:tcPr>
            <w:tcW w:w="992" w:type="dxa"/>
            <w:tcBorders>
              <w:top w:val="single" w:sz="6" w:space="0" w:color="auto"/>
              <w:left w:val="single" w:sz="6" w:space="0" w:color="auto"/>
              <w:bottom w:val="single" w:sz="6" w:space="0" w:color="auto"/>
              <w:right w:val="single" w:sz="6" w:space="0" w:color="auto"/>
            </w:tcBorders>
            <w:vAlign w:val="center"/>
          </w:tcPr>
          <w:p w14:paraId="5109D82C"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鲁凤民</w:t>
            </w:r>
          </w:p>
        </w:tc>
        <w:tc>
          <w:tcPr>
            <w:tcW w:w="1276" w:type="dxa"/>
            <w:tcBorders>
              <w:top w:val="single" w:sz="6" w:space="0" w:color="auto"/>
              <w:left w:val="single" w:sz="6" w:space="0" w:color="auto"/>
              <w:bottom w:val="single" w:sz="6" w:space="0" w:color="auto"/>
              <w:right w:val="single" w:sz="6" w:space="0" w:color="auto"/>
            </w:tcBorders>
            <w:vAlign w:val="center"/>
          </w:tcPr>
          <w:p w14:paraId="3EF173E2"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教授</w:t>
            </w:r>
          </w:p>
        </w:tc>
        <w:tc>
          <w:tcPr>
            <w:tcW w:w="992" w:type="dxa"/>
            <w:tcBorders>
              <w:top w:val="single" w:sz="6" w:space="0" w:color="auto"/>
              <w:left w:val="single" w:sz="6" w:space="0" w:color="auto"/>
              <w:bottom w:val="single" w:sz="6" w:space="0" w:color="auto"/>
              <w:right w:val="single" w:sz="6" w:space="0" w:color="auto"/>
            </w:tcBorders>
            <w:vAlign w:val="center"/>
          </w:tcPr>
          <w:p w14:paraId="4FF782FC"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6568EE3D"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5887B32"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FEAE941"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8C1159A"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5159310"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36</w:t>
            </w:r>
          </w:p>
        </w:tc>
        <w:tc>
          <w:tcPr>
            <w:tcW w:w="992" w:type="dxa"/>
            <w:tcBorders>
              <w:top w:val="single" w:sz="6" w:space="0" w:color="auto"/>
              <w:left w:val="single" w:sz="6" w:space="0" w:color="auto"/>
              <w:bottom w:val="single" w:sz="6" w:space="0" w:color="auto"/>
              <w:right w:val="single" w:sz="6" w:space="0" w:color="auto"/>
            </w:tcBorders>
            <w:vAlign w:val="center"/>
          </w:tcPr>
          <w:p w14:paraId="07B7C620"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王玲</w:t>
            </w:r>
          </w:p>
        </w:tc>
        <w:tc>
          <w:tcPr>
            <w:tcW w:w="1276" w:type="dxa"/>
            <w:tcBorders>
              <w:top w:val="single" w:sz="6" w:space="0" w:color="auto"/>
              <w:left w:val="single" w:sz="6" w:space="0" w:color="auto"/>
              <w:bottom w:val="single" w:sz="6" w:space="0" w:color="auto"/>
              <w:right w:val="single" w:sz="6" w:space="0" w:color="auto"/>
            </w:tcBorders>
            <w:vAlign w:val="center"/>
          </w:tcPr>
          <w:p w14:paraId="0FCE8A07"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教授</w:t>
            </w:r>
          </w:p>
        </w:tc>
        <w:tc>
          <w:tcPr>
            <w:tcW w:w="992" w:type="dxa"/>
            <w:tcBorders>
              <w:top w:val="single" w:sz="6" w:space="0" w:color="auto"/>
              <w:left w:val="single" w:sz="6" w:space="0" w:color="auto"/>
              <w:bottom w:val="single" w:sz="6" w:space="0" w:color="auto"/>
              <w:right w:val="single" w:sz="6" w:space="0" w:color="auto"/>
            </w:tcBorders>
            <w:vAlign w:val="center"/>
          </w:tcPr>
          <w:p w14:paraId="0191E505"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550BB4AF"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D1F6EA1"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9E3F1D3"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6B503606"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26688CA"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37</w:t>
            </w:r>
          </w:p>
        </w:tc>
        <w:tc>
          <w:tcPr>
            <w:tcW w:w="992" w:type="dxa"/>
            <w:tcBorders>
              <w:top w:val="single" w:sz="6" w:space="0" w:color="auto"/>
              <w:left w:val="single" w:sz="6" w:space="0" w:color="auto"/>
              <w:bottom w:val="single" w:sz="6" w:space="0" w:color="auto"/>
              <w:right w:val="single" w:sz="6" w:space="0" w:color="auto"/>
            </w:tcBorders>
            <w:vAlign w:val="center"/>
          </w:tcPr>
          <w:p w14:paraId="129A910A"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彭宜红</w:t>
            </w:r>
          </w:p>
        </w:tc>
        <w:tc>
          <w:tcPr>
            <w:tcW w:w="1276" w:type="dxa"/>
            <w:tcBorders>
              <w:top w:val="single" w:sz="6" w:space="0" w:color="auto"/>
              <w:left w:val="single" w:sz="6" w:space="0" w:color="auto"/>
              <w:bottom w:val="single" w:sz="6" w:space="0" w:color="auto"/>
              <w:right w:val="single" w:sz="6" w:space="0" w:color="auto"/>
            </w:tcBorders>
            <w:vAlign w:val="center"/>
          </w:tcPr>
          <w:p w14:paraId="3CDE7247"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教授</w:t>
            </w:r>
          </w:p>
        </w:tc>
        <w:tc>
          <w:tcPr>
            <w:tcW w:w="992" w:type="dxa"/>
            <w:tcBorders>
              <w:top w:val="single" w:sz="6" w:space="0" w:color="auto"/>
              <w:left w:val="single" w:sz="6" w:space="0" w:color="auto"/>
              <w:bottom w:val="single" w:sz="6" w:space="0" w:color="auto"/>
              <w:right w:val="single" w:sz="6" w:space="0" w:color="auto"/>
            </w:tcBorders>
            <w:vAlign w:val="center"/>
          </w:tcPr>
          <w:p w14:paraId="3CD2D8A6"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FCE1D63"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管理</w:t>
            </w:r>
          </w:p>
        </w:tc>
        <w:tc>
          <w:tcPr>
            <w:tcW w:w="851" w:type="dxa"/>
            <w:tcBorders>
              <w:top w:val="single" w:sz="6" w:space="0" w:color="auto"/>
              <w:left w:val="single" w:sz="4" w:space="0" w:color="auto"/>
              <w:bottom w:val="single" w:sz="6" w:space="0" w:color="auto"/>
              <w:right w:val="single" w:sz="4" w:space="0" w:color="auto"/>
            </w:tcBorders>
            <w:vAlign w:val="center"/>
          </w:tcPr>
          <w:p w14:paraId="214A4AF0"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A29A949"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6B026735"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F35829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38</w:t>
            </w:r>
          </w:p>
        </w:tc>
        <w:tc>
          <w:tcPr>
            <w:tcW w:w="992" w:type="dxa"/>
            <w:tcBorders>
              <w:top w:val="single" w:sz="6" w:space="0" w:color="auto"/>
              <w:left w:val="single" w:sz="6" w:space="0" w:color="auto"/>
              <w:bottom w:val="single" w:sz="6" w:space="0" w:color="auto"/>
              <w:right w:val="single" w:sz="6" w:space="0" w:color="auto"/>
            </w:tcBorders>
            <w:vAlign w:val="center"/>
          </w:tcPr>
          <w:p w14:paraId="42DF7874" w14:textId="77777777" w:rsidR="00807AE4" w:rsidRPr="00D156BF" w:rsidRDefault="00807AE4" w:rsidP="00C96F6F">
            <w:pPr>
              <w:jc w:val="center"/>
              <w:rPr>
                <w:rFonts w:ascii="仿宋" w:eastAsia="仿宋" w:hAnsi="仿宋" w:cs="宋体" w:hint="eastAsia"/>
              </w:rPr>
            </w:pPr>
            <w:proofErr w:type="gramStart"/>
            <w:r w:rsidRPr="00D156BF">
              <w:rPr>
                <w:rFonts w:ascii="仿宋" w:eastAsia="仿宋" w:hAnsi="仿宋" w:hint="eastAsia"/>
              </w:rPr>
              <w:t>杨恩策</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430759F1" w14:textId="77777777" w:rsidR="00807AE4" w:rsidRPr="00D156BF" w:rsidRDefault="00807AE4" w:rsidP="00C96F6F">
            <w:pPr>
              <w:jc w:val="center"/>
              <w:rPr>
                <w:rFonts w:ascii="仿宋" w:eastAsia="仿宋" w:hAnsi="仿宋" w:cs="宋体" w:hint="eastAsia"/>
              </w:rPr>
            </w:pPr>
            <w:r>
              <w:rPr>
                <w:rFonts w:ascii="仿宋" w:eastAsia="仿宋" w:hAnsi="仿宋" w:cs="宋体"/>
              </w:rPr>
              <w:t>助理教授</w:t>
            </w:r>
          </w:p>
        </w:tc>
        <w:tc>
          <w:tcPr>
            <w:tcW w:w="992" w:type="dxa"/>
            <w:tcBorders>
              <w:top w:val="single" w:sz="6" w:space="0" w:color="auto"/>
              <w:left w:val="single" w:sz="6" w:space="0" w:color="auto"/>
              <w:bottom w:val="single" w:sz="6" w:space="0" w:color="auto"/>
              <w:right w:val="single" w:sz="6" w:space="0" w:color="auto"/>
            </w:tcBorders>
            <w:vAlign w:val="center"/>
          </w:tcPr>
          <w:p w14:paraId="0C125DA0"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79E8C41"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8777E3E"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B32E830"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2DA0B49B"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63E3A23"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39</w:t>
            </w:r>
          </w:p>
        </w:tc>
        <w:tc>
          <w:tcPr>
            <w:tcW w:w="992" w:type="dxa"/>
            <w:tcBorders>
              <w:top w:val="single" w:sz="6" w:space="0" w:color="auto"/>
              <w:left w:val="single" w:sz="6" w:space="0" w:color="auto"/>
              <w:bottom w:val="single" w:sz="6" w:space="0" w:color="auto"/>
              <w:right w:val="single" w:sz="6" w:space="0" w:color="auto"/>
            </w:tcBorders>
            <w:vAlign w:val="center"/>
          </w:tcPr>
          <w:p w14:paraId="2C49417C"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李彤</w:t>
            </w:r>
          </w:p>
        </w:tc>
        <w:tc>
          <w:tcPr>
            <w:tcW w:w="1276" w:type="dxa"/>
            <w:tcBorders>
              <w:top w:val="single" w:sz="6" w:space="0" w:color="auto"/>
              <w:left w:val="single" w:sz="6" w:space="0" w:color="auto"/>
              <w:bottom w:val="single" w:sz="6" w:space="0" w:color="auto"/>
              <w:right w:val="single" w:sz="6" w:space="0" w:color="auto"/>
            </w:tcBorders>
            <w:vAlign w:val="center"/>
          </w:tcPr>
          <w:p w14:paraId="091BDE6C"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0D309DB2"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D1E5B95"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0AC1329"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467CFEE" w14:textId="77777777" w:rsidR="00807AE4" w:rsidRPr="00A84B50" w:rsidRDefault="00807AE4" w:rsidP="00C96F6F">
            <w:pPr>
              <w:jc w:val="center"/>
              <w:rPr>
                <w:rFonts w:ascii="仿宋" w:eastAsia="仿宋" w:hAnsi="仿宋" w:hint="eastAsia"/>
              </w:rPr>
            </w:pPr>
          </w:p>
        </w:tc>
      </w:tr>
      <w:tr w:rsidR="00807AE4" w:rsidRPr="00391928" w14:paraId="6034BC5E"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93D5B4E"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40</w:t>
            </w:r>
          </w:p>
        </w:tc>
        <w:tc>
          <w:tcPr>
            <w:tcW w:w="992" w:type="dxa"/>
            <w:tcBorders>
              <w:top w:val="single" w:sz="6" w:space="0" w:color="auto"/>
              <w:left w:val="single" w:sz="6" w:space="0" w:color="auto"/>
              <w:bottom w:val="single" w:sz="6" w:space="0" w:color="auto"/>
              <w:right w:val="single" w:sz="6" w:space="0" w:color="auto"/>
            </w:tcBorders>
            <w:vAlign w:val="center"/>
          </w:tcPr>
          <w:p w14:paraId="11E46D45"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李杰</w:t>
            </w:r>
          </w:p>
        </w:tc>
        <w:tc>
          <w:tcPr>
            <w:tcW w:w="1276" w:type="dxa"/>
            <w:tcBorders>
              <w:top w:val="single" w:sz="6" w:space="0" w:color="auto"/>
              <w:left w:val="single" w:sz="6" w:space="0" w:color="auto"/>
              <w:bottom w:val="single" w:sz="6" w:space="0" w:color="auto"/>
              <w:right w:val="single" w:sz="6" w:space="0" w:color="auto"/>
            </w:tcBorders>
            <w:vAlign w:val="center"/>
          </w:tcPr>
          <w:p w14:paraId="16B6CAAA"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7D899034"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216E20CA"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18ECAFA4"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4B1ADA47" w14:textId="77777777" w:rsidR="00807AE4" w:rsidRPr="00A84B50" w:rsidRDefault="00807AE4" w:rsidP="00C96F6F">
            <w:pPr>
              <w:jc w:val="center"/>
              <w:rPr>
                <w:rFonts w:ascii="仿宋" w:eastAsia="仿宋" w:hAnsi="仿宋" w:hint="eastAsia"/>
              </w:rPr>
            </w:pPr>
          </w:p>
        </w:tc>
      </w:tr>
      <w:tr w:rsidR="00807AE4" w:rsidRPr="00391928" w14:paraId="29EBE22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22B5589"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41</w:t>
            </w:r>
          </w:p>
        </w:tc>
        <w:tc>
          <w:tcPr>
            <w:tcW w:w="992" w:type="dxa"/>
            <w:tcBorders>
              <w:top w:val="single" w:sz="6" w:space="0" w:color="auto"/>
              <w:left w:val="single" w:sz="6" w:space="0" w:color="auto"/>
              <w:bottom w:val="single" w:sz="6" w:space="0" w:color="auto"/>
              <w:right w:val="single" w:sz="6" w:space="0" w:color="auto"/>
            </w:tcBorders>
            <w:vAlign w:val="center"/>
          </w:tcPr>
          <w:p w14:paraId="337D5E7C"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刘学恩</w:t>
            </w:r>
          </w:p>
        </w:tc>
        <w:tc>
          <w:tcPr>
            <w:tcW w:w="1276" w:type="dxa"/>
            <w:tcBorders>
              <w:top w:val="single" w:sz="6" w:space="0" w:color="auto"/>
              <w:left w:val="single" w:sz="6" w:space="0" w:color="auto"/>
              <w:bottom w:val="single" w:sz="6" w:space="0" w:color="auto"/>
              <w:right w:val="single" w:sz="6" w:space="0" w:color="auto"/>
            </w:tcBorders>
            <w:vAlign w:val="center"/>
          </w:tcPr>
          <w:p w14:paraId="3521F427"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72A04931"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0A24D284"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1ACD337"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1E2FC6D7" w14:textId="77777777" w:rsidR="00807AE4" w:rsidRPr="00A84B50" w:rsidRDefault="00807AE4" w:rsidP="00C96F6F">
            <w:pPr>
              <w:jc w:val="center"/>
              <w:rPr>
                <w:rFonts w:ascii="仿宋" w:eastAsia="仿宋" w:hAnsi="仿宋" w:hint="eastAsia"/>
              </w:rPr>
            </w:pPr>
          </w:p>
        </w:tc>
      </w:tr>
      <w:tr w:rsidR="00807AE4" w:rsidRPr="00391928" w14:paraId="72CA6E6E"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94EAC0E"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42</w:t>
            </w:r>
          </w:p>
        </w:tc>
        <w:tc>
          <w:tcPr>
            <w:tcW w:w="992" w:type="dxa"/>
            <w:tcBorders>
              <w:top w:val="single" w:sz="6" w:space="0" w:color="auto"/>
              <w:left w:val="single" w:sz="6" w:space="0" w:color="auto"/>
              <w:bottom w:val="single" w:sz="6" w:space="0" w:color="auto"/>
              <w:right w:val="single" w:sz="6" w:space="0" w:color="auto"/>
            </w:tcBorders>
            <w:vAlign w:val="center"/>
          </w:tcPr>
          <w:p w14:paraId="3A2B8B66"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沈弢</w:t>
            </w:r>
          </w:p>
        </w:tc>
        <w:tc>
          <w:tcPr>
            <w:tcW w:w="1276" w:type="dxa"/>
            <w:tcBorders>
              <w:top w:val="single" w:sz="6" w:space="0" w:color="auto"/>
              <w:left w:val="single" w:sz="6" w:space="0" w:color="auto"/>
              <w:bottom w:val="single" w:sz="6" w:space="0" w:color="auto"/>
              <w:right w:val="single" w:sz="6" w:space="0" w:color="auto"/>
            </w:tcBorders>
            <w:vAlign w:val="center"/>
          </w:tcPr>
          <w:p w14:paraId="564D9B47"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7A4AE967"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26E902DD"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41FA83C"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D85D85E" w14:textId="77777777" w:rsidR="00807AE4" w:rsidRPr="00A84B50" w:rsidRDefault="00807AE4" w:rsidP="00C96F6F">
            <w:pPr>
              <w:jc w:val="center"/>
              <w:rPr>
                <w:rFonts w:ascii="仿宋" w:eastAsia="仿宋" w:hAnsi="仿宋" w:hint="eastAsia"/>
              </w:rPr>
            </w:pPr>
          </w:p>
        </w:tc>
      </w:tr>
      <w:tr w:rsidR="00807AE4" w:rsidRPr="00391928" w14:paraId="4D015F63"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AFB5B7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43</w:t>
            </w:r>
          </w:p>
        </w:tc>
        <w:tc>
          <w:tcPr>
            <w:tcW w:w="992" w:type="dxa"/>
            <w:tcBorders>
              <w:top w:val="single" w:sz="6" w:space="0" w:color="auto"/>
              <w:left w:val="single" w:sz="6" w:space="0" w:color="auto"/>
              <w:bottom w:val="single" w:sz="6" w:space="0" w:color="auto"/>
              <w:right w:val="single" w:sz="6" w:space="0" w:color="auto"/>
            </w:tcBorders>
            <w:vAlign w:val="center"/>
          </w:tcPr>
          <w:p w14:paraId="77F08E1D"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陈香梅</w:t>
            </w:r>
          </w:p>
        </w:tc>
        <w:tc>
          <w:tcPr>
            <w:tcW w:w="1276" w:type="dxa"/>
            <w:tcBorders>
              <w:top w:val="single" w:sz="6" w:space="0" w:color="auto"/>
              <w:left w:val="single" w:sz="6" w:space="0" w:color="auto"/>
              <w:bottom w:val="single" w:sz="6" w:space="0" w:color="auto"/>
              <w:right w:val="single" w:sz="6" w:space="0" w:color="auto"/>
            </w:tcBorders>
            <w:vAlign w:val="center"/>
          </w:tcPr>
          <w:p w14:paraId="04723FED"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2E0B2105"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BFE7FF3"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D7F83E3"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4FF389FC" w14:textId="77777777" w:rsidR="00807AE4" w:rsidRPr="00A84B50" w:rsidRDefault="00807AE4" w:rsidP="00C96F6F">
            <w:pPr>
              <w:jc w:val="center"/>
              <w:rPr>
                <w:rFonts w:ascii="仿宋" w:eastAsia="仿宋" w:hAnsi="仿宋" w:hint="eastAsia"/>
              </w:rPr>
            </w:pPr>
          </w:p>
        </w:tc>
      </w:tr>
      <w:tr w:rsidR="00807AE4" w:rsidRPr="00391928" w14:paraId="525AB632"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8B546C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44</w:t>
            </w:r>
          </w:p>
        </w:tc>
        <w:tc>
          <w:tcPr>
            <w:tcW w:w="992" w:type="dxa"/>
            <w:tcBorders>
              <w:top w:val="single" w:sz="6" w:space="0" w:color="auto"/>
              <w:left w:val="single" w:sz="6" w:space="0" w:color="auto"/>
              <w:bottom w:val="single" w:sz="6" w:space="0" w:color="auto"/>
              <w:right w:val="single" w:sz="6" w:space="0" w:color="auto"/>
            </w:tcBorders>
            <w:vAlign w:val="center"/>
          </w:tcPr>
          <w:p w14:paraId="6D6A57FA"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邹清华</w:t>
            </w:r>
          </w:p>
        </w:tc>
        <w:tc>
          <w:tcPr>
            <w:tcW w:w="1276" w:type="dxa"/>
            <w:tcBorders>
              <w:top w:val="single" w:sz="6" w:space="0" w:color="auto"/>
              <w:left w:val="single" w:sz="6" w:space="0" w:color="auto"/>
              <w:bottom w:val="single" w:sz="6" w:space="0" w:color="auto"/>
              <w:right w:val="single" w:sz="6" w:space="0" w:color="auto"/>
            </w:tcBorders>
            <w:vAlign w:val="center"/>
          </w:tcPr>
          <w:p w14:paraId="5E344A66"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17170DBD"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6A76C79A"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9D444C5"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F5F3401" w14:textId="77777777" w:rsidR="00807AE4" w:rsidRPr="000B5394" w:rsidRDefault="00807AE4" w:rsidP="00C96F6F">
            <w:pPr>
              <w:spacing w:line="0" w:lineRule="atLeast"/>
              <w:jc w:val="center"/>
              <w:rPr>
                <w:sz w:val="22"/>
                <w:szCs w:val="22"/>
              </w:rPr>
            </w:pPr>
          </w:p>
        </w:tc>
      </w:tr>
      <w:tr w:rsidR="00807AE4" w:rsidRPr="00391928" w14:paraId="5B507351"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D0C7FF7"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45</w:t>
            </w:r>
          </w:p>
        </w:tc>
        <w:tc>
          <w:tcPr>
            <w:tcW w:w="992" w:type="dxa"/>
            <w:tcBorders>
              <w:top w:val="single" w:sz="6" w:space="0" w:color="auto"/>
              <w:left w:val="single" w:sz="6" w:space="0" w:color="auto"/>
              <w:bottom w:val="single" w:sz="6" w:space="0" w:color="auto"/>
              <w:right w:val="single" w:sz="6" w:space="0" w:color="auto"/>
            </w:tcBorders>
            <w:vAlign w:val="center"/>
          </w:tcPr>
          <w:p w14:paraId="639624D5"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徐国民</w:t>
            </w:r>
          </w:p>
        </w:tc>
        <w:tc>
          <w:tcPr>
            <w:tcW w:w="1276" w:type="dxa"/>
            <w:tcBorders>
              <w:top w:val="single" w:sz="6" w:space="0" w:color="auto"/>
              <w:left w:val="single" w:sz="6" w:space="0" w:color="auto"/>
              <w:bottom w:val="single" w:sz="6" w:space="0" w:color="auto"/>
              <w:right w:val="single" w:sz="6" w:space="0" w:color="auto"/>
            </w:tcBorders>
            <w:vAlign w:val="center"/>
          </w:tcPr>
          <w:p w14:paraId="73715A7A"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5EA902B0"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4D90A42"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56B442A"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5F22F651" w14:textId="77777777" w:rsidR="00807AE4" w:rsidRPr="000B5394" w:rsidRDefault="00807AE4" w:rsidP="00C96F6F">
            <w:pPr>
              <w:spacing w:line="0" w:lineRule="atLeast"/>
              <w:jc w:val="center"/>
              <w:rPr>
                <w:sz w:val="22"/>
                <w:szCs w:val="22"/>
              </w:rPr>
            </w:pPr>
          </w:p>
        </w:tc>
      </w:tr>
      <w:tr w:rsidR="00807AE4" w:rsidRPr="00391928" w14:paraId="1195811B"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864C7DD"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46</w:t>
            </w:r>
          </w:p>
        </w:tc>
        <w:tc>
          <w:tcPr>
            <w:tcW w:w="992" w:type="dxa"/>
            <w:tcBorders>
              <w:top w:val="single" w:sz="6" w:space="0" w:color="auto"/>
              <w:left w:val="single" w:sz="6" w:space="0" w:color="auto"/>
              <w:bottom w:val="single" w:sz="6" w:space="0" w:color="auto"/>
              <w:right w:val="single" w:sz="6" w:space="0" w:color="auto"/>
            </w:tcBorders>
            <w:vAlign w:val="center"/>
          </w:tcPr>
          <w:p w14:paraId="0D54302C"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刘佳</w:t>
            </w:r>
          </w:p>
        </w:tc>
        <w:tc>
          <w:tcPr>
            <w:tcW w:w="1276" w:type="dxa"/>
            <w:tcBorders>
              <w:top w:val="single" w:sz="6" w:space="0" w:color="auto"/>
              <w:left w:val="single" w:sz="6" w:space="0" w:color="auto"/>
              <w:bottom w:val="single" w:sz="6" w:space="0" w:color="auto"/>
              <w:right w:val="single" w:sz="6" w:space="0" w:color="auto"/>
            </w:tcBorders>
            <w:vAlign w:val="center"/>
          </w:tcPr>
          <w:p w14:paraId="7E3847EC"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502C2377"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8597A73"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BBB6F09"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09F7D44" w14:textId="77777777" w:rsidR="00807AE4" w:rsidRPr="00A84B50" w:rsidRDefault="00807AE4" w:rsidP="00C96F6F">
            <w:pPr>
              <w:jc w:val="center"/>
              <w:rPr>
                <w:rFonts w:ascii="仿宋" w:eastAsia="仿宋" w:hAnsi="仿宋" w:hint="eastAsia"/>
              </w:rPr>
            </w:pPr>
          </w:p>
        </w:tc>
      </w:tr>
      <w:tr w:rsidR="00807AE4" w:rsidRPr="00391928" w14:paraId="1E728DF6"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F86B5C3"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47</w:t>
            </w:r>
          </w:p>
        </w:tc>
        <w:tc>
          <w:tcPr>
            <w:tcW w:w="992" w:type="dxa"/>
            <w:tcBorders>
              <w:top w:val="single" w:sz="6" w:space="0" w:color="auto"/>
              <w:left w:val="single" w:sz="6" w:space="0" w:color="auto"/>
              <w:bottom w:val="single" w:sz="6" w:space="0" w:color="auto"/>
              <w:right w:val="single" w:sz="6" w:space="0" w:color="auto"/>
            </w:tcBorders>
            <w:vAlign w:val="center"/>
          </w:tcPr>
          <w:p w14:paraId="5DF7C238" w14:textId="77777777" w:rsidR="00807AE4" w:rsidRPr="00D156BF" w:rsidRDefault="00807AE4" w:rsidP="00C96F6F">
            <w:pPr>
              <w:jc w:val="center"/>
              <w:rPr>
                <w:rFonts w:ascii="仿宋" w:eastAsia="仿宋" w:hAnsi="仿宋" w:cs="宋体" w:hint="eastAsia"/>
              </w:rPr>
            </w:pPr>
            <w:proofErr w:type="gramStart"/>
            <w:r w:rsidRPr="00D156BF">
              <w:rPr>
                <w:rFonts w:ascii="仿宋" w:eastAsia="仿宋" w:hAnsi="仿宋" w:hint="eastAsia"/>
              </w:rPr>
              <w:t>向宽辉</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69594EC0"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222F1CC7"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046FCFE5"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0873040"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6D52D998" w14:textId="77777777" w:rsidR="00807AE4" w:rsidRPr="00A84B50" w:rsidRDefault="00807AE4" w:rsidP="00C96F6F">
            <w:pPr>
              <w:jc w:val="center"/>
              <w:rPr>
                <w:rFonts w:ascii="仿宋" w:eastAsia="仿宋" w:hAnsi="仿宋" w:hint="eastAsia"/>
              </w:rPr>
            </w:pPr>
          </w:p>
        </w:tc>
      </w:tr>
      <w:tr w:rsidR="00807AE4" w:rsidRPr="00391928" w14:paraId="78DA166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BBCE604"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48</w:t>
            </w:r>
          </w:p>
        </w:tc>
        <w:tc>
          <w:tcPr>
            <w:tcW w:w="992" w:type="dxa"/>
            <w:tcBorders>
              <w:top w:val="single" w:sz="6" w:space="0" w:color="auto"/>
              <w:left w:val="single" w:sz="6" w:space="0" w:color="auto"/>
              <w:bottom w:val="single" w:sz="6" w:space="0" w:color="auto"/>
              <w:right w:val="single" w:sz="6" w:space="0" w:color="auto"/>
            </w:tcBorders>
            <w:vAlign w:val="center"/>
          </w:tcPr>
          <w:p w14:paraId="08D10485"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闫玲</w:t>
            </w:r>
          </w:p>
        </w:tc>
        <w:tc>
          <w:tcPr>
            <w:tcW w:w="1276" w:type="dxa"/>
            <w:tcBorders>
              <w:top w:val="single" w:sz="6" w:space="0" w:color="auto"/>
              <w:left w:val="single" w:sz="6" w:space="0" w:color="auto"/>
              <w:bottom w:val="single" w:sz="6" w:space="0" w:color="auto"/>
              <w:right w:val="single" w:sz="6" w:space="0" w:color="auto"/>
            </w:tcBorders>
            <w:vAlign w:val="center"/>
          </w:tcPr>
          <w:p w14:paraId="6DE752C8" w14:textId="77777777" w:rsidR="00807AE4" w:rsidRPr="00D156BF" w:rsidRDefault="00807AE4" w:rsidP="00C96F6F">
            <w:pPr>
              <w:jc w:val="center"/>
              <w:rPr>
                <w:rFonts w:ascii="仿宋" w:eastAsia="仿宋" w:hAnsi="仿宋" w:cs="宋体" w:hint="eastAsia"/>
              </w:rPr>
            </w:pPr>
            <w:r w:rsidRPr="00FD61B0">
              <w:rPr>
                <w:rFonts w:ascii="仿宋" w:eastAsia="仿宋" w:hAnsi="仿宋" w:hint="eastAsia"/>
                <w:sz w:val="21"/>
              </w:rPr>
              <w:t>副主任技师</w:t>
            </w:r>
          </w:p>
        </w:tc>
        <w:tc>
          <w:tcPr>
            <w:tcW w:w="992" w:type="dxa"/>
            <w:tcBorders>
              <w:top w:val="single" w:sz="6" w:space="0" w:color="auto"/>
              <w:left w:val="single" w:sz="6" w:space="0" w:color="auto"/>
              <w:bottom w:val="single" w:sz="6" w:space="0" w:color="auto"/>
              <w:right w:val="single" w:sz="6" w:space="0" w:color="auto"/>
            </w:tcBorders>
            <w:vAlign w:val="center"/>
          </w:tcPr>
          <w:p w14:paraId="5E5FB6CB"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8F47891"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5C21EF3"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专科</w:t>
            </w:r>
          </w:p>
        </w:tc>
        <w:tc>
          <w:tcPr>
            <w:tcW w:w="992" w:type="dxa"/>
            <w:tcBorders>
              <w:top w:val="single" w:sz="6" w:space="0" w:color="auto"/>
              <w:left w:val="single" w:sz="4" w:space="0" w:color="auto"/>
              <w:bottom w:val="single" w:sz="6" w:space="0" w:color="auto"/>
              <w:right w:val="single" w:sz="6" w:space="0" w:color="auto"/>
            </w:tcBorders>
            <w:vAlign w:val="center"/>
          </w:tcPr>
          <w:p w14:paraId="332A4D09"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5273228A"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1996559"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49</w:t>
            </w:r>
          </w:p>
        </w:tc>
        <w:tc>
          <w:tcPr>
            <w:tcW w:w="992" w:type="dxa"/>
            <w:tcBorders>
              <w:top w:val="single" w:sz="6" w:space="0" w:color="auto"/>
              <w:left w:val="single" w:sz="6" w:space="0" w:color="auto"/>
              <w:bottom w:val="single" w:sz="6" w:space="0" w:color="auto"/>
              <w:right w:val="single" w:sz="6" w:space="0" w:color="auto"/>
            </w:tcBorders>
            <w:vAlign w:val="center"/>
          </w:tcPr>
          <w:p w14:paraId="54D1E691"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何晓燕</w:t>
            </w:r>
          </w:p>
        </w:tc>
        <w:tc>
          <w:tcPr>
            <w:tcW w:w="1276" w:type="dxa"/>
            <w:tcBorders>
              <w:top w:val="single" w:sz="6" w:space="0" w:color="auto"/>
              <w:left w:val="single" w:sz="6" w:space="0" w:color="auto"/>
              <w:bottom w:val="single" w:sz="6" w:space="0" w:color="auto"/>
              <w:right w:val="single" w:sz="6" w:space="0" w:color="auto"/>
            </w:tcBorders>
            <w:vAlign w:val="center"/>
          </w:tcPr>
          <w:p w14:paraId="0AEB9010"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0A026A31"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9B08C01" w14:textId="77777777" w:rsidR="00807AE4" w:rsidRPr="00D156BF" w:rsidRDefault="00807AE4" w:rsidP="00C96F6F">
            <w:pPr>
              <w:jc w:val="center"/>
              <w:rPr>
                <w:rFonts w:ascii="仿宋" w:eastAsia="仿宋" w:hAnsi="仿宋" w:hint="eastAsia"/>
              </w:rPr>
            </w:pPr>
            <w:r>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4F7D0AA"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520CDC7A"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14A528E6"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600E964"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50</w:t>
            </w:r>
          </w:p>
        </w:tc>
        <w:tc>
          <w:tcPr>
            <w:tcW w:w="992" w:type="dxa"/>
            <w:tcBorders>
              <w:top w:val="single" w:sz="6" w:space="0" w:color="auto"/>
              <w:left w:val="single" w:sz="6" w:space="0" w:color="auto"/>
              <w:bottom w:val="single" w:sz="6" w:space="0" w:color="auto"/>
              <w:right w:val="single" w:sz="6" w:space="0" w:color="auto"/>
            </w:tcBorders>
            <w:vAlign w:val="center"/>
          </w:tcPr>
          <w:p w14:paraId="0C067254"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屠静</w:t>
            </w:r>
          </w:p>
        </w:tc>
        <w:tc>
          <w:tcPr>
            <w:tcW w:w="1276" w:type="dxa"/>
            <w:tcBorders>
              <w:top w:val="single" w:sz="6" w:space="0" w:color="auto"/>
              <w:left w:val="single" w:sz="6" w:space="0" w:color="auto"/>
              <w:bottom w:val="single" w:sz="6" w:space="0" w:color="auto"/>
              <w:right w:val="single" w:sz="6" w:space="0" w:color="auto"/>
            </w:tcBorders>
            <w:vAlign w:val="center"/>
          </w:tcPr>
          <w:p w14:paraId="25CB4397"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01ECC436"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330029D"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13E12751"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3FAE1695"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43A3A76"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F1EC012"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51</w:t>
            </w:r>
          </w:p>
        </w:tc>
        <w:tc>
          <w:tcPr>
            <w:tcW w:w="992" w:type="dxa"/>
            <w:tcBorders>
              <w:top w:val="single" w:sz="6" w:space="0" w:color="auto"/>
              <w:left w:val="single" w:sz="6" w:space="0" w:color="auto"/>
              <w:bottom w:val="single" w:sz="6" w:space="0" w:color="auto"/>
              <w:right w:val="single" w:sz="6" w:space="0" w:color="auto"/>
            </w:tcBorders>
            <w:vAlign w:val="center"/>
          </w:tcPr>
          <w:p w14:paraId="79BB3512"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邓娟</w:t>
            </w:r>
          </w:p>
        </w:tc>
        <w:tc>
          <w:tcPr>
            <w:tcW w:w="1276" w:type="dxa"/>
            <w:tcBorders>
              <w:top w:val="single" w:sz="6" w:space="0" w:color="auto"/>
              <w:left w:val="single" w:sz="6" w:space="0" w:color="auto"/>
              <w:bottom w:val="single" w:sz="6" w:space="0" w:color="auto"/>
              <w:right w:val="single" w:sz="6" w:space="0" w:color="auto"/>
            </w:tcBorders>
            <w:vAlign w:val="center"/>
          </w:tcPr>
          <w:p w14:paraId="08C1F24F"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13797706"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5D7EF1B"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7FCB50D"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74BA902E"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260A3D2"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8E17D2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52</w:t>
            </w:r>
          </w:p>
        </w:tc>
        <w:tc>
          <w:tcPr>
            <w:tcW w:w="992" w:type="dxa"/>
            <w:tcBorders>
              <w:top w:val="single" w:sz="6" w:space="0" w:color="auto"/>
              <w:left w:val="single" w:sz="6" w:space="0" w:color="auto"/>
              <w:bottom w:val="single" w:sz="6" w:space="0" w:color="auto"/>
              <w:right w:val="single" w:sz="6" w:space="0" w:color="auto"/>
            </w:tcBorders>
            <w:vAlign w:val="center"/>
          </w:tcPr>
          <w:p w14:paraId="3D8C5661"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许强</w:t>
            </w:r>
          </w:p>
        </w:tc>
        <w:tc>
          <w:tcPr>
            <w:tcW w:w="1276" w:type="dxa"/>
            <w:tcBorders>
              <w:top w:val="single" w:sz="6" w:space="0" w:color="auto"/>
              <w:left w:val="single" w:sz="6" w:space="0" w:color="auto"/>
              <w:bottom w:val="single" w:sz="6" w:space="0" w:color="auto"/>
              <w:right w:val="single" w:sz="6" w:space="0" w:color="auto"/>
            </w:tcBorders>
            <w:vAlign w:val="center"/>
          </w:tcPr>
          <w:p w14:paraId="4B56F815"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6278216E"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5A77711"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48F958C"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43691BE9"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11FE8AF2"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0797187"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53</w:t>
            </w:r>
          </w:p>
        </w:tc>
        <w:tc>
          <w:tcPr>
            <w:tcW w:w="992" w:type="dxa"/>
            <w:tcBorders>
              <w:top w:val="single" w:sz="6" w:space="0" w:color="auto"/>
              <w:left w:val="single" w:sz="6" w:space="0" w:color="auto"/>
              <w:bottom w:val="single" w:sz="6" w:space="0" w:color="auto"/>
              <w:right w:val="single" w:sz="6" w:space="0" w:color="auto"/>
            </w:tcBorders>
            <w:vAlign w:val="center"/>
          </w:tcPr>
          <w:p w14:paraId="0E051167"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张婷</w:t>
            </w:r>
          </w:p>
        </w:tc>
        <w:tc>
          <w:tcPr>
            <w:tcW w:w="1276" w:type="dxa"/>
            <w:tcBorders>
              <w:top w:val="single" w:sz="6" w:space="0" w:color="auto"/>
              <w:left w:val="single" w:sz="6" w:space="0" w:color="auto"/>
              <w:bottom w:val="single" w:sz="6" w:space="0" w:color="auto"/>
              <w:right w:val="single" w:sz="6" w:space="0" w:color="auto"/>
            </w:tcBorders>
            <w:vAlign w:val="center"/>
          </w:tcPr>
          <w:p w14:paraId="4E70887B"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4E30B0E6"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CFF35B5"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5BC258A"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3DF8EF3B"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0EBCEC1"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D251797"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lastRenderedPageBreak/>
              <w:t>54</w:t>
            </w:r>
          </w:p>
        </w:tc>
        <w:tc>
          <w:tcPr>
            <w:tcW w:w="992" w:type="dxa"/>
            <w:tcBorders>
              <w:top w:val="single" w:sz="6" w:space="0" w:color="auto"/>
              <w:left w:val="single" w:sz="6" w:space="0" w:color="auto"/>
              <w:bottom w:val="single" w:sz="6" w:space="0" w:color="auto"/>
              <w:right w:val="single" w:sz="6" w:space="0" w:color="auto"/>
            </w:tcBorders>
            <w:vAlign w:val="center"/>
          </w:tcPr>
          <w:p w14:paraId="4306E61B"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张</w:t>
            </w:r>
            <w:proofErr w:type="gramStart"/>
            <w:r w:rsidRPr="00D156BF">
              <w:rPr>
                <w:rFonts w:ascii="仿宋" w:eastAsia="仿宋" w:hAnsi="仿宋" w:hint="eastAsia"/>
              </w:rPr>
              <w:t>浩</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24CDE86A"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0A5A00FB"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9E441D3" w14:textId="77777777" w:rsidR="00807AE4" w:rsidRPr="00D156BF" w:rsidRDefault="00807AE4" w:rsidP="00C96F6F">
            <w:pPr>
              <w:jc w:val="center"/>
              <w:rPr>
                <w:rFonts w:ascii="仿宋" w:eastAsia="仿宋" w:hAnsi="仿宋" w:hint="eastAsia"/>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4BE0EAD"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0A45C038"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06A6143B"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167949C"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55</w:t>
            </w:r>
          </w:p>
        </w:tc>
        <w:tc>
          <w:tcPr>
            <w:tcW w:w="992" w:type="dxa"/>
            <w:tcBorders>
              <w:top w:val="single" w:sz="6" w:space="0" w:color="auto"/>
              <w:left w:val="single" w:sz="6" w:space="0" w:color="auto"/>
              <w:bottom w:val="single" w:sz="6" w:space="0" w:color="auto"/>
              <w:right w:val="single" w:sz="6" w:space="0" w:color="auto"/>
            </w:tcBorders>
            <w:vAlign w:val="center"/>
          </w:tcPr>
          <w:p w14:paraId="5DBCFDFC"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王杰</w:t>
            </w:r>
          </w:p>
        </w:tc>
        <w:tc>
          <w:tcPr>
            <w:tcW w:w="1276" w:type="dxa"/>
            <w:tcBorders>
              <w:top w:val="single" w:sz="6" w:space="0" w:color="auto"/>
              <w:left w:val="single" w:sz="6" w:space="0" w:color="auto"/>
              <w:bottom w:val="single" w:sz="6" w:space="0" w:color="auto"/>
              <w:right w:val="single" w:sz="6" w:space="0" w:color="auto"/>
            </w:tcBorders>
            <w:vAlign w:val="center"/>
          </w:tcPr>
          <w:p w14:paraId="24975ABE"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5D80E910"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579F3F0" w14:textId="77777777" w:rsidR="00807AE4" w:rsidRPr="00D156BF" w:rsidRDefault="00807AE4" w:rsidP="00C96F6F">
            <w:pPr>
              <w:jc w:val="center"/>
              <w:rPr>
                <w:rFonts w:ascii="仿宋" w:eastAsia="仿宋" w:hAnsi="仿宋" w:cs="仿宋_GB2312" w:hint="eastAsia"/>
                <w:bCs/>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29011F6"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C0DC0B2"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FC45DA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C62CB50"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56</w:t>
            </w:r>
          </w:p>
        </w:tc>
        <w:tc>
          <w:tcPr>
            <w:tcW w:w="992" w:type="dxa"/>
            <w:tcBorders>
              <w:top w:val="single" w:sz="6" w:space="0" w:color="auto"/>
              <w:left w:val="single" w:sz="6" w:space="0" w:color="auto"/>
              <w:bottom w:val="single" w:sz="6" w:space="0" w:color="auto"/>
              <w:right w:val="single" w:sz="6" w:space="0" w:color="auto"/>
            </w:tcBorders>
            <w:vAlign w:val="center"/>
          </w:tcPr>
          <w:p w14:paraId="651E9886"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吴俊</w:t>
            </w:r>
          </w:p>
        </w:tc>
        <w:tc>
          <w:tcPr>
            <w:tcW w:w="1276" w:type="dxa"/>
            <w:tcBorders>
              <w:top w:val="single" w:sz="6" w:space="0" w:color="auto"/>
              <w:left w:val="single" w:sz="6" w:space="0" w:color="auto"/>
              <w:bottom w:val="single" w:sz="6" w:space="0" w:color="auto"/>
              <w:right w:val="single" w:sz="6" w:space="0" w:color="auto"/>
            </w:tcBorders>
            <w:vAlign w:val="center"/>
          </w:tcPr>
          <w:p w14:paraId="09B69836"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3CFA1334"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60BF8595"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E74A136"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4B5966AA"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1D6A614"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B48A31B"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57</w:t>
            </w:r>
          </w:p>
        </w:tc>
        <w:tc>
          <w:tcPr>
            <w:tcW w:w="992" w:type="dxa"/>
            <w:tcBorders>
              <w:top w:val="single" w:sz="6" w:space="0" w:color="auto"/>
              <w:left w:val="single" w:sz="6" w:space="0" w:color="auto"/>
              <w:bottom w:val="single" w:sz="6" w:space="0" w:color="auto"/>
              <w:right w:val="single" w:sz="6" w:space="0" w:color="auto"/>
            </w:tcBorders>
            <w:vAlign w:val="center"/>
          </w:tcPr>
          <w:p w14:paraId="5CA636CC"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徐健</w:t>
            </w:r>
          </w:p>
        </w:tc>
        <w:tc>
          <w:tcPr>
            <w:tcW w:w="1276" w:type="dxa"/>
            <w:tcBorders>
              <w:top w:val="single" w:sz="6" w:space="0" w:color="auto"/>
              <w:left w:val="single" w:sz="6" w:space="0" w:color="auto"/>
              <w:bottom w:val="single" w:sz="6" w:space="0" w:color="auto"/>
              <w:right w:val="single" w:sz="6" w:space="0" w:color="auto"/>
            </w:tcBorders>
            <w:vAlign w:val="center"/>
          </w:tcPr>
          <w:p w14:paraId="4FA8D1C2"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1A83D7BF"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EF86CD0"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B734AC5"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1082DEE"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0F712F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2AE23F6"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58</w:t>
            </w:r>
          </w:p>
        </w:tc>
        <w:tc>
          <w:tcPr>
            <w:tcW w:w="992" w:type="dxa"/>
            <w:tcBorders>
              <w:top w:val="single" w:sz="6" w:space="0" w:color="auto"/>
              <w:left w:val="single" w:sz="6" w:space="0" w:color="auto"/>
              <w:bottom w:val="single" w:sz="6" w:space="0" w:color="auto"/>
              <w:right w:val="single" w:sz="6" w:space="0" w:color="auto"/>
            </w:tcBorders>
            <w:vAlign w:val="center"/>
          </w:tcPr>
          <w:p w14:paraId="3DA6596A"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于宇</w:t>
            </w:r>
          </w:p>
        </w:tc>
        <w:tc>
          <w:tcPr>
            <w:tcW w:w="1276" w:type="dxa"/>
            <w:tcBorders>
              <w:top w:val="single" w:sz="6" w:space="0" w:color="auto"/>
              <w:left w:val="single" w:sz="6" w:space="0" w:color="auto"/>
              <w:bottom w:val="single" w:sz="6" w:space="0" w:color="auto"/>
              <w:right w:val="single" w:sz="6" w:space="0" w:color="auto"/>
            </w:tcBorders>
            <w:vAlign w:val="center"/>
          </w:tcPr>
          <w:p w14:paraId="0EFE4A4E"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4C755B04"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D3189A2"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079FC40"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62CEC20B"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3F56CFAF"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19E588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59</w:t>
            </w:r>
          </w:p>
        </w:tc>
        <w:tc>
          <w:tcPr>
            <w:tcW w:w="992" w:type="dxa"/>
            <w:tcBorders>
              <w:top w:val="single" w:sz="6" w:space="0" w:color="auto"/>
              <w:left w:val="single" w:sz="6" w:space="0" w:color="auto"/>
              <w:bottom w:val="single" w:sz="6" w:space="0" w:color="auto"/>
              <w:right w:val="single" w:sz="6" w:space="0" w:color="auto"/>
            </w:tcBorders>
            <w:vAlign w:val="center"/>
          </w:tcPr>
          <w:p w14:paraId="02B8117D"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战军</w:t>
            </w:r>
          </w:p>
        </w:tc>
        <w:tc>
          <w:tcPr>
            <w:tcW w:w="1276" w:type="dxa"/>
            <w:tcBorders>
              <w:top w:val="single" w:sz="6" w:space="0" w:color="auto"/>
              <w:left w:val="single" w:sz="6" w:space="0" w:color="auto"/>
              <w:bottom w:val="single" w:sz="6" w:space="0" w:color="auto"/>
              <w:right w:val="single" w:sz="6" w:space="0" w:color="auto"/>
            </w:tcBorders>
            <w:vAlign w:val="center"/>
          </w:tcPr>
          <w:p w14:paraId="6AE0C43D"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4BD536DE"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DA6D344"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1403B1C5"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6CC792C7" w14:textId="77777777" w:rsidR="00807AE4" w:rsidRPr="00D156BF" w:rsidRDefault="00807AE4" w:rsidP="00C96F6F">
            <w:pPr>
              <w:adjustRightInd w:val="0"/>
              <w:snapToGrid w:val="0"/>
              <w:jc w:val="center"/>
              <w:rPr>
                <w:rFonts w:ascii="仿宋" w:eastAsia="仿宋" w:hAnsi="仿宋" w:hint="eastAsia"/>
                <w:color w:val="FF0000"/>
              </w:rPr>
            </w:pPr>
          </w:p>
        </w:tc>
      </w:tr>
      <w:tr w:rsidR="00807AE4" w:rsidRPr="00391928" w14:paraId="1B8BB47D"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06A3BED" w14:textId="77777777" w:rsidR="00807AE4" w:rsidRPr="00AB485B" w:rsidRDefault="00807AE4" w:rsidP="00C96F6F">
            <w:pPr>
              <w:jc w:val="center"/>
              <w:rPr>
                <w:rFonts w:ascii="楷体" w:eastAsia="楷体" w:hAnsi="楷体" w:cs="楷体" w:hint="eastAsia"/>
              </w:rPr>
            </w:pPr>
            <w:r w:rsidRPr="00AB485B">
              <w:rPr>
                <w:rFonts w:ascii="楷体" w:eastAsia="楷体" w:hAnsi="楷体" w:cs="楷体" w:hint="eastAsia"/>
              </w:rPr>
              <w:t>60</w:t>
            </w:r>
          </w:p>
        </w:tc>
        <w:tc>
          <w:tcPr>
            <w:tcW w:w="992" w:type="dxa"/>
            <w:tcBorders>
              <w:top w:val="single" w:sz="6" w:space="0" w:color="auto"/>
              <w:left w:val="single" w:sz="6" w:space="0" w:color="auto"/>
              <w:bottom w:val="single" w:sz="6" w:space="0" w:color="auto"/>
              <w:right w:val="single" w:sz="6" w:space="0" w:color="auto"/>
            </w:tcBorders>
            <w:vAlign w:val="center"/>
          </w:tcPr>
          <w:p w14:paraId="0689B44A"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魏潇凡</w:t>
            </w:r>
          </w:p>
        </w:tc>
        <w:tc>
          <w:tcPr>
            <w:tcW w:w="1276" w:type="dxa"/>
            <w:tcBorders>
              <w:top w:val="single" w:sz="6" w:space="0" w:color="auto"/>
              <w:left w:val="single" w:sz="6" w:space="0" w:color="auto"/>
              <w:bottom w:val="single" w:sz="6" w:space="0" w:color="auto"/>
              <w:right w:val="single" w:sz="6" w:space="0" w:color="auto"/>
            </w:tcBorders>
            <w:vAlign w:val="center"/>
          </w:tcPr>
          <w:p w14:paraId="0D6FB7C3"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11E963CC"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1A6462D"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2DF079D"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6133CEA7" w14:textId="77777777" w:rsidR="00807AE4" w:rsidRPr="00D156BF" w:rsidRDefault="00807AE4" w:rsidP="00C96F6F">
            <w:pPr>
              <w:jc w:val="center"/>
              <w:rPr>
                <w:rFonts w:ascii="仿宋" w:eastAsia="仿宋" w:hAnsi="仿宋" w:hint="eastAsia"/>
              </w:rPr>
            </w:pPr>
          </w:p>
        </w:tc>
      </w:tr>
      <w:tr w:rsidR="00807AE4" w:rsidRPr="00391928" w14:paraId="6FF428FD"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997CE64" w14:textId="77777777" w:rsidR="00807AE4" w:rsidRPr="00AB485B" w:rsidRDefault="00807AE4" w:rsidP="00C96F6F">
            <w:pPr>
              <w:jc w:val="center"/>
              <w:rPr>
                <w:rFonts w:ascii="楷体" w:eastAsia="楷体" w:hAnsi="楷体" w:hint="eastAsia"/>
              </w:rPr>
            </w:pPr>
            <w:r w:rsidRPr="00AB485B">
              <w:rPr>
                <w:rFonts w:ascii="楷体" w:eastAsia="楷体" w:hAnsi="楷体" w:hint="eastAsia"/>
              </w:rPr>
              <w:t>61</w:t>
            </w:r>
          </w:p>
        </w:tc>
        <w:tc>
          <w:tcPr>
            <w:tcW w:w="992" w:type="dxa"/>
            <w:tcBorders>
              <w:top w:val="single" w:sz="6" w:space="0" w:color="auto"/>
              <w:left w:val="single" w:sz="6" w:space="0" w:color="auto"/>
              <w:bottom w:val="single" w:sz="6" w:space="0" w:color="auto"/>
              <w:right w:val="single" w:sz="6" w:space="0" w:color="auto"/>
            </w:tcBorders>
            <w:vAlign w:val="center"/>
          </w:tcPr>
          <w:p w14:paraId="2FD5A7E6" w14:textId="77777777" w:rsidR="00807AE4" w:rsidRPr="00D156BF" w:rsidRDefault="00807AE4" w:rsidP="00C96F6F">
            <w:pPr>
              <w:jc w:val="center"/>
              <w:rPr>
                <w:rFonts w:ascii="仿宋" w:eastAsia="仿宋" w:hAnsi="仿宋" w:hint="eastAsia"/>
              </w:rPr>
            </w:pPr>
            <w:proofErr w:type="gramStart"/>
            <w:r w:rsidRPr="00D156BF">
              <w:rPr>
                <w:rFonts w:ascii="仿宋" w:eastAsia="仿宋" w:hAnsi="仿宋" w:hint="eastAsia"/>
              </w:rPr>
              <w:t>舒丹毅</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634E54E1"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4F1B36C5"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62110725"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24BFFA4"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本科</w:t>
            </w:r>
          </w:p>
        </w:tc>
        <w:tc>
          <w:tcPr>
            <w:tcW w:w="992" w:type="dxa"/>
            <w:tcBorders>
              <w:top w:val="single" w:sz="6" w:space="0" w:color="auto"/>
              <w:left w:val="single" w:sz="4" w:space="0" w:color="auto"/>
              <w:bottom w:val="single" w:sz="6" w:space="0" w:color="auto"/>
              <w:right w:val="single" w:sz="6" w:space="0" w:color="auto"/>
            </w:tcBorders>
            <w:vAlign w:val="center"/>
          </w:tcPr>
          <w:p w14:paraId="789B1150" w14:textId="77777777" w:rsidR="00807AE4" w:rsidRPr="00D156BF" w:rsidRDefault="00807AE4" w:rsidP="00C96F6F">
            <w:pPr>
              <w:jc w:val="center"/>
              <w:rPr>
                <w:rFonts w:ascii="仿宋" w:eastAsia="仿宋" w:hAnsi="仿宋" w:hint="eastAsia"/>
              </w:rPr>
            </w:pPr>
          </w:p>
        </w:tc>
      </w:tr>
      <w:tr w:rsidR="00807AE4" w:rsidRPr="00391928" w14:paraId="4E59054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4D566BA" w14:textId="77777777" w:rsidR="00807AE4" w:rsidRPr="00AB485B" w:rsidRDefault="00807AE4" w:rsidP="00C96F6F">
            <w:pPr>
              <w:jc w:val="center"/>
              <w:rPr>
                <w:rFonts w:ascii="楷体" w:eastAsia="楷体" w:hAnsi="楷体" w:cs="楷体" w:hint="eastAsia"/>
              </w:rPr>
            </w:pPr>
            <w:r w:rsidRPr="00AB485B">
              <w:rPr>
                <w:rFonts w:ascii="楷体" w:eastAsia="楷体" w:hAnsi="楷体" w:cs="楷体" w:hint="eastAsia"/>
              </w:rPr>
              <w:t>62</w:t>
            </w:r>
          </w:p>
        </w:tc>
        <w:tc>
          <w:tcPr>
            <w:tcW w:w="992" w:type="dxa"/>
            <w:tcBorders>
              <w:top w:val="single" w:sz="6" w:space="0" w:color="auto"/>
              <w:left w:val="single" w:sz="6" w:space="0" w:color="auto"/>
              <w:bottom w:val="single" w:sz="6" w:space="0" w:color="auto"/>
              <w:right w:val="single" w:sz="6" w:space="0" w:color="auto"/>
            </w:tcBorders>
            <w:vAlign w:val="center"/>
          </w:tcPr>
          <w:p w14:paraId="09D2A7F1"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迟晓春</w:t>
            </w:r>
          </w:p>
        </w:tc>
        <w:tc>
          <w:tcPr>
            <w:tcW w:w="1276" w:type="dxa"/>
            <w:tcBorders>
              <w:top w:val="single" w:sz="6" w:space="0" w:color="auto"/>
              <w:left w:val="single" w:sz="6" w:space="0" w:color="auto"/>
              <w:bottom w:val="single" w:sz="6" w:space="0" w:color="auto"/>
              <w:right w:val="single" w:sz="6" w:space="0" w:color="auto"/>
            </w:tcBorders>
            <w:vAlign w:val="center"/>
          </w:tcPr>
          <w:p w14:paraId="116C9391"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0D65E351"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8CE5266"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E3BE0D5"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1A2D13B0" w14:textId="77777777" w:rsidR="00807AE4" w:rsidRPr="00D156BF" w:rsidRDefault="00807AE4" w:rsidP="00C96F6F">
            <w:pPr>
              <w:jc w:val="center"/>
              <w:rPr>
                <w:rFonts w:ascii="仿宋" w:eastAsia="仿宋" w:hAnsi="仿宋" w:hint="eastAsia"/>
              </w:rPr>
            </w:pPr>
          </w:p>
        </w:tc>
      </w:tr>
      <w:tr w:rsidR="00807AE4" w:rsidRPr="00391928" w14:paraId="1DDA0848"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82C536D" w14:textId="77777777" w:rsidR="00807AE4" w:rsidRPr="00AB485B" w:rsidRDefault="00807AE4" w:rsidP="00C96F6F">
            <w:pPr>
              <w:jc w:val="center"/>
              <w:rPr>
                <w:rFonts w:ascii="楷体" w:eastAsia="楷体" w:hAnsi="楷体" w:cs="楷体" w:hint="eastAsia"/>
              </w:rPr>
            </w:pPr>
            <w:r w:rsidRPr="00AB485B">
              <w:rPr>
                <w:rFonts w:ascii="楷体" w:eastAsia="楷体" w:hAnsi="楷体" w:cs="楷体" w:hint="eastAsia"/>
              </w:rPr>
              <w:t>63</w:t>
            </w:r>
          </w:p>
        </w:tc>
        <w:tc>
          <w:tcPr>
            <w:tcW w:w="992" w:type="dxa"/>
            <w:tcBorders>
              <w:top w:val="single" w:sz="6" w:space="0" w:color="auto"/>
              <w:left w:val="single" w:sz="6" w:space="0" w:color="auto"/>
              <w:bottom w:val="single" w:sz="6" w:space="0" w:color="auto"/>
              <w:right w:val="single" w:sz="6" w:space="0" w:color="auto"/>
            </w:tcBorders>
            <w:vAlign w:val="center"/>
          </w:tcPr>
          <w:p w14:paraId="6789663F"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梅芳</w:t>
            </w:r>
          </w:p>
        </w:tc>
        <w:tc>
          <w:tcPr>
            <w:tcW w:w="1276" w:type="dxa"/>
            <w:tcBorders>
              <w:top w:val="single" w:sz="6" w:space="0" w:color="auto"/>
              <w:left w:val="single" w:sz="6" w:space="0" w:color="auto"/>
              <w:bottom w:val="single" w:sz="6" w:space="0" w:color="auto"/>
              <w:right w:val="single" w:sz="6" w:space="0" w:color="auto"/>
            </w:tcBorders>
            <w:vAlign w:val="center"/>
          </w:tcPr>
          <w:p w14:paraId="5D998692"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65CC72FE"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6F645FF3"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8C1D9C5"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FCC5B5E" w14:textId="77777777" w:rsidR="00807AE4" w:rsidRPr="00D156BF" w:rsidRDefault="00807AE4" w:rsidP="00C96F6F">
            <w:pPr>
              <w:jc w:val="center"/>
              <w:rPr>
                <w:rFonts w:ascii="仿宋" w:eastAsia="仿宋" w:hAnsi="仿宋" w:hint="eastAsia"/>
              </w:rPr>
            </w:pPr>
          </w:p>
        </w:tc>
      </w:tr>
      <w:tr w:rsidR="00807AE4" w:rsidRPr="00391928" w14:paraId="3ECA1364"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07C718B" w14:textId="77777777" w:rsidR="00807AE4" w:rsidRPr="00AB485B" w:rsidRDefault="00807AE4" w:rsidP="00C96F6F">
            <w:pPr>
              <w:jc w:val="center"/>
              <w:rPr>
                <w:rFonts w:ascii="楷体" w:eastAsia="楷体" w:hAnsi="楷体" w:cs="楷体" w:hint="eastAsia"/>
              </w:rPr>
            </w:pPr>
            <w:r w:rsidRPr="00AB485B">
              <w:rPr>
                <w:rFonts w:ascii="楷体" w:eastAsia="楷体" w:hAnsi="楷体" w:cs="楷体" w:hint="eastAsia"/>
              </w:rPr>
              <w:t>64</w:t>
            </w:r>
          </w:p>
        </w:tc>
        <w:tc>
          <w:tcPr>
            <w:tcW w:w="992" w:type="dxa"/>
            <w:tcBorders>
              <w:top w:val="single" w:sz="6" w:space="0" w:color="auto"/>
              <w:left w:val="single" w:sz="6" w:space="0" w:color="auto"/>
              <w:bottom w:val="single" w:sz="6" w:space="0" w:color="auto"/>
              <w:right w:val="single" w:sz="6" w:space="0" w:color="auto"/>
            </w:tcBorders>
            <w:vAlign w:val="center"/>
          </w:tcPr>
          <w:p w14:paraId="511CD4F6"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任彩霞</w:t>
            </w:r>
          </w:p>
        </w:tc>
        <w:tc>
          <w:tcPr>
            <w:tcW w:w="1276" w:type="dxa"/>
            <w:tcBorders>
              <w:top w:val="single" w:sz="6" w:space="0" w:color="auto"/>
              <w:left w:val="single" w:sz="6" w:space="0" w:color="auto"/>
              <w:bottom w:val="single" w:sz="6" w:space="0" w:color="auto"/>
              <w:right w:val="single" w:sz="6" w:space="0" w:color="auto"/>
            </w:tcBorders>
            <w:vAlign w:val="center"/>
          </w:tcPr>
          <w:p w14:paraId="35ED39A0"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68C8921B"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199F916"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AF5B4AF"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F21626E" w14:textId="77777777" w:rsidR="00807AE4" w:rsidRPr="00D156BF" w:rsidRDefault="00807AE4" w:rsidP="00C96F6F">
            <w:pPr>
              <w:jc w:val="center"/>
              <w:rPr>
                <w:rFonts w:ascii="仿宋" w:eastAsia="仿宋" w:hAnsi="仿宋" w:hint="eastAsia"/>
              </w:rPr>
            </w:pPr>
          </w:p>
        </w:tc>
      </w:tr>
      <w:tr w:rsidR="00807AE4" w:rsidRPr="00391928" w14:paraId="3CCBFBCA"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956BFDD" w14:textId="77777777" w:rsidR="00807AE4" w:rsidRPr="00AB485B" w:rsidRDefault="00807AE4" w:rsidP="00C96F6F">
            <w:pPr>
              <w:jc w:val="center"/>
              <w:rPr>
                <w:rFonts w:ascii="楷体" w:eastAsia="楷体" w:hAnsi="楷体" w:cs="楷体" w:hint="eastAsia"/>
              </w:rPr>
            </w:pPr>
            <w:r w:rsidRPr="00AB485B">
              <w:rPr>
                <w:rFonts w:ascii="楷体" w:eastAsia="楷体" w:hAnsi="楷体" w:cs="楷体" w:hint="eastAsia"/>
              </w:rPr>
              <w:t>65</w:t>
            </w:r>
          </w:p>
        </w:tc>
        <w:tc>
          <w:tcPr>
            <w:tcW w:w="992" w:type="dxa"/>
            <w:tcBorders>
              <w:top w:val="single" w:sz="6" w:space="0" w:color="auto"/>
              <w:left w:val="single" w:sz="6" w:space="0" w:color="auto"/>
              <w:bottom w:val="single" w:sz="6" w:space="0" w:color="auto"/>
              <w:right w:val="single" w:sz="6" w:space="0" w:color="auto"/>
            </w:tcBorders>
            <w:vAlign w:val="center"/>
          </w:tcPr>
          <w:p w14:paraId="400B67A3"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祁丽花</w:t>
            </w:r>
          </w:p>
        </w:tc>
        <w:tc>
          <w:tcPr>
            <w:tcW w:w="1276" w:type="dxa"/>
            <w:tcBorders>
              <w:top w:val="single" w:sz="6" w:space="0" w:color="auto"/>
              <w:left w:val="single" w:sz="6" w:space="0" w:color="auto"/>
              <w:bottom w:val="single" w:sz="6" w:space="0" w:color="auto"/>
              <w:right w:val="single" w:sz="6" w:space="0" w:color="auto"/>
            </w:tcBorders>
            <w:vAlign w:val="center"/>
          </w:tcPr>
          <w:p w14:paraId="37BF5517"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42301272"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9407701"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922482A"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43375530" w14:textId="77777777" w:rsidR="00807AE4" w:rsidRPr="00D156BF" w:rsidRDefault="00807AE4" w:rsidP="00C96F6F">
            <w:pPr>
              <w:jc w:val="center"/>
              <w:rPr>
                <w:rFonts w:ascii="仿宋" w:eastAsia="仿宋" w:hAnsi="仿宋" w:hint="eastAsia"/>
              </w:rPr>
            </w:pPr>
          </w:p>
        </w:tc>
      </w:tr>
      <w:tr w:rsidR="00807AE4" w:rsidRPr="00391928" w14:paraId="2394DFFE"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88736B1" w14:textId="77777777" w:rsidR="00807AE4" w:rsidRPr="00AB485B" w:rsidRDefault="00807AE4" w:rsidP="00C96F6F">
            <w:pPr>
              <w:jc w:val="center"/>
              <w:rPr>
                <w:rFonts w:ascii="楷体" w:eastAsia="楷体" w:hAnsi="楷体" w:cs="楷体" w:hint="eastAsia"/>
              </w:rPr>
            </w:pPr>
            <w:r w:rsidRPr="00AB485B">
              <w:rPr>
                <w:rFonts w:ascii="楷体" w:eastAsia="楷体" w:hAnsi="楷体" w:cs="楷体" w:hint="eastAsia"/>
              </w:rPr>
              <w:t>66</w:t>
            </w:r>
          </w:p>
        </w:tc>
        <w:tc>
          <w:tcPr>
            <w:tcW w:w="992" w:type="dxa"/>
            <w:tcBorders>
              <w:top w:val="single" w:sz="6" w:space="0" w:color="auto"/>
              <w:left w:val="single" w:sz="6" w:space="0" w:color="auto"/>
              <w:bottom w:val="single" w:sz="6" w:space="0" w:color="auto"/>
              <w:right w:val="single" w:sz="6" w:space="0" w:color="auto"/>
            </w:tcBorders>
            <w:vAlign w:val="center"/>
          </w:tcPr>
          <w:p w14:paraId="764A1AFC"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赵荧</w:t>
            </w:r>
          </w:p>
        </w:tc>
        <w:tc>
          <w:tcPr>
            <w:tcW w:w="1276" w:type="dxa"/>
            <w:tcBorders>
              <w:top w:val="single" w:sz="6" w:space="0" w:color="auto"/>
              <w:left w:val="single" w:sz="6" w:space="0" w:color="auto"/>
              <w:bottom w:val="single" w:sz="6" w:space="0" w:color="auto"/>
              <w:right w:val="single" w:sz="6" w:space="0" w:color="auto"/>
            </w:tcBorders>
            <w:vAlign w:val="center"/>
          </w:tcPr>
          <w:p w14:paraId="119ED03E" w14:textId="77777777" w:rsidR="00807AE4" w:rsidRPr="00D156BF" w:rsidRDefault="00807AE4" w:rsidP="00C96F6F">
            <w:pPr>
              <w:jc w:val="center"/>
              <w:rPr>
                <w:rFonts w:ascii="仿宋" w:eastAsia="仿宋" w:hAnsi="仿宋" w:hint="eastAsia"/>
              </w:rPr>
            </w:pPr>
            <w:r w:rsidRPr="00FD61B0">
              <w:rPr>
                <w:rFonts w:ascii="仿宋" w:eastAsia="仿宋" w:hAnsi="仿宋" w:hint="eastAsia"/>
                <w:sz w:val="21"/>
              </w:rPr>
              <w:t>副主任技师</w:t>
            </w:r>
          </w:p>
        </w:tc>
        <w:tc>
          <w:tcPr>
            <w:tcW w:w="992" w:type="dxa"/>
            <w:tcBorders>
              <w:top w:val="single" w:sz="6" w:space="0" w:color="auto"/>
              <w:left w:val="single" w:sz="6" w:space="0" w:color="auto"/>
              <w:bottom w:val="single" w:sz="6" w:space="0" w:color="auto"/>
              <w:right w:val="single" w:sz="6" w:space="0" w:color="auto"/>
            </w:tcBorders>
            <w:vAlign w:val="center"/>
          </w:tcPr>
          <w:p w14:paraId="14A79532"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C135B41"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0DA0C062"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本科</w:t>
            </w:r>
          </w:p>
        </w:tc>
        <w:tc>
          <w:tcPr>
            <w:tcW w:w="992" w:type="dxa"/>
            <w:tcBorders>
              <w:top w:val="single" w:sz="6" w:space="0" w:color="auto"/>
              <w:left w:val="single" w:sz="4" w:space="0" w:color="auto"/>
              <w:bottom w:val="single" w:sz="6" w:space="0" w:color="auto"/>
              <w:right w:val="single" w:sz="6" w:space="0" w:color="auto"/>
            </w:tcBorders>
            <w:vAlign w:val="center"/>
          </w:tcPr>
          <w:p w14:paraId="6B011523" w14:textId="77777777" w:rsidR="00807AE4" w:rsidRPr="00D156BF" w:rsidRDefault="00807AE4" w:rsidP="00C96F6F">
            <w:pPr>
              <w:jc w:val="center"/>
              <w:rPr>
                <w:rFonts w:ascii="仿宋" w:eastAsia="仿宋" w:hAnsi="仿宋" w:hint="eastAsia"/>
              </w:rPr>
            </w:pPr>
          </w:p>
        </w:tc>
      </w:tr>
      <w:tr w:rsidR="00807AE4" w:rsidRPr="00391928" w14:paraId="5CFA8C3A"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161EBEA" w14:textId="77777777" w:rsidR="00807AE4" w:rsidRPr="00AB485B" w:rsidRDefault="00807AE4" w:rsidP="00C96F6F">
            <w:pPr>
              <w:jc w:val="center"/>
              <w:rPr>
                <w:rFonts w:ascii="楷体" w:eastAsia="楷体" w:hAnsi="楷体" w:cs="楷体" w:hint="eastAsia"/>
              </w:rPr>
            </w:pPr>
            <w:r w:rsidRPr="00AB485B">
              <w:rPr>
                <w:rFonts w:ascii="楷体" w:eastAsia="楷体" w:hAnsi="楷体" w:cs="楷体" w:hint="eastAsia"/>
              </w:rPr>
              <w:t>67</w:t>
            </w:r>
          </w:p>
        </w:tc>
        <w:tc>
          <w:tcPr>
            <w:tcW w:w="992" w:type="dxa"/>
            <w:tcBorders>
              <w:top w:val="single" w:sz="6" w:space="0" w:color="auto"/>
              <w:left w:val="single" w:sz="6" w:space="0" w:color="auto"/>
              <w:bottom w:val="single" w:sz="6" w:space="0" w:color="auto"/>
              <w:right w:val="single" w:sz="6" w:space="0" w:color="auto"/>
            </w:tcBorders>
            <w:vAlign w:val="center"/>
          </w:tcPr>
          <w:p w14:paraId="44A44547"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张栩胤</w:t>
            </w:r>
          </w:p>
        </w:tc>
        <w:tc>
          <w:tcPr>
            <w:tcW w:w="1276" w:type="dxa"/>
            <w:tcBorders>
              <w:top w:val="single" w:sz="6" w:space="0" w:color="auto"/>
              <w:left w:val="single" w:sz="6" w:space="0" w:color="auto"/>
              <w:bottom w:val="single" w:sz="6" w:space="0" w:color="auto"/>
              <w:right w:val="single" w:sz="6" w:space="0" w:color="auto"/>
            </w:tcBorders>
            <w:vAlign w:val="center"/>
          </w:tcPr>
          <w:p w14:paraId="47C01878"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2F77965A" w14:textId="77777777" w:rsidR="00807AE4" w:rsidRPr="00D156BF" w:rsidRDefault="00807AE4" w:rsidP="00C96F6F">
            <w:pPr>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9CFBD9C"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51A9C504"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本科</w:t>
            </w:r>
          </w:p>
        </w:tc>
        <w:tc>
          <w:tcPr>
            <w:tcW w:w="992" w:type="dxa"/>
            <w:tcBorders>
              <w:top w:val="single" w:sz="6" w:space="0" w:color="auto"/>
              <w:left w:val="single" w:sz="4" w:space="0" w:color="auto"/>
              <w:bottom w:val="single" w:sz="6" w:space="0" w:color="auto"/>
              <w:right w:val="single" w:sz="6" w:space="0" w:color="auto"/>
            </w:tcBorders>
            <w:vAlign w:val="center"/>
          </w:tcPr>
          <w:p w14:paraId="78F7FEE5" w14:textId="77777777" w:rsidR="00807AE4" w:rsidRPr="00D156BF" w:rsidRDefault="00807AE4" w:rsidP="00C96F6F">
            <w:pPr>
              <w:jc w:val="center"/>
              <w:rPr>
                <w:rFonts w:ascii="仿宋" w:eastAsia="仿宋" w:hAnsi="仿宋" w:hint="eastAsia"/>
              </w:rPr>
            </w:pPr>
          </w:p>
        </w:tc>
      </w:tr>
      <w:tr w:rsidR="00807AE4" w:rsidRPr="00391928" w14:paraId="5FCEF77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2E282C9" w14:textId="77777777" w:rsidR="00807AE4" w:rsidRPr="00AB485B" w:rsidRDefault="00807AE4" w:rsidP="00C96F6F">
            <w:pPr>
              <w:jc w:val="center"/>
              <w:rPr>
                <w:rFonts w:ascii="楷体" w:eastAsia="楷体" w:hAnsi="楷体" w:cs="楷体" w:hint="eastAsia"/>
              </w:rPr>
            </w:pPr>
            <w:r w:rsidRPr="00AB485B">
              <w:rPr>
                <w:rFonts w:ascii="楷体" w:eastAsia="楷体" w:hAnsi="楷体" w:cs="楷体" w:hint="eastAsia"/>
              </w:rPr>
              <w:t>68</w:t>
            </w:r>
          </w:p>
        </w:tc>
        <w:tc>
          <w:tcPr>
            <w:tcW w:w="992" w:type="dxa"/>
            <w:tcBorders>
              <w:top w:val="single" w:sz="6" w:space="0" w:color="auto"/>
              <w:left w:val="single" w:sz="6" w:space="0" w:color="auto"/>
              <w:bottom w:val="single" w:sz="6" w:space="0" w:color="auto"/>
              <w:right w:val="single" w:sz="6" w:space="0" w:color="auto"/>
            </w:tcBorders>
            <w:vAlign w:val="center"/>
          </w:tcPr>
          <w:p w14:paraId="16C01A36" w14:textId="77777777" w:rsidR="00807AE4" w:rsidRPr="00D156BF" w:rsidRDefault="00807AE4" w:rsidP="00C96F6F">
            <w:pPr>
              <w:jc w:val="center"/>
              <w:rPr>
                <w:rFonts w:ascii="仿宋" w:eastAsia="仿宋" w:hAnsi="仿宋" w:cs="宋体" w:hint="eastAsia"/>
              </w:rPr>
            </w:pPr>
            <w:proofErr w:type="gramStart"/>
            <w:r w:rsidRPr="00D156BF">
              <w:rPr>
                <w:rFonts w:ascii="仿宋" w:eastAsia="仿宋" w:hAnsi="仿宋" w:hint="eastAsia"/>
              </w:rPr>
              <w:t>康继宏</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6DEB072F" w14:textId="77777777" w:rsidR="00807AE4" w:rsidRPr="00D156BF" w:rsidRDefault="00807AE4" w:rsidP="00C96F6F">
            <w:pPr>
              <w:jc w:val="center"/>
              <w:rPr>
                <w:rFonts w:ascii="仿宋" w:eastAsia="仿宋" w:hAnsi="仿宋" w:cs="宋体" w:hint="eastAsia"/>
              </w:rPr>
            </w:pPr>
            <w:r>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6C7F8FE8"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4C09E9B"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1C918CBB"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6D0B57B" w14:textId="77777777" w:rsidR="00807AE4" w:rsidRPr="00D156BF" w:rsidRDefault="00807AE4" w:rsidP="00C96F6F">
            <w:pPr>
              <w:jc w:val="center"/>
              <w:rPr>
                <w:rFonts w:ascii="仿宋" w:eastAsia="仿宋" w:hAnsi="仿宋" w:hint="eastAsia"/>
              </w:rPr>
            </w:pPr>
          </w:p>
        </w:tc>
      </w:tr>
      <w:tr w:rsidR="00807AE4" w:rsidRPr="00391928" w14:paraId="538B47C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1F86A85" w14:textId="77777777" w:rsidR="00807AE4" w:rsidRPr="00AB485B" w:rsidRDefault="00807AE4" w:rsidP="00C96F6F">
            <w:pPr>
              <w:jc w:val="center"/>
              <w:rPr>
                <w:rFonts w:ascii="楷体" w:eastAsia="楷体" w:hAnsi="楷体" w:cs="楷体" w:hint="eastAsia"/>
              </w:rPr>
            </w:pPr>
            <w:r w:rsidRPr="00AB485B">
              <w:rPr>
                <w:rFonts w:ascii="楷体" w:eastAsia="楷体" w:hAnsi="楷体" w:cs="楷体" w:hint="eastAsia"/>
              </w:rPr>
              <w:t>69</w:t>
            </w:r>
          </w:p>
        </w:tc>
        <w:tc>
          <w:tcPr>
            <w:tcW w:w="992" w:type="dxa"/>
            <w:tcBorders>
              <w:top w:val="single" w:sz="6" w:space="0" w:color="auto"/>
              <w:left w:val="single" w:sz="6" w:space="0" w:color="auto"/>
              <w:bottom w:val="single" w:sz="6" w:space="0" w:color="auto"/>
              <w:right w:val="single" w:sz="6" w:space="0" w:color="auto"/>
            </w:tcBorders>
            <w:vAlign w:val="center"/>
          </w:tcPr>
          <w:p w14:paraId="521B456F" w14:textId="77777777" w:rsidR="00807AE4" w:rsidRPr="00D156BF" w:rsidRDefault="00807AE4" w:rsidP="00C96F6F">
            <w:pPr>
              <w:jc w:val="center"/>
              <w:rPr>
                <w:rFonts w:ascii="仿宋" w:eastAsia="仿宋" w:hAnsi="仿宋" w:cs="宋体" w:hint="eastAsia"/>
              </w:rPr>
            </w:pPr>
            <w:r w:rsidRPr="00D156BF">
              <w:rPr>
                <w:rFonts w:ascii="仿宋" w:eastAsia="仿宋" w:hAnsi="仿宋" w:cs="宋体" w:hint="eastAsia"/>
              </w:rPr>
              <w:t>宋德懋</w:t>
            </w:r>
          </w:p>
        </w:tc>
        <w:tc>
          <w:tcPr>
            <w:tcW w:w="1276" w:type="dxa"/>
            <w:tcBorders>
              <w:top w:val="single" w:sz="6" w:space="0" w:color="auto"/>
              <w:left w:val="single" w:sz="6" w:space="0" w:color="auto"/>
              <w:bottom w:val="single" w:sz="6" w:space="0" w:color="auto"/>
              <w:right w:val="single" w:sz="6" w:space="0" w:color="auto"/>
            </w:tcBorders>
            <w:vAlign w:val="center"/>
          </w:tcPr>
          <w:p w14:paraId="71D531C1" w14:textId="77777777" w:rsidR="00807AE4" w:rsidRPr="00D156BF" w:rsidRDefault="00807AE4" w:rsidP="00C96F6F">
            <w:pPr>
              <w:jc w:val="center"/>
              <w:rPr>
                <w:rFonts w:ascii="仿宋" w:eastAsia="仿宋" w:hAnsi="仿宋" w:cs="宋体" w:hint="eastAsia"/>
              </w:rPr>
            </w:pPr>
            <w:r>
              <w:rPr>
                <w:rFonts w:ascii="仿宋" w:eastAsia="仿宋" w:hAnsi="仿宋" w:cs="宋体"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1AE2B0ED"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05AA38A9" w14:textId="77777777" w:rsidR="00807AE4" w:rsidRPr="00D156BF" w:rsidRDefault="00807AE4" w:rsidP="00C96F6F">
            <w:pPr>
              <w:jc w:val="center"/>
              <w:rPr>
                <w:rFonts w:ascii="仿宋" w:eastAsia="仿宋" w:hAnsi="仿宋" w:cs="宋体" w:hint="eastAsia"/>
              </w:rPr>
            </w:pPr>
            <w:r w:rsidRPr="00D156BF">
              <w:rPr>
                <w:rFonts w:ascii="仿宋" w:eastAsia="仿宋" w:hAnsi="仿宋" w:cs="宋体"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E4C6696" w14:textId="77777777" w:rsidR="00807AE4" w:rsidRPr="00D156BF" w:rsidRDefault="00807AE4" w:rsidP="00C96F6F">
            <w:pPr>
              <w:jc w:val="center"/>
              <w:rPr>
                <w:rFonts w:ascii="仿宋" w:eastAsia="仿宋" w:hAnsi="仿宋" w:cs="宋体" w:hint="eastAsia"/>
              </w:rPr>
            </w:pPr>
            <w:r w:rsidRPr="00D156BF">
              <w:rPr>
                <w:rFonts w:ascii="仿宋" w:eastAsia="仿宋" w:hAnsi="仿宋" w:cs="宋体"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408755E" w14:textId="77777777" w:rsidR="00807AE4" w:rsidRPr="00D156BF" w:rsidRDefault="00807AE4" w:rsidP="00C96F6F">
            <w:pPr>
              <w:jc w:val="center"/>
              <w:rPr>
                <w:rFonts w:ascii="仿宋" w:eastAsia="仿宋" w:hAnsi="仿宋" w:hint="eastAsia"/>
              </w:rPr>
            </w:pPr>
          </w:p>
        </w:tc>
      </w:tr>
      <w:tr w:rsidR="00807AE4" w:rsidRPr="00391928" w14:paraId="37B91C2F"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14D72B7" w14:textId="77777777" w:rsidR="00807AE4" w:rsidRPr="00AB485B" w:rsidRDefault="00807AE4" w:rsidP="00C96F6F">
            <w:pPr>
              <w:jc w:val="center"/>
              <w:rPr>
                <w:rFonts w:ascii="楷体" w:eastAsia="楷体" w:hAnsi="楷体" w:cs="楷体" w:hint="eastAsia"/>
              </w:rPr>
            </w:pPr>
            <w:r w:rsidRPr="00AB485B">
              <w:rPr>
                <w:rFonts w:ascii="楷体" w:eastAsia="楷体" w:hAnsi="楷体" w:cs="楷体" w:hint="eastAsia"/>
              </w:rPr>
              <w:t>70</w:t>
            </w:r>
          </w:p>
        </w:tc>
        <w:tc>
          <w:tcPr>
            <w:tcW w:w="992" w:type="dxa"/>
            <w:tcBorders>
              <w:top w:val="single" w:sz="6" w:space="0" w:color="auto"/>
              <w:left w:val="single" w:sz="6" w:space="0" w:color="auto"/>
              <w:bottom w:val="single" w:sz="6" w:space="0" w:color="auto"/>
              <w:right w:val="single" w:sz="6" w:space="0" w:color="auto"/>
            </w:tcBorders>
            <w:vAlign w:val="center"/>
          </w:tcPr>
          <w:p w14:paraId="33368CA8"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李烁</w:t>
            </w:r>
          </w:p>
        </w:tc>
        <w:tc>
          <w:tcPr>
            <w:tcW w:w="1276" w:type="dxa"/>
            <w:tcBorders>
              <w:top w:val="single" w:sz="6" w:space="0" w:color="auto"/>
              <w:left w:val="single" w:sz="6" w:space="0" w:color="auto"/>
              <w:bottom w:val="single" w:sz="6" w:space="0" w:color="auto"/>
              <w:right w:val="single" w:sz="6" w:space="0" w:color="auto"/>
            </w:tcBorders>
            <w:vAlign w:val="center"/>
          </w:tcPr>
          <w:p w14:paraId="19AF9CB0" w14:textId="77777777" w:rsidR="00807AE4" w:rsidRPr="00D156BF" w:rsidRDefault="00807AE4" w:rsidP="00C96F6F">
            <w:pPr>
              <w:jc w:val="center"/>
              <w:rPr>
                <w:rFonts w:ascii="仿宋" w:eastAsia="仿宋" w:hAnsi="仿宋" w:cs="宋体" w:hint="eastAsia"/>
              </w:rPr>
            </w:pPr>
            <w:r>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011ACC01"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C110173"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37196BC"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7B0765A" w14:textId="77777777" w:rsidR="00807AE4" w:rsidRPr="00D156BF" w:rsidRDefault="00807AE4" w:rsidP="00C96F6F">
            <w:pPr>
              <w:jc w:val="center"/>
              <w:rPr>
                <w:rFonts w:ascii="仿宋" w:eastAsia="仿宋" w:hAnsi="仿宋" w:hint="eastAsia"/>
              </w:rPr>
            </w:pPr>
          </w:p>
        </w:tc>
      </w:tr>
      <w:tr w:rsidR="00807AE4" w:rsidRPr="00391928" w14:paraId="60A5A2C6"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37B0779" w14:textId="77777777" w:rsidR="00807AE4" w:rsidRPr="00AB485B" w:rsidRDefault="00807AE4" w:rsidP="00C96F6F">
            <w:pPr>
              <w:jc w:val="center"/>
              <w:rPr>
                <w:rFonts w:ascii="楷体" w:eastAsia="楷体" w:hAnsi="楷体" w:cs="楷体" w:hint="eastAsia"/>
              </w:rPr>
            </w:pPr>
            <w:r w:rsidRPr="00AB485B">
              <w:rPr>
                <w:rFonts w:ascii="楷体" w:eastAsia="楷体" w:hAnsi="楷体" w:cs="楷体" w:hint="eastAsia"/>
              </w:rPr>
              <w:t>71</w:t>
            </w:r>
          </w:p>
        </w:tc>
        <w:tc>
          <w:tcPr>
            <w:tcW w:w="992" w:type="dxa"/>
            <w:tcBorders>
              <w:top w:val="single" w:sz="6" w:space="0" w:color="auto"/>
              <w:left w:val="single" w:sz="6" w:space="0" w:color="auto"/>
              <w:bottom w:val="single" w:sz="6" w:space="0" w:color="auto"/>
              <w:right w:val="single" w:sz="6" w:space="0" w:color="auto"/>
            </w:tcBorders>
            <w:vAlign w:val="center"/>
          </w:tcPr>
          <w:p w14:paraId="31DA82FA"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姚伟娟</w:t>
            </w:r>
          </w:p>
        </w:tc>
        <w:tc>
          <w:tcPr>
            <w:tcW w:w="1276" w:type="dxa"/>
            <w:tcBorders>
              <w:top w:val="single" w:sz="6" w:space="0" w:color="auto"/>
              <w:left w:val="single" w:sz="6" w:space="0" w:color="auto"/>
              <w:bottom w:val="single" w:sz="6" w:space="0" w:color="auto"/>
              <w:right w:val="single" w:sz="6" w:space="0" w:color="auto"/>
            </w:tcBorders>
            <w:vAlign w:val="center"/>
          </w:tcPr>
          <w:p w14:paraId="0AB1433F" w14:textId="77777777" w:rsidR="00807AE4" w:rsidRPr="00D156BF" w:rsidRDefault="00807AE4" w:rsidP="00C96F6F">
            <w:pPr>
              <w:jc w:val="center"/>
              <w:rPr>
                <w:rFonts w:ascii="仿宋" w:eastAsia="仿宋" w:hAnsi="仿宋" w:cs="宋体" w:hint="eastAsia"/>
              </w:rPr>
            </w:pPr>
            <w:r>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4D6D876D"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DF13BA2"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A89AA4B"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E56BD35" w14:textId="77777777" w:rsidR="00807AE4" w:rsidRPr="00D156BF" w:rsidRDefault="00807AE4" w:rsidP="00C96F6F">
            <w:pPr>
              <w:jc w:val="center"/>
              <w:rPr>
                <w:rFonts w:ascii="仿宋" w:eastAsia="仿宋" w:hAnsi="仿宋" w:hint="eastAsia"/>
              </w:rPr>
            </w:pPr>
          </w:p>
        </w:tc>
      </w:tr>
      <w:tr w:rsidR="00807AE4" w:rsidRPr="00391928" w14:paraId="519FE488"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D625DF8"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72</w:t>
            </w:r>
          </w:p>
        </w:tc>
        <w:tc>
          <w:tcPr>
            <w:tcW w:w="992" w:type="dxa"/>
            <w:tcBorders>
              <w:top w:val="single" w:sz="6" w:space="0" w:color="auto"/>
              <w:left w:val="single" w:sz="6" w:space="0" w:color="auto"/>
              <w:bottom w:val="single" w:sz="6" w:space="0" w:color="auto"/>
              <w:right w:val="single" w:sz="6" w:space="0" w:color="auto"/>
            </w:tcBorders>
            <w:vAlign w:val="center"/>
          </w:tcPr>
          <w:p w14:paraId="51BBDD57"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庞炜</w:t>
            </w:r>
          </w:p>
        </w:tc>
        <w:tc>
          <w:tcPr>
            <w:tcW w:w="1276" w:type="dxa"/>
            <w:tcBorders>
              <w:top w:val="single" w:sz="6" w:space="0" w:color="auto"/>
              <w:left w:val="single" w:sz="6" w:space="0" w:color="auto"/>
              <w:bottom w:val="single" w:sz="6" w:space="0" w:color="auto"/>
              <w:right w:val="single" w:sz="6" w:space="0" w:color="auto"/>
            </w:tcBorders>
            <w:vAlign w:val="center"/>
          </w:tcPr>
          <w:p w14:paraId="163890AD" w14:textId="77777777" w:rsidR="00807AE4" w:rsidRPr="00D156BF" w:rsidRDefault="00807AE4" w:rsidP="00C96F6F">
            <w:pPr>
              <w:jc w:val="center"/>
              <w:rPr>
                <w:rFonts w:ascii="仿宋" w:eastAsia="仿宋" w:hAnsi="仿宋" w:cs="宋体" w:hint="eastAsia"/>
              </w:rPr>
            </w:pPr>
            <w:r>
              <w:rPr>
                <w:rFonts w:ascii="仿宋" w:eastAsia="仿宋" w:hAnsi="仿宋" w:cs="宋体"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131304A2"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5BA56EC7"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4979D69"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77EAC2B" w14:textId="77777777" w:rsidR="00807AE4" w:rsidRPr="00A84B50" w:rsidRDefault="00807AE4" w:rsidP="00C96F6F">
            <w:pPr>
              <w:jc w:val="center"/>
              <w:rPr>
                <w:rFonts w:ascii="仿宋" w:eastAsia="仿宋" w:hAnsi="仿宋" w:hint="eastAsia"/>
              </w:rPr>
            </w:pPr>
          </w:p>
        </w:tc>
      </w:tr>
      <w:tr w:rsidR="00807AE4" w:rsidRPr="00391928" w14:paraId="5BA592FB"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E0F196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73</w:t>
            </w:r>
          </w:p>
        </w:tc>
        <w:tc>
          <w:tcPr>
            <w:tcW w:w="992" w:type="dxa"/>
            <w:tcBorders>
              <w:top w:val="single" w:sz="6" w:space="0" w:color="auto"/>
              <w:left w:val="single" w:sz="6" w:space="0" w:color="auto"/>
              <w:bottom w:val="single" w:sz="6" w:space="0" w:color="auto"/>
              <w:right w:val="single" w:sz="6" w:space="0" w:color="auto"/>
            </w:tcBorders>
            <w:vAlign w:val="center"/>
          </w:tcPr>
          <w:p w14:paraId="244FA3F9" w14:textId="77777777" w:rsidR="00807AE4" w:rsidRPr="00D156BF" w:rsidRDefault="00807AE4" w:rsidP="00C96F6F">
            <w:pPr>
              <w:jc w:val="center"/>
              <w:rPr>
                <w:rFonts w:ascii="仿宋" w:eastAsia="仿宋" w:hAnsi="仿宋" w:cs="宋体" w:hint="eastAsia"/>
              </w:rPr>
            </w:pPr>
            <w:proofErr w:type="gramStart"/>
            <w:r w:rsidRPr="00D156BF">
              <w:rPr>
                <w:rFonts w:ascii="仿宋" w:eastAsia="仿宋" w:hAnsi="仿宋" w:hint="eastAsia"/>
              </w:rPr>
              <w:t>李肖霞</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6B215818" w14:textId="77777777" w:rsidR="00807AE4" w:rsidRPr="00D156BF" w:rsidRDefault="00807AE4" w:rsidP="00C96F6F">
            <w:pPr>
              <w:jc w:val="center"/>
              <w:rPr>
                <w:rFonts w:ascii="仿宋" w:eastAsia="仿宋" w:hAnsi="仿宋" w:cs="宋体" w:hint="eastAsia"/>
              </w:rPr>
            </w:pPr>
            <w:r>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793D8202"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7B17924"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E814200"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FCDF7BB" w14:textId="77777777" w:rsidR="00807AE4" w:rsidRPr="00A84B50" w:rsidRDefault="00807AE4" w:rsidP="00C96F6F">
            <w:pPr>
              <w:jc w:val="center"/>
              <w:rPr>
                <w:rFonts w:ascii="仿宋" w:eastAsia="仿宋" w:hAnsi="仿宋" w:hint="eastAsia"/>
              </w:rPr>
            </w:pPr>
          </w:p>
        </w:tc>
      </w:tr>
      <w:tr w:rsidR="00807AE4" w:rsidRPr="00391928" w14:paraId="733D3C6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A047D0C"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74</w:t>
            </w:r>
          </w:p>
        </w:tc>
        <w:tc>
          <w:tcPr>
            <w:tcW w:w="992" w:type="dxa"/>
            <w:tcBorders>
              <w:top w:val="single" w:sz="6" w:space="0" w:color="auto"/>
              <w:left w:val="single" w:sz="6" w:space="0" w:color="auto"/>
              <w:bottom w:val="single" w:sz="6" w:space="0" w:color="auto"/>
              <w:right w:val="single" w:sz="6" w:space="0" w:color="auto"/>
            </w:tcBorders>
            <w:vAlign w:val="center"/>
          </w:tcPr>
          <w:p w14:paraId="193E3BB5" w14:textId="77777777" w:rsidR="00807AE4" w:rsidRPr="00D156BF" w:rsidRDefault="00807AE4" w:rsidP="00C96F6F">
            <w:pPr>
              <w:jc w:val="center"/>
              <w:rPr>
                <w:rFonts w:ascii="仿宋" w:eastAsia="仿宋" w:hAnsi="仿宋" w:cs="宋体" w:hint="eastAsia"/>
              </w:rPr>
            </w:pPr>
            <w:proofErr w:type="gramStart"/>
            <w:r w:rsidRPr="00D156BF">
              <w:rPr>
                <w:rFonts w:ascii="仿宋" w:eastAsia="仿宋" w:hAnsi="仿宋" w:hint="eastAsia"/>
              </w:rPr>
              <w:t>付毅</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50A4E1EE" w14:textId="77777777" w:rsidR="00807AE4" w:rsidRPr="00D156BF" w:rsidRDefault="00807AE4" w:rsidP="00C96F6F">
            <w:pPr>
              <w:jc w:val="center"/>
              <w:rPr>
                <w:rFonts w:ascii="仿宋" w:eastAsia="仿宋" w:hAnsi="仿宋" w:cs="宋体" w:hint="eastAsia"/>
              </w:rPr>
            </w:pPr>
            <w:r>
              <w:rPr>
                <w:rFonts w:ascii="仿宋" w:eastAsia="仿宋" w:hAnsi="仿宋" w:cs="宋体"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607C45B8"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A8B9104"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74712E0"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CAC2610" w14:textId="77777777" w:rsidR="00807AE4" w:rsidRPr="00A84B50" w:rsidRDefault="00807AE4" w:rsidP="00C96F6F">
            <w:pPr>
              <w:jc w:val="center"/>
              <w:rPr>
                <w:rFonts w:ascii="仿宋" w:eastAsia="仿宋" w:hAnsi="仿宋" w:hint="eastAsia"/>
              </w:rPr>
            </w:pPr>
          </w:p>
        </w:tc>
      </w:tr>
      <w:tr w:rsidR="00807AE4" w:rsidRPr="00391928" w14:paraId="5A2FEF4F"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F4340B8"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75</w:t>
            </w:r>
          </w:p>
        </w:tc>
        <w:tc>
          <w:tcPr>
            <w:tcW w:w="992" w:type="dxa"/>
            <w:tcBorders>
              <w:top w:val="single" w:sz="6" w:space="0" w:color="auto"/>
              <w:left w:val="single" w:sz="6" w:space="0" w:color="auto"/>
              <w:bottom w:val="single" w:sz="6" w:space="0" w:color="auto"/>
              <w:right w:val="single" w:sz="6" w:space="0" w:color="auto"/>
            </w:tcBorders>
            <w:vAlign w:val="center"/>
          </w:tcPr>
          <w:p w14:paraId="22168BB7"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周菁</w:t>
            </w:r>
          </w:p>
        </w:tc>
        <w:tc>
          <w:tcPr>
            <w:tcW w:w="1276" w:type="dxa"/>
            <w:tcBorders>
              <w:top w:val="single" w:sz="6" w:space="0" w:color="auto"/>
              <w:left w:val="single" w:sz="6" w:space="0" w:color="auto"/>
              <w:bottom w:val="single" w:sz="6" w:space="0" w:color="auto"/>
              <w:right w:val="single" w:sz="6" w:space="0" w:color="auto"/>
            </w:tcBorders>
            <w:vAlign w:val="center"/>
          </w:tcPr>
          <w:p w14:paraId="149A79CE" w14:textId="77777777" w:rsidR="00807AE4" w:rsidRPr="00FD61B0" w:rsidRDefault="00807AE4" w:rsidP="00C96F6F">
            <w:pPr>
              <w:jc w:val="center"/>
              <w:rPr>
                <w:rFonts w:ascii="仿宋" w:eastAsia="仿宋" w:hAnsi="仿宋" w:cs="宋体" w:hint="eastAsia"/>
                <w:sz w:val="21"/>
              </w:rPr>
            </w:pPr>
            <w:r w:rsidRPr="00FD61B0">
              <w:rPr>
                <w:rFonts w:ascii="仿宋" w:eastAsia="仿宋" w:hAnsi="仿宋" w:hint="eastAsia"/>
                <w:sz w:val="21"/>
              </w:rPr>
              <w:t>特聘研究员</w:t>
            </w:r>
          </w:p>
        </w:tc>
        <w:tc>
          <w:tcPr>
            <w:tcW w:w="992" w:type="dxa"/>
            <w:tcBorders>
              <w:top w:val="single" w:sz="6" w:space="0" w:color="auto"/>
              <w:left w:val="single" w:sz="6" w:space="0" w:color="auto"/>
              <w:bottom w:val="single" w:sz="6" w:space="0" w:color="auto"/>
              <w:right w:val="single" w:sz="6" w:space="0" w:color="auto"/>
            </w:tcBorders>
            <w:vAlign w:val="center"/>
          </w:tcPr>
          <w:p w14:paraId="053F8837"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159582E"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B98D161"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0A522AD" w14:textId="77777777" w:rsidR="00807AE4" w:rsidRPr="00A84B50" w:rsidRDefault="00807AE4" w:rsidP="00C96F6F">
            <w:pPr>
              <w:jc w:val="center"/>
              <w:rPr>
                <w:rFonts w:ascii="仿宋" w:eastAsia="仿宋" w:hAnsi="仿宋" w:hint="eastAsia"/>
              </w:rPr>
            </w:pPr>
          </w:p>
        </w:tc>
      </w:tr>
      <w:tr w:rsidR="00807AE4" w:rsidRPr="00391928" w14:paraId="219511DC"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BFC86D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76</w:t>
            </w:r>
          </w:p>
        </w:tc>
        <w:tc>
          <w:tcPr>
            <w:tcW w:w="992" w:type="dxa"/>
            <w:tcBorders>
              <w:top w:val="single" w:sz="6" w:space="0" w:color="auto"/>
              <w:left w:val="single" w:sz="6" w:space="0" w:color="auto"/>
              <w:bottom w:val="single" w:sz="6" w:space="0" w:color="auto"/>
              <w:right w:val="single" w:sz="6" w:space="0" w:color="auto"/>
            </w:tcBorders>
            <w:vAlign w:val="center"/>
          </w:tcPr>
          <w:p w14:paraId="21CD9C95"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姜长涛</w:t>
            </w:r>
          </w:p>
        </w:tc>
        <w:tc>
          <w:tcPr>
            <w:tcW w:w="1276" w:type="dxa"/>
            <w:tcBorders>
              <w:top w:val="single" w:sz="6" w:space="0" w:color="auto"/>
              <w:left w:val="single" w:sz="6" w:space="0" w:color="auto"/>
              <w:bottom w:val="single" w:sz="6" w:space="0" w:color="auto"/>
              <w:right w:val="single" w:sz="6" w:space="0" w:color="auto"/>
            </w:tcBorders>
            <w:vAlign w:val="center"/>
          </w:tcPr>
          <w:p w14:paraId="232F9584" w14:textId="77777777" w:rsidR="00807AE4" w:rsidRPr="00FD61B0" w:rsidRDefault="00807AE4" w:rsidP="00C96F6F">
            <w:pPr>
              <w:jc w:val="center"/>
              <w:rPr>
                <w:rFonts w:ascii="仿宋" w:eastAsia="仿宋" w:hAnsi="仿宋" w:cs="宋体" w:hint="eastAsia"/>
                <w:sz w:val="21"/>
              </w:rPr>
            </w:pPr>
            <w:r w:rsidRPr="00FD61B0">
              <w:rPr>
                <w:rFonts w:ascii="仿宋" w:eastAsia="仿宋" w:hAnsi="仿宋" w:hint="eastAsia"/>
                <w:sz w:val="21"/>
              </w:rPr>
              <w:t>特聘研究员</w:t>
            </w:r>
          </w:p>
        </w:tc>
        <w:tc>
          <w:tcPr>
            <w:tcW w:w="992" w:type="dxa"/>
            <w:tcBorders>
              <w:top w:val="single" w:sz="6" w:space="0" w:color="auto"/>
              <w:left w:val="single" w:sz="6" w:space="0" w:color="auto"/>
              <w:bottom w:val="single" w:sz="6" w:space="0" w:color="auto"/>
              <w:right w:val="single" w:sz="6" w:space="0" w:color="auto"/>
            </w:tcBorders>
            <w:vAlign w:val="center"/>
          </w:tcPr>
          <w:p w14:paraId="73879B4D"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45DDB93"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FBD60F6"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6F3D6693" w14:textId="77777777" w:rsidR="00807AE4" w:rsidRPr="00A84B50" w:rsidRDefault="00807AE4" w:rsidP="00C96F6F">
            <w:pPr>
              <w:jc w:val="center"/>
              <w:rPr>
                <w:rFonts w:ascii="仿宋" w:eastAsia="仿宋" w:hAnsi="仿宋" w:hint="eastAsia"/>
              </w:rPr>
            </w:pPr>
          </w:p>
        </w:tc>
      </w:tr>
      <w:tr w:rsidR="00807AE4" w:rsidRPr="00391928" w14:paraId="4327B294"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EDAF38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77</w:t>
            </w:r>
          </w:p>
        </w:tc>
        <w:tc>
          <w:tcPr>
            <w:tcW w:w="992" w:type="dxa"/>
            <w:tcBorders>
              <w:top w:val="single" w:sz="6" w:space="0" w:color="auto"/>
              <w:left w:val="single" w:sz="6" w:space="0" w:color="auto"/>
              <w:bottom w:val="single" w:sz="6" w:space="0" w:color="auto"/>
              <w:right w:val="single" w:sz="6" w:space="0" w:color="auto"/>
            </w:tcBorders>
            <w:vAlign w:val="center"/>
          </w:tcPr>
          <w:p w14:paraId="60BD23E9" w14:textId="77777777" w:rsidR="00807AE4" w:rsidRPr="00D156BF" w:rsidRDefault="00807AE4" w:rsidP="00C96F6F">
            <w:pPr>
              <w:jc w:val="center"/>
              <w:rPr>
                <w:rFonts w:ascii="仿宋" w:eastAsia="仿宋" w:hAnsi="仿宋" w:cs="宋体" w:hint="eastAsia"/>
              </w:rPr>
            </w:pPr>
            <w:proofErr w:type="gramStart"/>
            <w:r w:rsidRPr="00D156BF">
              <w:rPr>
                <w:rFonts w:ascii="仿宋" w:eastAsia="仿宋" w:hAnsi="仿宋" w:hint="eastAsia"/>
              </w:rPr>
              <w:t>李茵</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5D408F8C"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副</w:t>
            </w:r>
            <w:r>
              <w:rPr>
                <w:rFonts w:ascii="仿宋" w:eastAsia="仿宋" w:hAnsi="仿宋" w:hint="eastAsia"/>
              </w:rPr>
              <w:t>教授</w:t>
            </w:r>
          </w:p>
        </w:tc>
        <w:tc>
          <w:tcPr>
            <w:tcW w:w="992" w:type="dxa"/>
            <w:tcBorders>
              <w:top w:val="single" w:sz="6" w:space="0" w:color="auto"/>
              <w:left w:val="single" w:sz="6" w:space="0" w:color="auto"/>
              <w:bottom w:val="single" w:sz="6" w:space="0" w:color="auto"/>
              <w:right w:val="single" w:sz="6" w:space="0" w:color="auto"/>
            </w:tcBorders>
            <w:vAlign w:val="center"/>
          </w:tcPr>
          <w:p w14:paraId="10CFCF92"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0F5AC220"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7D5EDF0"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515DF63" w14:textId="77777777" w:rsidR="00807AE4" w:rsidRPr="00A84B50" w:rsidRDefault="00807AE4" w:rsidP="00C96F6F">
            <w:pPr>
              <w:jc w:val="center"/>
              <w:rPr>
                <w:rFonts w:ascii="仿宋" w:eastAsia="仿宋" w:hAnsi="仿宋" w:hint="eastAsia"/>
              </w:rPr>
            </w:pPr>
          </w:p>
        </w:tc>
      </w:tr>
      <w:tr w:rsidR="00807AE4" w:rsidRPr="00391928" w14:paraId="5FFD5CBC"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4FABAE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78</w:t>
            </w:r>
          </w:p>
        </w:tc>
        <w:tc>
          <w:tcPr>
            <w:tcW w:w="992" w:type="dxa"/>
            <w:tcBorders>
              <w:top w:val="single" w:sz="6" w:space="0" w:color="auto"/>
              <w:left w:val="single" w:sz="6" w:space="0" w:color="auto"/>
              <w:bottom w:val="single" w:sz="6" w:space="0" w:color="auto"/>
              <w:right w:val="single" w:sz="6" w:space="0" w:color="auto"/>
            </w:tcBorders>
            <w:vAlign w:val="center"/>
          </w:tcPr>
          <w:p w14:paraId="01E0C8F3"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尹悦</w:t>
            </w:r>
          </w:p>
        </w:tc>
        <w:tc>
          <w:tcPr>
            <w:tcW w:w="1276" w:type="dxa"/>
            <w:tcBorders>
              <w:top w:val="single" w:sz="6" w:space="0" w:color="auto"/>
              <w:left w:val="single" w:sz="6" w:space="0" w:color="auto"/>
              <w:bottom w:val="single" w:sz="6" w:space="0" w:color="auto"/>
              <w:right w:val="single" w:sz="6" w:space="0" w:color="auto"/>
            </w:tcBorders>
            <w:vAlign w:val="center"/>
          </w:tcPr>
          <w:p w14:paraId="2D3D1400" w14:textId="77777777" w:rsidR="00807AE4" w:rsidRPr="00D156BF" w:rsidRDefault="00807AE4" w:rsidP="00C96F6F">
            <w:pPr>
              <w:jc w:val="center"/>
              <w:rPr>
                <w:rFonts w:ascii="仿宋" w:eastAsia="仿宋" w:hAnsi="仿宋" w:cs="宋体" w:hint="eastAsia"/>
              </w:rPr>
            </w:pPr>
            <w:r>
              <w:rPr>
                <w:rFonts w:ascii="仿宋" w:eastAsia="仿宋" w:hAnsi="仿宋" w:cs="宋体"/>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1B351633"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5EA15FF8"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FEB84D5"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953D41E" w14:textId="77777777" w:rsidR="00807AE4" w:rsidRPr="00A84B50" w:rsidRDefault="00807AE4" w:rsidP="00C96F6F">
            <w:pPr>
              <w:jc w:val="center"/>
              <w:rPr>
                <w:rFonts w:ascii="仿宋" w:eastAsia="仿宋" w:hAnsi="仿宋" w:hint="eastAsia"/>
              </w:rPr>
            </w:pPr>
          </w:p>
        </w:tc>
      </w:tr>
      <w:tr w:rsidR="00807AE4" w:rsidRPr="00391928" w14:paraId="2E33FE44"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5DB9056"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79</w:t>
            </w:r>
          </w:p>
        </w:tc>
        <w:tc>
          <w:tcPr>
            <w:tcW w:w="992" w:type="dxa"/>
            <w:tcBorders>
              <w:top w:val="single" w:sz="6" w:space="0" w:color="auto"/>
              <w:left w:val="single" w:sz="6" w:space="0" w:color="auto"/>
              <w:bottom w:val="single" w:sz="6" w:space="0" w:color="auto"/>
              <w:right w:val="single" w:sz="6" w:space="0" w:color="auto"/>
            </w:tcBorders>
            <w:vAlign w:val="center"/>
          </w:tcPr>
          <w:p w14:paraId="233CE645"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韩丽</w:t>
            </w:r>
            <w:proofErr w:type="gramStart"/>
            <w:r w:rsidRPr="00D156BF">
              <w:rPr>
                <w:rFonts w:ascii="仿宋" w:eastAsia="仿宋" w:hAnsi="仿宋" w:hint="eastAsia"/>
              </w:rPr>
              <w:t>丽</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507B9C0D" w14:textId="77777777" w:rsidR="00807AE4" w:rsidRPr="00D156BF" w:rsidRDefault="00807AE4" w:rsidP="00C96F6F">
            <w:pPr>
              <w:jc w:val="center"/>
              <w:rPr>
                <w:rFonts w:ascii="仿宋" w:eastAsia="仿宋" w:hAnsi="仿宋" w:cs="宋体" w:hint="eastAsia"/>
              </w:rPr>
            </w:pPr>
            <w:r>
              <w:rPr>
                <w:rFonts w:ascii="仿宋" w:eastAsia="仿宋" w:hAnsi="仿宋" w:cs="宋体"/>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311E8693"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B1D85CC"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36A2DF7E"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2164AC55" w14:textId="77777777" w:rsidR="00807AE4" w:rsidRPr="00A84B50" w:rsidRDefault="00807AE4" w:rsidP="00C96F6F">
            <w:pPr>
              <w:jc w:val="center"/>
              <w:rPr>
                <w:rFonts w:ascii="仿宋" w:eastAsia="仿宋" w:hAnsi="仿宋" w:hint="eastAsia"/>
              </w:rPr>
            </w:pPr>
          </w:p>
        </w:tc>
      </w:tr>
      <w:tr w:rsidR="00807AE4" w:rsidRPr="00391928" w14:paraId="260E3B72"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BAE31D3"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80</w:t>
            </w:r>
          </w:p>
        </w:tc>
        <w:tc>
          <w:tcPr>
            <w:tcW w:w="992" w:type="dxa"/>
            <w:tcBorders>
              <w:top w:val="single" w:sz="6" w:space="0" w:color="auto"/>
              <w:left w:val="single" w:sz="6" w:space="0" w:color="auto"/>
              <w:bottom w:val="single" w:sz="6" w:space="0" w:color="auto"/>
              <w:right w:val="single" w:sz="6" w:space="0" w:color="auto"/>
            </w:tcBorders>
            <w:vAlign w:val="center"/>
          </w:tcPr>
          <w:p w14:paraId="04BA2B32"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王建东</w:t>
            </w:r>
          </w:p>
        </w:tc>
        <w:tc>
          <w:tcPr>
            <w:tcW w:w="1276" w:type="dxa"/>
            <w:tcBorders>
              <w:top w:val="single" w:sz="6" w:space="0" w:color="auto"/>
              <w:left w:val="single" w:sz="6" w:space="0" w:color="auto"/>
              <w:bottom w:val="single" w:sz="6" w:space="0" w:color="auto"/>
              <w:right w:val="single" w:sz="6" w:space="0" w:color="auto"/>
            </w:tcBorders>
            <w:vAlign w:val="center"/>
          </w:tcPr>
          <w:p w14:paraId="1D53100B" w14:textId="77777777" w:rsidR="00807AE4" w:rsidRPr="00D156BF" w:rsidRDefault="00807AE4" w:rsidP="00C96F6F">
            <w:pPr>
              <w:jc w:val="center"/>
              <w:rPr>
                <w:rFonts w:ascii="仿宋" w:eastAsia="仿宋" w:hAnsi="仿宋" w:cs="宋体" w:hint="eastAsia"/>
              </w:rPr>
            </w:pPr>
            <w:r>
              <w:rPr>
                <w:rFonts w:ascii="仿宋" w:eastAsia="仿宋" w:hAnsi="仿宋" w:cs="宋体"/>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169B31CB"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5AD1EA46"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42155BBE"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其它</w:t>
            </w:r>
          </w:p>
        </w:tc>
        <w:tc>
          <w:tcPr>
            <w:tcW w:w="992" w:type="dxa"/>
            <w:tcBorders>
              <w:top w:val="single" w:sz="6" w:space="0" w:color="auto"/>
              <w:left w:val="single" w:sz="4" w:space="0" w:color="auto"/>
              <w:bottom w:val="single" w:sz="6" w:space="0" w:color="auto"/>
              <w:right w:val="single" w:sz="6" w:space="0" w:color="auto"/>
            </w:tcBorders>
            <w:vAlign w:val="center"/>
          </w:tcPr>
          <w:p w14:paraId="486D5978" w14:textId="77777777" w:rsidR="00807AE4" w:rsidRPr="00A84B50" w:rsidRDefault="00807AE4" w:rsidP="00C96F6F">
            <w:pPr>
              <w:jc w:val="center"/>
              <w:rPr>
                <w:rFonts w:ascii="仿宋" w:eastAsia="仿宋" w:hAnsi="仿宋" w:hint="eastAsia"/>
              </w:rPr>
            </w:pPr>
          </w:p>
        </w:tc>
      </w:tr>
      <w:tr w:rsidR="00807AE4" w:rsidRPr="00391928" w14:paraId="3829FBC2"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B0B38A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81</w:t>
            </w:r>
          </w:p>
        </w:tc>
        <w:tc>
          <w:tcPr>
            <w:tcW w:w="992" w:type="dxa"/>
            <w:tcBorders>
              <w:top w:val="single" w:sz="6" w:space="0" w:color="auto"/>
              <w:left w:val="single" w:sz="6" w:space="0" w:color="auto"/>
              <w:bottom w:val="single" w:sz="6" w:space="0" w:color="auto"/>
              <w:right w:val="single" w:sz="6" w:space="0" w:color="auto"/>
            </w:tcBorders>
            <w:vAlign w:val="center"/>
          </w:tcPr>
          <w:p w14:paraId="4888B635" w14:textId="77777777" w:rsidR="00807AE4" w:rsidRPr="00D156BF" w:rsidRDefault="00807AE4" w:rsidP="00C96F6F">
            <w:pPr>
              <w:jc w:val="center"/>
              <w:rPr>
                <w:rFonts w:ascii="仿宋" w:eastAsia="仿宋" w:hAnsi="仿宋" w:hint="eastAsia"/>
              </w:rPr>
            </w:pPr>
            <w:proofErr w:type="gramStart"/>
            <w:r w:rsidRPr="00D156BF">
              <w:rPr>
                <w:rFonts w:ascii="仿宋" w:eastAsia="仿宋" w:hAnsi="仿宋" w:hint="eastAsia"/>
              </w:rPr>
              <w:t>贾英丽</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38C21587" w14:textId="77777777" w:rsidR="00807AE4" w:rsidRPr="00D156BF" w:rsidRDefault="00807AE4" w:rsidP="00C96F6F">
            <w:pPr>
              <w:jc w:val="center"/>
              <w:rPr>
                <w:rFonts w:ascii="仿宋" w:eastAsia="仿宋" w:hAnsi="仿宋" w:hint="eastAsia"/>
              </w:rPr>
            </w:pPr>
            <w:r>
              <w:rPr>
                <w:rFonts w:ascii="仿宋" w:eastAsia="仿宋" w:hAnsi="仿宋" w:cs="宋体"/>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08C0C027"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tcPr>
          <w:p w14:paraId="65983F0E"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1CB7E058"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52644CB" w14:textId="77777777" w:rsidR="00807AE4" w:rsidRPr="00D156BF" w:rsidRDefault="00807AE4" w:rsidP="00C96F6F">
            <w:pPr>
              <w:jc w:val="center"/>
              <w:rPr>
                <w:rFonts w:ascii="仿宋" w:eastAsia="仿宋" w:hAnsi="仿宋" w:hint="eastAsia"/>
              </w:rPr>
            </w:pPr>
          </w:p>
        </w:tc>
      </w:tr>
      <w:tr w:rsidR="00807AE4" w:rsidRPr="00391928" w14:paraId="19A5208A"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DAC1D6A"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82</w:t>
            </w:r>
          </w:p>
        </w:tc>
        <w:tc>
          <w:tcPr>
            <w:tcW w:w="992" w:type="dxa"/>
            <w:tcBorders>
              <w:top w:val="single" w:sz="6" w:space="0" w:color="auto"/>
              <w:left w:val="single" w:sz="6" w:space="0" w:color="auto"/>
              <w:bottom w:val="single" w:sz="6" w:space="0" w:color="auto"/>
              <w:right w:val="single" w:sz="6" w:space="0" w:color="auto"/>
            </w:tcBorders>
            <w:vAlign w:val="center"/>
          </w:tcPr>
          <w:p w14:paraId="0EF1407B"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孙立君</w:t>
            </w:r>
          </w:p>
        </w:tc>
        <w:tc>
          <w:tcPr>
            <w:tcW w:w="1276" w:type="dxa"/>
            <w:tcBorders>
              <w:top w:val="single" w:sz="6" w:space="0" w:color="auto"/>
              <w:left w:val="single" w:sz="6" w:space="0" w:color="auto"/>
              <w:bottom w:val="single" w:sz="6" w:space="0" w:color="auto"/>
              <w:right w:val="single" w:sz="6" w:space="0" w:color="auto"/>
            </w:tcBorders>
            <w:vAlign w:val="center"/>
          </w:tcPr>
          <w:p w14:paraId="1D0BC129" w14:textId="77777777" w:rsidR="00807AE4" w:rsidRPr="00D156BF" w:rsidRDefault="00807AE4" w:rsidP="00C96F6F">
            <w:pPr>
              <w:jc w:val="center"/>
              <w:rPr>
                <w:rFonts w:ascii="仿宋" w:eastAsia="仿宋" w:hAnsi="仿宋" w:hint="eastAsia"/>
              </w:rPr>
            </w:pPr>
            <w:r>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66FE0C5F" w14:textId="77777777" w:rsidR="00807AE4" w:rsidRPr="00D156BF" w:rsidRDefault="00807AE4" w:rsidP="00C96F6F">
            <w:pPr>
              <w:jc w:val="center"/>
              <w:rPr>
                <w:rFonts w:ascii="仿宋" w:eastAsia="仿宋" w:hAnsi="仿宋" w:cs="宋体" w:hint="eastAsia"/>
              </w:rPr>
            </w:pPr>
          </w:p>
        </w:tc>
        <w:tc>
          <w:tcPr>
            <w:tcW w:w="1417" w:type="dxa"/>
            <w:tcBorders>
              <w:top w:val="single" w:sz="6" w:space="0" w:color="auto"/>
              <w:left w:val="single" w:sz="6" w:space="0" w:color="auto"/>
              <w:bottom w:val="single" w:sz="6" w:space="0" w:color="auto"/>
              <w:right w:val="single" w:sz="6" w:space="0" w:color="auto"/>
            </w:tcBorders>
          </w:tcPr>
          <w:p w14:paraId="3B2D877B" w14:textId="77777777" w:rsidR="00807AE4" w:rsidRPr="00D156BF" w:rsidRDefault="00807AE4" w:rsidP="00C96F6F">
            <w:pPr>
              <w:jc w:val="center"/>
              <w:rPr>
                <w:rFonts w:ascii="仿宋" w:eastAsia="仿宋" w:hAnsi="仿宋"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5CB353E5" w14:textId="77777777" w:rsidR="00807AE4" w:rsidRPr="00D156BF" w:rsidRDefault="00807AE4" w:rsidP="00C96F6F">
            <w:pPr>
              <w:jc w:val="center"/>
              <w:rPr>
                <w:rFonts w:ascii="仿宋" w:eastAsia="仿宋" w:hAnsi="仿宋" w:cs="宋体"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66A66CB4" w14:textId="77777777" w:rsidR="00807AE4" w:rsidRPr="00D156BF" w:rsidRDefault="00807AE4" w:rsidP="00C96F6F">
            <w:pPr>
              <w:jc w:val="center"/>
              <w:rPr>
                <w:rFonts w:ascii="仿宋" w:eastAsia="仿宋" w:hAnsi="仿宋" w:hint="eastAsia"/>
              </w:rPr>
            </w:pPr>
          </w:p>
        </w:tc>
      </w:tr>
      <w:tr w:rsidR="00807AE4" w:rsidRPr="00391928" w14:paraId="22111AAF"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EDE1E3B"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83</w:t>
            </w:r>
          </w:p>
        </w:tc>
        <w:tc>
          <w:tcPr>
            <w:tcW w:w="992" w:type="dxa"/>
            <w:tcBorders>
              <w:top w:val="single" w:sz="6" w:space="0" w:color="auto"/>
              <w:left w:val="single" w:sz="6" w:space="0" w:color="auto"/>
              <w:bottom w:val="single" w:sz="6" w:space="0" w:color="auto"/>
              <w:right w:val="single" w:sz="6" w:space="0" w:color="auto"/>
            </w:tcBorders>
            <w:vAlign w:val="center"/>
          </w:tcPr>
          <w:p w14:paraId="5A3A9DF1" w14:textId="77777777" w:rsidR="00807AE4" w:rsidRPr="00D156BF" w:rsidRDefault="00807AE4" w:rsidP="00C96F6F">
            <w:pPr>
              <w:adjustRightInd w:val="0"/>
              <w:snapToGrid w:val="0"/>
              <w:jc w:val="center"/>
              <w:rPr>
                <w:rFonts w:ascii="仿宋" w:eastAsia="仿宋" w:hAnsi="仿宋" w:hint="eastAsia"/>
              </w:rPr>
            </w:pPr>
            <w:proofErr w:type="gramStart"/>
            <w:r w:rsidRPr="00D156BF">
              <w:rPr>
                <w:rFonts w:ascii="仿宋" w:eastAsia="仿宋" w:hAnsi="仿宋" w:hint="eastAsia"/>
              </w:rPr>
              <w:t>田新霞</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7BBAC203"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教授</w:t>
            </w:r>
          </w:p>
        </w:tc>
        <w:tc>
          <w:tcPr>
            <w:tcW w:w="992" w:type="dxa"/>
            <w:tcBorders>
              <w:top w:val="single" w:sz="6" w:space="0" w:color="auto"/>
              <w:left w:val="single" w:sz="6" w:space="0" w:color="auto"/>
              <w:bottom w:val="single" w:sz="6" w:space="0" w:color="auto"/>
              <w:right w:val="single" w:sz="6" w:space="0" w:color="auto"/>
            </w:tcBorders>
            <w:vAlign w:val="center"/>
          </w:tcPr>
          <w:p w14:paraId="46B1D8B0"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2FD2B70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1C427E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D3C0178" w14:textId="77777777" w:rsidR="00807AE4" w:rsidRPr="00D156BF" w:rsidRDefault="00807AE4" w:rsidP="00C96F6F">
            <w:pPr>
              <w:jc w:val="center"/>
              <w:rPr>
                <w:rFonts w:ascii="仿宋" w:eastAsia="仿宋" w:hAnsi="仿宋" w:hint="eastAsia"/>
              </w:rPr>
            </w:pPr>
          </w:p>
        </w:tc>
      </w:tr>
      <w:tr w:rsidR="00807AE4" w:rsidRPr="00391928" w14:paraId="68E32E34"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53966F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lastRenderedPageBreak/>
              <w:t>84</w:t>
            </w:r>
          </w:p>
        </w:tc>
        <w:tc>
          <w:tcPr>
            <w:tcW w:w="992" w:type="dxa"/>
            <w:tcBorders>
              <w:top w:val="single" w:sz="6" w:space="0" w:color="auto"/>
              <w:left w:val="single" w:sz="6" w:space="0" w:color="auto"/>
              <w:bottom w:val="single" w:sz="6" w:space="0" w:color="auto"/>
              <w:right w:val="single" w:sz="6" w:space="0" w:color="auto"/>
            </w:tcBorders>
            <w:vAlign w:val="center"/>
          </w:tcPr>
          <w:p w14:paraId="0630F9B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刘从容</w:t>
            </w:r>
          </w:p>
        </w:tc>
        <w:tc>
          <w:tcPr>
            <w:tcW w:w="1276" w:type="dxa"/>
            <w:tcBorders>
              <w:top w:val="single" w:sz="6" w:space="0" w:color="auto"/>
              <w:left w:val="single" w:sz="6" w:space="0" w:color="auto"/>
              <w:bottom w:val="single" w:sz="6" w:space="0" w:color="auto"/>
              <w:right w:val="single" w:sz="6" w:space="0" w:color="auto"/>
            </w:tcBorders>
            <w:vAlign w:val="center"/>
          </w:tcPr>
          <w:p w14:paraId="5822506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37743420"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000070E4"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BF79653"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44EAA2C" w14:textId="77777777" w:rsidR="00807AE4" w:rsidRPr="00D156BF" w:rsidRDefault="00807AE4" w:rsidP="00C96F6F">
            <w:pPr>
              <w:jc w:val="center"/>
              <w:rPr>
                <w:rFonts w:ascii="仿宋" w:eastAsia="仿宋" w:hAnsi="仿宋" w:hint="eastAsia"/>
              </w:rPr>
            </w:pPr>
          </w:p>
        </w:tc>
      </w:tr>
      <w:tr w:rsidR="00807AE4" w:rsidRPr="00391928" w14:paraId="40611BC4"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E70610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85</w:t>
            </w:r>
          </w:p>
        </w:tc>
        <w:tc>
          <w:tcPr>
            <w:tcW w:w="992" w:type="dxa"/>
            <w:tcBorders>
              <w:top w:val="single" w:sz="6" w:space="0" w:color="auto"/>
              <w:left w:val="single" w:sz="6" w:space="0" w:color="auto"/>
              <w:bottom w:val="single" w:sz="6" w:space="0" w:color="auto"/>
              <w:right w:val="single" w:sz="6" w:space="0" w:color="auto"/>
            </w:tcBorders>
            <w:vAlign w:val="center"/>
          </w:tcPr>
          <w:p w14:paraId="6846FEBD" w14:textId="77777777" w:rsidR="00807AE4" w:rsidRPr="00D156BF" w:rsidRDefault="00807AE4" w:rsidP="00C96F6F">
            <w:pPr>
              <w:adjustRightInd w:val="0"/>
              <w:snapToGrid w:val="0"/>
              <w:jc w:val="center"/>
              <w:rPr>
                <w:rFonts w:ascii="仿宋" w:eastAsia="仿宋" w:hAnsi="仿宋" w:hint="eastAsia"/>
              </w:rPr>
            </w:pPr>
            <w:proofErr w:type="gramStart"/>
            <w:r w:rsidRPr="00D156BF">
              <w:rPr>
                <w:rFonts w:ascii="仿宋" w:eastAsia="仿宋" w:hAnsi="仿宋" w:hint="eastAsia"/>
              </w:rPr>
              <w:t>石雪迎</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44C31D2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0C41DCAD"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55BB903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1798971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3E9835B" w14:textId="77777777" w:rsidR="00807AE4" w:rsidRPr="00D156BF" w:rsidRDefault="00807AE4" w:rsidP="00C96F6F">
            <w:pPr>
              <w:jc w:val="center"/>
              <w:rPr>
                <w:rFonts w:ascii="仿宋" w:eastAsia="仿宋" w:hAnsi="仿宋" w:hint="eastAsia"/>
              </w:rPr>
            </w:pPr>
          </w:p>
        </w:tc>
      </w:tr>
      <w:tr w:rsidR="00807AE4" w:rsidRPr="00391928" w14:paraId="1C24F2F8"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87302A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86</w:t>
            </w:r>
          </w:p>
        </w:tc>
        <w:tc>
          <w:tcPr>
            <w:tcW w:w="992" w:type="dxa"/>
            <w:tcBorders>
              <w:top w:val="single" w:sz="6" w:space="0" w:color="auto"/>
              <w:left w:val="single" w:sz="6" w:space="0" w:color="auto"/>
              <w:bottom w:val="single" w:sz="6" w:space="0" w:color="auto"/>
              <w:right w:val="single" w:sz="6" w:space="0" w:color="auto"/>
            </w:tcBorders>
            <w:vAlign w:val="center"/>
          </w:tcPr>
          <w:p w14:paraId="1F3968FB"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王华</w:t>
            </w:r>
          </w:p>
        </w:tc>
        <w:tc>
          <w:tcPr>
            <w:tcW w:w="1276" w:type="dxa"/>
            <w:tcBorders>
              <w:top w:val="single" w:sz="6" w:space="0" w:color="auto"/>
              <w:left w:val="single" w:sz="6" w:space="0" w:color="auto"/>
              <w:bottom w:val="single" w:sz="6" w:space="0" w:color="auto"/>
              <w:right w:val="single" w:sz="6" w:space="0" w:color="auto"/>
            </w:tcBorders>
            <w:vAlign w:val="center"/>
          </w:tcPr>
          <w:p w14:paraId="601DBA1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6F79A9FF"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297B961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53902E4"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73089D7" w14:textId="77777777" w:rsidR="00807AE4" w:rsidRPr="00D156BF" w:rsidRDefault="00807AE4" w:rsidP="00C96F6F">
            <w:pPr>
              <w:jc w:val="center"/>
              <w:rPr>
                <w:rFonts w:ascii="仿宋" w:eastAsia="仿宋" w:hAnsi="仿宋" w:hint="eastAsia"/>
              </w:rPr>
            </w:pPr>
          </w:p>
        </w:tc>
      </w:tr>
      <w:tr w:rsidR="00807AE4" w:rsidRPr="00391928" w14:paraId="6569EE91"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089E34B"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87</w:t>
            </w:r>
          </w:p>
        </w:tc>
        <w:tc>
          <w:tcPr>
            <w:tcW w:w="992" w:type="dxa"/>
            <w:tcBorders>
              <w:top w:val="single" w:sz="6" w:space="0" w:color="auto"/>
              <w:left w:val="single" w:sz="6" w:space="0" w:color="auto"/>
              <w:bottom w:val="single" w:sz="6" w:space="0" w:color="auto"/>
              <w:right w:val="single" w:sz="6" w:space="0" w:color="auto"/>
            </w:tcBorders>
            <w:vAlign w:val="center"/>
          </w:tcPr>
          <w:p w14:paraId="54E18DD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刘翠苓</w:t>
            </w:r>
          </w:p>
        </w:tc>
        <w:tc>
          <w:tcPr>
            <w:tcW w:w="1276" w:type="dxa"/>
            <w:tcBorders>
              <w:top w:val="single" w:sz="6" w:space="0" w:color="auto"/>
              <w:left w:val="single" w:sz="6" w:space="0" w:color="auto"/>
              <w:bottom w:val="single" w:sz="6" w:space="0" w:color="auto"/>
              <w:right w:val="single" w:sz="6" w:space="0" w:color="auto"/>
            </w:tcBorders>
            <w:vAlign w:val="center"/>
          </w:tcPr>
          <w:p w14:paraId="4FD3419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7687624A"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2D2B26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814286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85F270D" w14:textId="77777777" w:rsidR="00807AE4" w:rsidRPr="00D156BF" w:rsidRDefault="00807AE4" w:rsidP="00C96F6F">
            <w:pPr>
              <w:jc w:val="center"/>
              <w:rPr>
                <w:rFonts w:ascii="仿宋" w:eastAsia="仿宋" w:hAnsi="仿宋" w:hint="eastAsia"/>
              </w:rPr>
            </w:pPr>
          </w:p>
        </w:tc>
      </w:tr>
      <w:tr w:rsidR="00807AE4" w:rsidRPr="00391928" w14:paraId="1BD21C5E"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BF23081"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88</w:t>
            </w:r>
          </w:p>
        </w:tc>
        <w:tc>
          <w:tcPr>
            <w:tcW w:w="992" w:type="dxa"/>
            <w:tcBorders>
              <w:top w:val="single" w:sz="6" w:space="0" w:color="auto"/>
              <w:left w:val="single" w:sz="6" w:space="0" w:color="auto"/>
              <w:bottom w:val="single" w:sz="6" w:space="0" w:color="auto"/>
              <w:right w:val="single" w:sz="6" w:space="0" w:color="auto"/>
            </w:tcBorders>
            <w:vAlign w:val="center"/>
          </w:tcPr>
          <w:p w14:paraId="053B9A1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谢志刚</w:t>
            </w:r>
          </w:p>
        </w:tc>
        <w:tc>
          <w:tcPr>
            <w:tcW w:w="1276" w:type="dxa"/>
            <w:tcBorders>
              <w:top w:val="single" w:sz="6" w:space="0" w:color="auto"/>
              <w:left w:val="single" w:sz="6" w:space="0" w:color="auto"/>
              <w:bottom w:val="single" w:sz="6" w:space="0" w:color="auto"/>
              <w:right w:val="single" w:sz="6" w:space="0" w:color="auto"/>
            </w:tcBorders>
            <w:vAlign w:val="center"/>
          </w:tcPr>
          <w:p w14:paraId="7634888B"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586722C6"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07ADDD8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4181E1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C4846D5" w14:textId="77777777" w:rsidR="00807AE4" w:rsidRPr="00D156BF" w:rsidRDefault="00807AE4" w:rsidP="00C96F6F">
            <w:pPr>
              <w:jc w:val="center"/>
              <w:rPr>
                <w:rFonts w:ascii="仿宋" w:eastAsia="仿宋" w:hAnsi="仿宋" w:hint="eastAsia"/>
              </w:rPr>
            </w:pPr>
          </w:p>
        </w:tc>
      </w:tr>
      <w:tr w:rsidR="00807AE4" w:rsidRPr="00391928" w14:paraId="7C6DB036"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697047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89</w:t>
            </w:r>
          </w:p>
        </w:tc>
        <w:tc>
          <w:tcPr>
            <w:tcW w:w="992" w:type="dxa"/>
            <w:tcBorders>
              <w:top w:val="single" w:sz="6" w:space="0" w:color="auto"/>
              <w:left w:val="single" w:sz="6" w:space="0" w:color="auto"/>
              <w:bottom w:val="single" w:sz="6" w:space="0" w:color="auto"/>
              <w:right w:val="single" w:sz="6" w:space="0" w:color="auto"/>
            </w:tcBorders>
            <w:vAlign w:val="center"/>
          </w:tcPr>
          <w:p w14:paraId="4A92F33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杨邵敏</w:t>
            </w:r>
          </w:p>
        </w:tc>
        <w:tc>
          <w:tcPr>
            <w:tcW w:w="1276" w:type="dxa"/>
            <w:tcBorders>
              <w:top w:val="single" w:sz="6" w:space="0" w:color="auto"/>
              <w:left w:val="single" w:sz="6" w:space="0" w:color="auto"/>
              <w:bottom w:val="single" w:sz="6" w:space="0" w:color="auto"/>
              <w:right w:val="single" w:sz="6" w:space="0" w:color="auto"/>
            </w:tcBorders>
            <w:vAlign w:val="center"/>
          </w:tcPr>
          <w:p w14:paraId="42CCC963"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4556B09C"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29C21BC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16AF6EB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63382844" w14:textId="77777777" w:rsidR="00807AE4" w:rsidRPr="00D156BF" w:rsidRDefault="00807AE4" w:rsidP="00C96F6F">
            <w:pPr>
              <w:jc w:val="center"/>
              <w:rPr>
                <w:rFonts w:ascii="仿宋" w:eastAsia="仿宋" w:hAnsi="仿宋" w:hint="eastAsia"/>
              </w:rPr>
            </w:pPr>
          </w:p>
        </w:tc>
      </w:tr>
      <w:tr w:rsidR="00807AE4" w:rsidRPr="00391928" w14:paraId="1EAA2115"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70DFCF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90</w:t>
            </w:r>
          </w:p>
        </w:tc>
        <w:tc>
          <w:tcPr>
            <w:tcW w:w="992" w:type="dxa"/>
            <w:tcBorders>
              <w:top w:val="single" w:sz="6" w:space="0" w:color="auto"/>
              <w:left w:val="single" w:sz="6" w:space="0" w:color="auto"/>
              <w:bottom w:val="single" w:sz="6" w:space="0" w:color="auto"/>
              <w:right w:val="single" w:sz="6" w:space="0" w:color="auto"/>
            </w:tcBorders>
            <w:vAlign w:val="center"/>
          </w:tcPr>
          <w:p w14:paraId="0EAE07D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裴斐</w:t>
            </w:r>
          </w:p>
        </w:tc>
        <w:tc>
          <w:tcPr>
            <w:tcW w:w="1276" w:type="dxa"/>
            <w:tcBorders>
              <w:top w:val="single" w:sz="6" w:space="0" w:color="auto"/>
              <w:left w:val="single" w:sz="6" w:space="0" w:color="auto"/>
              <w:bottom w:val="single" w:sz="6" w:space="0" w:color="auto"/>
              <w:right w:val="single" w:sz="6" w:space="0" w:color="auto"/>
            </w:tcBorders>
            <w:vAlign w:val="center"/>
          </w:tcPr>
          <w:p w14:paraId="70ACD30B"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312933B9"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4B21B3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FCC0DF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2407A8C" w14:textId="77777777" w:rsidR="00807AE4" w:rsidRPr="00D156BF" w:rsidRDefault="00807AE4" w:rsidP="00C96F6F">
            <w:pPr>
              <w:jc w:val="center"/>
              <w:rPr>
                <w:rFonts w:ascii="仿宋" w:eastAsia="仿宋" w:hAnsi="仿宋" w:hint="eastAsia"/>
              </w:rPr>
            </w:pPr>
          </w:p>
        </w:tc>
      </w:tr>
      <w:tr w:rsidR="00807AE4" w:rsidRPr="00391928" w14:paraId="7C8B1961"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FC3DC6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91</w:t>
            </w:r>
          </w:p>
        </w:tc>
        <w:tc>
          <w:tcPr>
            <w:tcW w:w="992" w:type="dxa"/>
            <w:tcBorders>
              <w:top w:val="single" w:sz="6" w:space="0" w:color="auto"/>
              <w:left w:val="single" w:sz="6" w:space="0" w:color="auto"/>
              <w:bottom w:val="single" w:sz="6" w:space="0" w:color="auto"/>
              <w:right w:val="single" w:sz="6" w:space="0" w:color="auto"/>
            </w:tcBorders>
            <w:vAlign w:val="center"/>
          </w:tcPr>
          <w:p w14:paraId="17EB109F" w14:textId="77777777" w:rsidR="00807AE4" w:rsidRPr="00D156BF" w:rsidRDefault="00807AE4" w:rsidP="00C96F6F">
            <w:pPr>
              <w:adjustRightInd w:val="0"/>
              <w:snapToGrid w:val="0"/>
              <w:jc w:val="center"/>
              <w:rPr>
                <w:rFonts w:ascii="仿宋" w:eastAsia="仿宋" w:hAnsi="仿宋" w:hint="eastAsia"/>
              </w:rPr>
            </w:pPr>
            <w:proofErr w:type="gramStart"/>
            <w:r w:rsidRPr="00D156BF">
              <w:rPr>
                <w:rFonts w:ascii="仿宋" w:eastAsia="仿宋" w:hAnsi="仿宋"/>
              </w:rPr>
              <w:t>陆敏</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1C8E768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2065948D"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4009C9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68455F9"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DE31AE2" w14:textId="77777777" w:rsidR="00807AE4" w:rsidRPr="00D156BF" w:rsidRDefault="00807AE4" w:rsidP="00C96F6F">
            <w:pPr>
              <w:jc w:val="center"/>
              <w:rPr>
                <w:rFonts w:ascii="仿宋" w:eastAsia="仿宋" w:hAnsi="仿宋" w:hint="eastAsia"/>
              </w:rPr>
            </w:pPr>
          </w:p>
        </w:tc>
      </w:tr>
      <w:tr w:rsidR="00807AE4" w:rsidRPr="00391928" w14:paraId="56D2C282"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F5990CD"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92</w:t>
            </w:r>
          </w:p>
        </w:tc>
        <w:tc>
          <w:tcPr>
            <w:tcW w:w="992" w:type="dxa"/>
            <w:tcBorders>
              <w:top w:val="single" w:sz="6" w:space="0" w:color="auto"/>
              <w:left w:val="single" w:sz="6" w:space="0" w:color="auto"/>
              <w:bottom w:val="single" w:sz="6" w:space="0" w:color="auto"/>
              <w:right w:val="single" w:sz="6" w:space="0" w:color="auto"/>
            </w:tcBorders>
            <w:vAlign w:val="center"/>
          </w:tcPr>
          <w:p w14:paraId="2A14FE56" w14:textId="77777777" w:rsidR="00807AE4" w:rsidRPr="00D156BF" w:rsidRDefault="00807AE4" w:rsidP="00C96F6F">
            <w:pPr>
              <w:adjustRightInd w:val="0"/>
              <w:snapToGrid w:val="0"/>
              <w:jc w:val="center"/>
              <w:rPr>
                <w:rFonts w:ascii="仿宋" w:eastAsia="仿宋" w:hAnsi="仿宋" w:hint="eastAsia"/>
              </w:rPr>
            </w:pPr>
            <w:proofErr w:type="gramStart"/>
            <w:r w:rsidRPr="00D156BF">
              <w:rPr>
                <w:rFonts w:ascii="仿宋" w:eastAsia="仿宋" w:hAnsi="仿宋"/>
              </w:rPr>
              <w:t>贺慧颖</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0117BCE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06B64D39"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ABD47B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A7626A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1B639C3" w14:textId="77777777" w:rsidR="00807AE4" w:rsidRPr="00D156BF" w:rsidRDefault="00807AE4" w:rsidP="00C96F6F">
            <w:pPr>
              <w:jc w:val="center"/>
              <w:rPr>
                <w:rFonts w:ascii="仿宋" w:eastAsia="仿宋" w:hAnsi="仿宋" w:hint="eastAsia"/>
              </w:rPr>
            </w:pPr>
          </w:p>
        </w:tc>
      </w:tr>
      <w:tr w:rsidR="00807AE4" w:rsidRPr="00391928" w14:paraId="6D201D85"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E7CD8CE"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93</w:t>
            </w:r>
          </w:p>
        </w:tc>
        <w:tc>
          <w:tcPr>
            <w:tcW w:w="992" w:type="dxa"/>
            <w:tcBorders>
              <w:top w:val="single" w:sz="6" w:space="0" w:color="auto"/>
              <w:left w:val="single" w:sz="6" w:space="0" w:color="auto"/>
              <w:bottom w:val="single" w:sz="6" w:space="0" w:color="auto"/>
              <w:right w:val="single" w:sz="6" w:space="0" w:color="auto"/>
            </w:tcBorders>
            <w:vAlign w:val="center"/>
          </w:tcPr>
          <w:p w14:paraId="46964009" w14:textId="77777777" w:rsidR="00807AE4" w:rsidRPr="00D156BF" w:rsidRDefault="00807AE4" w:rsidP="00C96F6F">
            <w:pPr>
              <w:adjustRightInd w:val="0"/>
              <w:snapToGrid w:val="0"/>
              <w:jc w:val="center"/>
              <w:rPr>
                <w:rFonts w:ascii="仿宋" w:eastAsia="仿宋" w:hAnsi="仿宋" w:hint="eastAsia"/>
              </w:rPr>
            </w:pPr>
            <w:proofErr w:type="gramStart"/>
            <w:r w:rsidRPr="00D156BF">
              <w:rPr>
                <w:rFonts w:ascii="仿宋" w:eastAsia="仿宋" w:hAnsi="仿宋"/>
              </w:rPr>
              <w:t>朱翔</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6BD6908B"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21741D95"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E9FA4FB"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D8938C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45507FC" w14:textId="77777777" w:rsidR="00807AE4" w:rsidRPr="00D156BF" w:rsidRDefault="00807AE4" w:rsidP="00C96F6F">
            <w:pPr>
              <w:jc w:val="center"/>
              <w:rPr>
                <w:rFonts w:ascii="仿宋" w:eastAsia="仿宋" w:hAnsi="仿宋" w:hint="eastAsia"/>
              </w:rPr>
            </w:pPr>
          </w:p>
        </w:tc>
      </w:tr>
      <w:tr w:rsidR="00807AE4" w:rsidRPr="00391928" w14:paraId="49395059"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4196265"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94</w:t>
            </w:r>
          </w:p>
        </w:tc>
        <w:tc>
          <w:tcPr>
            <w:tcW w:w="992" w:type="dxa"/>
            <w:tcBorders>
              <w:top w:val="single" w:sz="6" w:space="0" w:color="auto"/>
              <w:left w:val="single" w:sz="6" w:space="0" w:color="auto"/>
              <w:bottom w:val="single" w:sz="6" w:space="0" w:color="auto"/>
              <w:right w:val="single" w:sz="6" w:space="0" w:color="auto"/>
            </w:tcBorders>
            <w:vAlign w:val="center"/>
          </w:tcPr>
          <w:p w14:paraId="5CE05F8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郭丽梅</w:t>
            </w:r>
          </w:p>
        </w:tc>
        <w:tc>
          <w:tcPr>
            <w:tcW w:w="1276" w:type="dxa"/>
            <w:tcBorders>
              <w:top w:val="single" w:sz="6" w:space="0" w:color="auto"/>
              <w:left w:val="single" w:sz="6" w:space="0" w:color="auto"/>
              <w:bottom w:val="single" w:sz="6" w:space="0" w:color="auto"/>
              <w:right w:val="single" w:sz="6" w:space="0" w:color="auto"/>
            </w:tcBorders>
            <w:vAlign w:val="center"/>
          </w:tcPr>
          <w:p w14:paraId="1974776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24166AE3"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0B0F5B9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7394A2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BDEB102" w14:textId="77777777" w:rsidR="00807AE4" w:rsidRPr="00D156BF" w:rsidRDefault="00807AE4" w:rsidP="00C96F6F">
            <w:pPr>
              <w:jc w:val="center"/>
              <w:rPr>
                <w:rFonts w:ascii="仿宋" w:eastAsia="仿宋" w:hAnsi="仿宋" w:hint="eastAsia"/>
              </w:rPr>
            </w:pPr>
          </w:p>
        </w:tc>
      </w:tr>
      <w:tr w:rsidR="00807AE4" w:rsidRPr="00391928" w14:paraId="3AB8EB6C"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6CC5022"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95</w:t>
            </w:r>
          </w:p>
        </w:tc>
        <w:tc>
          <w:tcPr>
            <w:tcW w:w="992" w:type="dxa"/>
            <w:tcBorders>
              <w:top w:val="single" w:sz="6" w:space="0" w:color="auto"/>
              <w:left w:val="single" w:sz="6" w:space="0" w:color="auto"/>
              <w:bottom w:val="single" w:sz="6" w:space="0" w:color="auto"/>
              <w:right w:val="single" w:sz="6" w:space="0" w:color="auto"/>
            </w:tcBorders>
            <w:vAlign w:val="center"/>
          </w:tcPr>
          <w:p w14:paraId="572AEE1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李敏</w:t>
            </w:r>
          </w:p>
        </w:tc>
        <w:tc>
          <w:tcPr>
            <w:tcW w:w="1276" w:type="dxa"/>
            <w:tcBorders>
              <w:top w:val="single" w:sz="6" w:space="0" w:color="auto"/>
              <w:left w:val="single" w:sz="6" w:space="0" w:color="auto"/>
              <w:bottom w:val="single" w:sz="6" w:space="0" w:color="auto"/>
              <w:right w:val="single" w:sz="6" w:space="0" w:color="auto"/>
            </w:tcBorders>
            <w:vAlign w:val="center"/>
          </w:tcPr>
          <w:p w14:paraId="4A39983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1E9158D0"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908ED7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689E5A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33B7309" w14:textId="77777777" w:rsidR="00807AE4" w:rsidRPr="00D156BF" w:rsidRDefault="00807AE4" w:rsidP="00C96F6F">
            <w:pPr>
              <w:jc w:val="center"/>
              <w:rPr>
                <w:rFonts w:ascii="仿宋" w:eastAsia="仿宋" w:hAnsi="仿宋" w:hint="eastAsia"/>
              </w:rPr>
            </w:pPr>
          </w:p>
        </w:tc>
      </w:tr>
      <w:tr w:rsidR="00807AE4" w:rsidRPr="00391928" w14:paraId="51A09206"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32C6F31"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96</w:t>
            </w:r>
          </w:p>
        </w:tc>
        <w:tc>
          <w:tcPr>
            <w:tcW w:w="992" w:type="dxa"/>
            <w:tcBorders>
              <w:top w:val="single" w:sz="6" w:space="0" w:color="auto"/>
              <w:left w:val="single" w:sz="6" w:space="0" w:color="auto"/>
              <w:bottom w:val="single" w:sz="6" w:space="0" w:color="auto"/>
              <w:right w:val="single" w:sz="6" w:space="0" w:color="auto"/>
            </w:tcBorders>
            <w:vAlign w:val="center"/>
          </w:tcPr>
          <w:p w14:paraId="3AB2864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梅放</w:t>
            </w:r>
          </w:p>
        </w:tc>
        <w:tc>
          <w:tcPr>
            <w:tcW w:w="1276" w:type="dxa"/>
            <w:tcBorders>
              <w:top w:val="single" w:sz="6" w:space="0" w:color="auto"/>
              <w:left w:val="single" w:sz="6" w:space="0" w:color="auto"/>
              <w:bottom w:val="single" w:sz="6" w:space="0" w:color="auto"/>
              <w:right w:val="single" w:sz="6" w:space="0" w:color="auto"/>
            </w:tcBorders>
            <w:vAlign w:val="center"/>
          </w:tcPr>
          <w:p w14:paraId="3F04D75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37C5F694"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0915AA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3500FDD"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17D5E89" w14:textId="77777777" w:rsidR="00807AE4" w:rsidRPr="00D156BF" w:rsidRDefault="00807AE4" w:rsidP="00C96F6F">
            <w:pPr>
              <w:jc w:val="center"/>
              <w:rPr>
                <w:rFonts w:ascii="仿宋" w:eastAsia="仿宋" w:hAnsi="仿宋" w:hint="eastAsia"/>
              </w:rPr>
            </w:pPr>
          </w:p>
        </w:tc>
      </w:tr>
      <w:tr w:rsidR="00807AE4" w:rsidRPr="00391928" w14:paraId="09B551C1"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80ECB5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97</w:t>
            </w:r>
          </w:p>
        </w:tc>
        <w:tc>
          <w:tcPr>
            <w:tcW w:w="992" w:type="dxa"/>
            <w:tcBorders>
              <w:top w:val="single" w:sz="6" w:space="0" w:color="auto"/>
              <w:left w:val="single" w:sz="6" w:space="0" w:color="auto"/>
              <w:bottom w:val="single" w:sz="6" w:space="0" w:color="auto"/>
              <w:right w:val="single" w:sz="6" w:space="0" w:color="auto"/>
            </w:tcBorders>
            <w:vAlign w:val="center"/>
          </w:tcPr>
          <w:p w14:paraId="0A9CB12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刘海静</w:t>
            </w:r>
          </w:p>
        </w:tc>
        <w:tc>
          <w:tcPr>
            <w:tcW w:w="1276" w:type="dxa"/>
            <w:tcBorders>
              <w:top w:val="single" w:sz="6" w:space="0" w:color="auto"/>
              <w:left w:val="single" w:sz="6" w:space="0" w:color="auto"/>
              <w:bottom w:val="single" w:sz="6" w:space="0" w:color="auto"/>
              <w:right w:val="single" w:sz="6" w:space="0" w:color="auto"/>
            </w:tcBorders>
            <w:vAlign w:val="center"/>
          </w:tcPr>
          <w:p w14:paraId="6A1E646B"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2AFF5BF3"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21775584"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A18736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71131EF" w14:textId="77777777" w:rsidR="00807AE4" w:rsidRPr="00D156BF" w:rsidRDefault="00807AE4" w:rsidP="00C96F6F">
            <w:pPr>
              <w:jc w:val="center"/>
              <w:rPr>
                <w:rFonts w:ascii="仿宋" w:eastAsia="仿宋" w:hAnsi="仿宋" w:hint="eastAsia"/>
              </w:rPr>
            </w:pPr>
          </w:p>
        </w:tc>
      </w:tr>
      <w:tr w:rsidR="00807AE4" w:rsidRPr="00391928" w14:paraId="0CA6A43D"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C0E07DF"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98</w:t>
            </w:r>
          </w:p>
        </w:tc>
        <w:tc>
          <w:tcPr>
            <w:tcW w:w="992" w:type="dxa"/>
            <w:tcBorders>
              <w:top w:val="single" w:sz="6" w:space="0" w:color="auto"/>
              <w:left w:val="single" w:sz="6" w:space="0" w:color="auto"/>
              <w:bottom w:val="single" w:sz="6" w:space="0" w:color="auto"/>
              <w:right w:val="single" w:sz="6" w:space="0" w:color="auto"/>
            </w:tcBorders>
            <w:vAlign w:val="center"/>
          </w:tcPr>
          <w:p w14:paraId="1150B6A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叶菊香</w:t>
            </w:r>
          </w:p>
        </w:tc>
        <w:tc>
          <w:tcPr>
            <w:tcW w:w="1276" w:type="dxa"/>
            <w:tcBorders>
              <w:top w:val="single" w:sz="6" w:space="0" w:color="auto"/>
              <w:left w:val="single" w:sz="6" w:space="0" w:color="auto"/>
              <w:bottom w:val="single" w:sz="6" w:space="0" w:color="auto"/>
              <w:right w:val="single" w:sz="6" w:space="0" w:color="auto"/>
            </w:tcBorders>
            <w:vAlign w:val="center"/>
          </w:tcPr>
          <w:p w14:paraId="03A856B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6C1409B1"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57C4A94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E9E40C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82849DF" w14:textId="77777777" w:rsidR="00807AE4" w:rsidRPr="00D156BF" w:rsidRDefault="00807AE4" w:rsidP="00C96F6F">
            <w:pPr>
              <w:jc w:val="center"/>
              <w:rPr>
                <w:rFonts w:ascii="仿宋" w:eastAsia="仿宋" w:hAnsi="仿宋" w:hint="eastAsia"/>
              </w:rPr>
            </w:pPr>
          </w:p>
        </w:tc>
      </w:tr>
      <w:tr w:rsidR="00807AE4" w:rsidRPr="00391928" w14:paraId="6D576D5F"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FF782C9"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99</w:t>
            </w:r>
          </w:p>
        </w:tc>
        <w:tc>
          <w:tcPr>
            <w:tcW w:w="992" w:type="dxa"/>
            <w:tcBorders>
              <w:top w:val="single" w:sz="6" w:space="0" w:color="auto"/>
              <w:left w:val="single" w:sz="6" w:space="0" w:color="auto"/>
              <w:bottom w:val="single" w:sz="6" w:space="0" w:color="auto"/>
              <w:right w:val="single" w:sz="6" w:space="0" w:color="auto"/>
            </w:tcBorders>
            <w:vAlign w:val="center"/>
          </w:tcPr>
          <w:p w14:paraId="056155EE" w14:textId="77777777" w:rsidR="00807AE4" w:rsidRPr="00D156BF" w:rsidRDefault="00807AE4" w:rsidP="00C96F6F">
            <w:pPr>
              <w:adjustRightInd w:val="0"/>
              <w:snapToGrid w:val="0"/>
              <w:jc w:val="center"/>
              <w:rPr>
                <w:rFonts w:ascii="仿宋" w:eastAsia="仿宋" w:hAnsi="仿宋" w:hint="eastAsia"/>
              </w:rPr>
            </w:pPr>
            <w:proofErr w:type="gramStart"/>
            <w:r w:rsidRPr="00D156BF">
              <w:rPr>
                <w:rFonts w:ascii="仿宋" w:eastAsia="仿宋" w:hAnsi="仿宋"/>
              </w:rPr>
              <w:t>王玉湘</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11EC22B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2AFB7834"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0C3F3A8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0B6475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BDC4BDF" w14:textId="77777777" w:rsidR="00807AE4" w:rsidRPr="00D156BF" w:rsidRDefault="00807AE4" w:rsidP="00C96F6F">
            <w:pPr>
              <w:jc w:val="center"/>
              <w:rPr>
                <w:rFonts w:ascii="仿宋" w:eastAsia="仿宋" w:hAnsi="仿宋" w:hint="eastAsia"/>
              </w:rPr>
            </w:pPr>
          </w:p>
        </w:tc>
      </w:tr>
      <w:tr w:rsidR="00807AE4" w:rsidRPr="00391928" w14:paraId="54653154"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E0BBAAA" w14:textId="77777777" w:rsidR="00807AE4" w:rsidRPr="00AB485B" w:rsidRDefault="00807AE4" w:rsidP="00C96F6F">
            <w:pPr>
              <w:adjustRightInd w:val="0"/>
              <w:snapToGrid w:val="0"/>
              <w:jc w:val="center"/>
              <w:rPr>
                <w:rFonts w:ascii="楷体" w:eastAsia="楷体" w:hAnsi="楷体" w:hint="eastAsia"/>
              </w:rPr>
            </w:pPr>
            <w:r w:rsidRPr="00AB485B">
              <w:rPr>
                <w:rFonts w:ascii="楷体" w:eastAsia="楷体" w:hAnsi="楷体" w:hint="eastAsia"/>
              </w:rPr>
              <w:t>100</w:t>
            </w:r>
          </w:p>
        </w:tc>
        <w:tc>
          <w:tcPr>
            <w:tcW w:w="992" w:type="dxa"/>
            <w:tcBorders>
              <w:top w:val="single" w:sz="6" w:space="0" w:color="auto"/>
              <w:left w:val="single" w:sz="6" w:space="0" w:color="auto"/>
              <w:bottom w:val="single" w:sz="6" w:space="0" w:color="auto"/>
              <w:right w:val="single" w:sz="6" w:space="0" w:color="auto"/>
            </w:tcBorders>
            <w:vAlign w:val="center"/>
          </w:tcPr>
          <w:p w14:paraId="3304EDFD" w14:textId="77777777" w:rsidR="00807AE4" w:rsidRPr="00D156BF" w:rsidRDefault="00807AE4" w:rsidP="00C96F6F">
            <w:pPr>
              <w:adjustRightInd w:val="0"/>
              <w:snapToGrid w:val="0"/>
              <w:jc w:val="center"/>
              <w:rPr>
                <w:rFonts w:ascii="仿宋" w:eastAsia="仿宋" w:hAnsi="仿宋" w:hint="eastAsia"/>
              </w:rPr>
            </w:pPr>
            <w:proofErr w:type="gramStart"/>
            <w:r w:rsidRPr="00D156BF">
              <w:rPr>
                <w:rFonts w:ascii="仿宋" w:eastAsia="仿宋" w:hAnsi="仿宋"/>
              </w:rPr>
              <w:t>苏静</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0323564D"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7DB288EF"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53C252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F6AEC9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4023983" w14:textId="77777777" w:rsidR="00807AE4" w:rsidRPr="00D156BF" w:rsidRDefault="00807AE4" w:rsidP="00C96F6F">
            <w:pPr>
              <w:jc w:val="center"/>
              <w:rPr>
                <w:rFonts w:ascii="仿宋" w:eastAsia="仿宋" w:hAnsi="仿宋" w:hint="eastAsia"/>
              </w:rPr>
            </w:pPr>
          </w:p>
        </w:tc>
      </w:tr>
      <w:tr w:rsidR="00807AE4" w:rsidRPr="00391928" w14:paraId="40D4BE0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9223C15"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101</w:t>
            </w:r>
          </w:p>
        </w:tc>
        <w:tc>
          <w:tcPr>
            <w:tcW w:w="992" w:type="dxa"/>
            <w:tcBorders>
              <w:top w:val="single" w:sz="6" w:space="0" w:color="auto"/>
              <w:left w:val="single" w:sz="6" w:space="0" w:color="auto"/>
              <w:bottom w:val="single" w:sz="6" w:space="0" w:color="auto"/>
              <w:right w:val="single" w:sz="6" w:space="0" w:color="auto"/>
            </w:tcBorders>
            <w:vAlign w:val="center"/>
          </w:tcPr>
          <w:p w14:paraId="4167BFE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刘杨</w:t>
            </w:r>
          </w:p>
        </w:tc>
        <w:tc>
          <w:tcPr>
            <w:tcW w:w="1276" w:type="dxa"/>
            <w:tcBorders>
              <w:top w:val="single" w:sz="6" w:space="0" w:color="auto"/>
              <w:left w:val="single" w:sz="6" w:space="0" w:color="auto"/>
              <w:bottom w:val="single" w:sz="6" w:space="0" w:color="auto"/>
              <w:right w:val="single" w:sz="6" w:space="0" w:color="auto"/>
            </w:tcBorders>
            <w:vAlign w:val="center"/>
          </w:tcPr>
          <w:p w14:paraId="0C29B5B9"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372D24D8"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59EB338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F23CF2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BCFE018" w14:textId="77777777" w:rsidR="00807AE4" w:rsidRPr="00D156BF" w:rsidRDefault="00807AE4" w:rsidP="00C96F6F">
            <w:pPr>
              <w:jc w:val="center"/>
              <w:rPr>
                <w:rFonts w:ascii="仿宋" w:eastAsia="仿宋" w:hAnsi="仿宋" w:hint="eastAsia"/>
              </w:rPr>
            </w:pPr>
          </w:p>
        </w:tc>
      </w:tr>
      <w:tr w:rsidR="00807AE4" w:rsidRPr="00391928" w14:paraId="40BE20CE"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C8AED0F"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102</w:t>
            </w:r>
          </w:p>
        </w:tc>
        <w:tc>
          <w:tcPr>
            <w:tcW w:w="992" w:type="dxa"/>
            <w:tcBorders>
              <w:top w:val="single" w:sz="6" w:space="0" w:color="auto"/>
              <w:left w:val="single" w:sz="6" w:space="0" w:color="auto"/>
              <w:bottom w:val="single" w:sz="6" w:space="0" w:color="auto"/>
              <w:right w:val="single" w:sz="6" w:space="0" w:color="auto"/>
            </w:tcBorders>
            <w:vAlign w:val="center"/>
          </w:tcPr>
          <w:p w14:paraId="38B51C1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刘岩</w:t>
            </w:r>
          </w:p>
        </w:tc>
        <w:tc>
          <w:tcPr>
            <w:tcW w:w="1276" w:type="dxa"/>
            <w:tcBorders>
              <w:top w:val="single" w:sz="6" w:space="0" w:color="auto"/>
              <w:left w:val="single" w:sz="6" w:space="0" w:color="auto"/>
              <w:bottom w:val="single" w:sz="6" w:space="0" w:color="auto"/>
              <w:right w:val="single" w:sz="6" w:space="0" w:color="auto"/>
            </w:tcBorders>
            <w:vAlign w:val="center"/>
          </w:tcPr>
          <w:p w14:paraId="1BC24B0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07C51DE5"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0187F3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6D4E3C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032323D" w14:textId="77777777" w:rsidR="00807AE4" w:rsidRPr="00D156BF" w:rsidRDefault="00807AE4" w:rsidP="00C96F6F">
            <w:pPr>
              <w:jc w:val="center"/>
              <w:rPr>
                <w:rFonts w:ascii="仿宋" w:eastAsia="仿宋" w:hAnsi="仿宋" w:hint="eastAsia"/>
              </w:rPr>
            </w:pPr>
          </w:p>
        </w:tc>
      </w:tr>
      <w:tr w:rsidR="00807AE4" w:rsidRPr="00391928" w14:paraId="768CE1AC"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8FD6616"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103</w:t>
            </w:r>
          </w:p>
        </w:tc>
        <w:tc>
          <w:tcPr>
            <w:tcW w:w="992" w:type="dxa"/>
            <w:tcBorders>
              <w:top w:val="single" w:sz="6" w:space="0" w:color="auto"/>
              <w:left w:val="single" w:sz="6" w:space="0" w:color="auto"/>
              <w:bottom w:val="single" w:sz="6" w:space="0" w:color="auto"/>
              <w:right w:val="single" w:sz="6" w:space="0" w:color="auto"/>
            </w:tcBorders>
            <w:vAlign w:val="center"/>
          </w:tcPr>
          <w:p w14:paraId="0C423F6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常青</w:t>
            </w:r>
          </w:p>
        </w:tc>
        <w:tc>
          <w:tcPr>
            <w:tcW w:w="1276" w:type="dxa"/>
            <w:tcBorders>
              <w:top w:val="single" w:sz="6" w:space="0" w:color="auto"/>
              <w:left w:val="single" w:sz="6" w:space="0" w:color="auto"/>
              <w:bottom w:val="single" w:sz="6" w:space="0" w:color="auto"/>
              <w:right w:val="single" w:sz="6" w:space="0" w:color="auto"/>
            </w:tcBorders>
            <w:vAlign w:val="center"/>
          </w:tcPr>
          <w:p w14:paraId="7C6DE5F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1F1CE16C"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200A86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E494BC9"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CED4C17" w14:textId="77777777" w:rsidR="00807AE4" w:rsidRPr="00D156BF" w:rsidRDefault="00807AE4" w:rsidP="00C96F6F">
            <w:pPr>
              <w:jc w:val="center"/>
              <w:rPr>
                <w:rFonts w:ascii="仿宋" w:eastAsia="仿宋" w:hAnsi="仿宋" w:hint="eastAsia"/>
              </w:rPr>
            </w:pPr>
          </w:p>
        </w:tc>
      </w:tr>
      <w:tr w:rsidR="00807AE4" w:rsidRPr="00391928" w14:paraId="1E72837B"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5BA8317"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104</w:t>
            </w:r>
          </w:p>
        </w:tc>
        <w:tc>
          <w:tcPr>
            <w:tcW w:w="992" w:type="dxa"/>
            <w:tcBorders>
              <w:top w:val="single" w:sz="6" w:space="0" w:color="auto"/>
              <w:left w:val="single" w:sz="6" w:space="0" w:color="auto"/>
              <w:bottom w:val="single" w:sz="6" w:space="0" w:color="auto"/>
              <w:right w:val="single" w:sz="6" w:space="0" w:color="auto"/>
            </w:tcBorders>
            <w:vAlign w:val="center"/>
          </w:tcPr>
          <w:p w14:paraId="2F43C9B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黄欣</w:t>
            </w:r>
          </w:p>
        </w:tc>
        <w:tc>
          <w:tcPr>
            <w:tcW w:w="1276" w:type="dxa"/>
            <w:tcBorders>
              <w:top w:val="single" w:sz="6" w:space="0" w:color="auto"/>
              <w:left w:val="single" w:sz="6" w:space="0" w:color="auto"/>
              <w:bottom w:val="single" w:sz="6" w:space="0" w:color="auto"/>
              <w:right w:val="single" w:sz="6" w:space="0" w:color="auto"/>
            </w:tcBorders>
            <w:vAlign w:val="center"/>
          </w:tcPr>
          <w:p w14:paraId="04DB36A4"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68CBDF0F"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039261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B77A39D"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7CC94BB" w14:textId="77777777" w:rsidR="00807AE4" w:rsidRPr="00D156BF" w:rsidRDefault="00807AE4" w:rsidP="00C96F6F">
            <w:pPr>
              <w:jc w:val="center"/>
              <w:rPr>
                <w:rFonts w:ascii="仿宋" w:eastAsia="仿宋" w:hAnsi="仿宋" w:hint="eastAsia"/>
              </w:rPr>
            </w:pPr>
          </w:p>
        </w:tc>
      </w:tr>
      <w:tr w:rsidR="00807AE4" w:rsidRPr="00391928" w14:paraId="681C7991"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A2ACC58"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105</w:t>
            </w:r>
          </w:p>
        </w:tc>
        <w:tc>
          <w:tcPr>
            <w:tcW w:w="992" w:type="dxa"/>
            <w:tcBorders>
              <w:top w:val="single" w:sz="6" w:space="0" w:color="auto"/>
              <w:left w:val="single" w:sz="6" w:space="0" w:color="auto"/>
              <w:bottom w:val="single" w:sz="6" w:space="0" w:color="auto"/>
              <w:right w:val="single" w:sz="6" w:space="0" w:color="auto"/>
            </w:tcBorders>
            <w:vAlign w:val="center"/>
          </w:tcPr>
          <w:p w14:paraId="46EE0A7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郑丹枫</w:t>
            </w:r>
          </w:p>
        </w:tc>
        <w:tc>
          <w:tcPr>
            <w:tcW w:w="1276" w:type="dxa"/>
            <w:tcBorders>
              <w:top w:val="single" w:sz="6" w:space="0" w:color="auto"/>
              <w:left w:val="single" w:sz="6" w:space="0" w:color="auto"/>
              <w:bottom w:val="single" w:sz="6" w:space="0" w:color="auto"/>
              <w:right w:val="single" w:sz="6" w:space="0" w:color="auto"/>
            </w:tcBorders>
            <w:vAlign w:val="center"/>
          </w:tcPr>
          <w:p w14:paraId="702C56A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70046402"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37D94F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3C7B0E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EDA4F2F" w14:textId="77777777" w:rsidR="00807AE4" w:rsidRPr="00D156BF" w:rsidRDefault="00807AE4" w:rsidP="00C96F6F">
            <w:pPr>
              <w:jc w:val="center"/>
              <w:rPr>
                <w:rFonts w:ascii="仿宋" w:eastAsia="仿宋" w:hAnsi="仿宋" w:hint="eastAsia"/>
              </w:rPr>
            </w:pPr>
          </w:p>
        </w:tc>
      </w:tr>
      <w:tr w:rsidR="00807AE4" w:rsidRPr="00391928" w14:paraId="2944E854"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770920F"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106</w:t>
            </w:r>
          </w:p>
        </w:tc>
        <w:tc>
          <w:tcPr>
            <w:tcW w:w="992" w:type="dxa"/>
            <w:tcBorders>
              <w:top w:val="single" w:sz="6" w:space="0" w:color="auto"/>
              <w:left w:val="single" w:sz="6" w:space="0" w:color="auto"/>
              <w:bottom w:val="single" w:sz="6" w:space="0" w:color="auto"/>
              <w:right w:val="single" w:sz="6" w:space="0" w:color="auto"/>
            </w:tcBorders>
            <w:vAlign w:val="center"/>
          </w:tcPr>
          <w:p w14:paraId="24A00FE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邵宏权</w:t>
            </w:r>
          </w:p>
        </w:tc>
        <w:tc>
          <w:tcPr>
            <w:tcW w:w="1276" w:type="dxa"/>
            <w:tcBorders>
              <w:top w:val="single" w:sz="6" w:space="0" w:color="auto"/>
              <w:left w:val="single" w:sz="6" w:space="0" w:color="auto"/>
              <w:bottom w:val="single" w:sz="6" w:space="0" w:color="auto"/>
              <w:right w:val="single" w:sz="6" w:space="0" w:color="auto"/>
            </w:tcBorders>
            <w:vAlign w:val="center"/>
          </w:tcPr>
          <w:p w14:paraId="60A8978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3EC9FF8B"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665D47B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2396327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其他</w:t>
            </w:r>
          </w:p>
        </w:tc>
        <w:tc>
          <w:tcPr>
            <w:tcW w:w="992" w:type="dxa"/>
            <w:tcBorders>
              <w:top w:val="single" w:sz="6" w:space="0" w:color="auto"/>
              <w:left w:val="single" w:sz="4" w:space="0" w:color="auto"/>
              <w:bottom w:val="single" w:sz="6" w:space="0" w:color="auto"/>
              <w:right w:val="single" w:sz="6" w:space="0" w:color="auto"/>
            </w:tcBorders>
            <w:vAlign w:val="center"/>
          </w:tcPr>
          <w:p w14:paraId="541AF564" w14:textId="77777777" w:rsidR="00807AE4" w:rsidRPr="00D156BF" w:rsidRDefault="00807AE4" w:rsidP="00C96F6F">
            <w:pPr>
              <w:jc w:val="center"/>
              <w:rPr>
                <w:rFonts w:ascii="仿宋" w:eastAsia="仿宋" w:hAnsi="仿宋" w:hint="eastAsia"/>
              </w:rPr>
            </w:pPr>
          </w:p>
        </w:tc>
      </w:tr>
      <w:tr w:rsidR="00807AE4" w:rsidRPr="00391928" w14:paraId="3834D24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391A0AD"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107</w:t>
            </w:r>
          </w:p>
        </w:tc>
        <w:tc>
          <w:tcPr>
            <w:tcW w:w="992" w:type="dxa"/>
            <w:tcBorders>
              <w:top w:val="single" w:sz="6" w:space="0" w:color="auto"/>
              <w:left w:val="single" w:sz="6" w:space="0" w:color="auto"/>
              <w:bottom w:val="single" w:sz="6" w:space="0" w:color="auto"/>
              <w:right w:val="single" w:sz="6" w:space="0" w:color="auto"/>
            </w:tcBorders>
            <w:vAlign w:val="center"/>
          </w:tcPr>
          <w:p w14:paraId="14CDF59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杜娟</w:t>
            </w:r>
          </w:p>
        </w:tc>
        <w:tc>
          <w:tcPr>
            <w:tcW w:w="1276" w:type="dxa"/>
            <w:tcBorders>
              <w:top w:val="single" w:sz="6" w:space="0" w:color="auto"/>
              <w:left w:val="single" w:sz="6" w:space="0" w:color="auto"/>
              <w:bottom w:val="single" w:sz="6" w:space="0" w:color="auto"/>
              <w:right w:val="single" w:sz="6" w:space="0" w:color="auto"/>
            </w:tcBorders>
            <w:vAlign w:val="center"/>
          </w:tcPr>
          <w:p w14:paraId="0DCE9564" w14:textId="77777777" w:rsidR="00807AE4" w:rsidRPr="00D156BF" w:rsidRDefault="00807AE4" w:rsidP="00C96F6F">
            <w:pPr>
              <w:adjustRightInd w:val="0"/>
              <w:snapToGrid w:val="0"/>
              <w:jc w:val="center"/>
              <w:rPr>
                <w:rFonts w:ascii="仿宋" w:eastAsia="仿宋" w:hAnsi="仿宋" w:hint="eastAsia"/>
              </w:rPr>
            </w:pPr>
            <w:r w:rsidRPr="00FD61B0">
              <w:rPr>
                <w:rFonts w:ascii="仿宋" w:eastAsia="仿宋" w:hAnsi="仿宋" w:hint="eastAsia"/>
                <w:sz w:val="21"/>
              </w:rPr>
              <w:t>副主任技师</w:t>
            </w:r>
          </w:p>
        </w:tc>
        <w:tc>
          <w:tcPr>
            <w:tcW w:w="992" w:type="dxa"/>
            <w:tcBorders>
              <w:top w:val="single" w:sz="6" w:space="0" w:color="auto"/>
              <w:left w:val="single" w:sz="6" w:space="0" w:color="auto"/>
              <w:bottom w:val="single" w:sz="6" w:space="0" w:color="auto"/>
              <w:right w:val="single" w:sz="6" w:space="0" w:color="auto"/>
            </w:tcBorders>
            <w:vAlign w:val="center"/>
          </w:tcPr>
          <w:p w14:paraId="4945DEE4"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884A83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3435581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7D8025BD" w14:textId="77777777" w:rsidR="00807AE4" w:rsidRPr="00D156BF" w:rsidRDefault="00807AE4" w:rsidP="00C96F6F">
            <w:pPr>
              <w:jc w:val="center"/>
              <w:rPr>
                <w:rFonts w:ascii="仿宋" w:eastAsia="仿宋" w:hAnsi="仿宋" w:hint="eastAsia"/>
              </w:rPr>
            </w:pPr>
          </w:p>
        </w:tc>
      </w:tr>
      <w:tr w:rsidR="00807AE4" w:rsidRPr="00391928" w14:paraId="3F0F5F0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D72AE33"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108</w:t>
            </w:r>
          </w:p>
        </w:tc>
        <w:tc>
          <w:tcPr>
            <w:tcW w:w="992" w:type="dxa"/>
            <w:tcBorders>
              <w:top w:val="single" w:sz="6" w:space="0" w:color="auto"/>
              <w:left w:val="single" w:sz="6" w:space="0" w:color="auto"/>
              <w:bottom w:val="single" w:sz="6" w:space="0" w:color="auto"/>
              <w:right w:val="single" w:sz="6" w:space="0" w:color="auto"/>
            </w:tcBorders>
            <w:vAlign w:val="center"/>
          </w:tcPr>
          <w:p w14:paraId="1391C94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李宁</w:t>
            </w:r>
          </w:p>
        </w:tc>
        <w:tc>
          <w:tcPr>
            <w:tcW w:w="1276" w:type="dxa"/>
            <w:tcBorders>
              <w:top w:val="single" w:sz="6" w:space="0" w:color="auto"/>
              <w:left w:val="single" w:sz="6" w:space="0" w:color="auto"/>
              <w:bottom w:val="single" w:sz="6" w:space="0" w:color="auto"/>
              <w:right w:val="single" w:sz="6" w:space="0" w:color="auto"/>
            </w:tcBorders>
            <w:vAlign w:val="center"/>
          </w:tcPr>
          <w:p w14:paraId="36949A0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7DE51963"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590BE2ED"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380D709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76A55088" w14:textId="77777777" w:rsidR="00807AE4" w:rsidRPr="00D156BF" w:rsidRDefault="00807AE4" w:rsidP="00C96F6F">
            <w:pPr>
              <w:jc w:val="center"/>
              <w:rPr>
                <w:rFonts w:ascii="仿宋" w:eastAsia="仿宋" w:hAnsi="仿宋" w:hint="eastAsia"/>
              </w:rPr>
            </w:pPr>
          </w:p>
        </w:tc>
      </w:tr>
      <w:tr w:rsidR="00807AE4" w:rsidRPr="00391928" w14:paraId="058D8AC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BBD5F7E"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109</w:t>
            </w:r>
          </w:p>
        </w:tc>
        <w:tc>
          <w:tcPr>
            <w:tcW w:w="992" w:type="dxa"/>
            <w:tcBorders>
              <w:top w:val="single" w:sz="6" w:space="0" w:color="auto"/>
              <w:left w:val="single" w:sz="6" w:space="0" w:color="auto"/>
              <w:bottom w:val="single" w:sz="6" w:space="0" w:color="auto"/>
              <w:right w:val="single" w:sz="6" w:space="0" w:color="auto"/>
            </w:tcBorders>
            <w:vAlign w:val="center"/>
          </w:tcPr>
          <w:p w14:paraId="3B05375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李燕</w:t>
            </w:r>
          </w:p>
        </w:tc>
        <w:tc>
          <w:tcPr>
            <w:tcW w:w="1276" w:type="dxa"/>
            <w:tcBorders>
              <w:top w:val="single" w:sz="6" w:space="0" w:color="auto"/>
              <w:left w:val="single" w:sz="6" w:space="0" w:color="auto"/>
              <w:bottom w:val="single" w:sz="6" w:space="0" w:color="auto"/>
              <w:right w:val="single" w:sz="6" w:space="0" w:color="auto"/>
            </w:tcBorders>
            <w:vAlign w:val="center"/>
          </w:tcPr>
          <w:p w14:paraId="4DAEB8F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42FBFD15"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5828DE6D"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32E9E699"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52403DBE" w14:textId="77777777" w:rsidR="00807AE4" w:rsidRPr="00D156BF" w:rsidRDefault="00807AE4" w:rsidP="00C96F6F">
            <w:pPr>
              <w:jc w:val="center"/>
              <w:rPr>
                <w:rFonts w:ascii="仿宋" w:eastAsia="仿宋" w:hAnsi="仿宋" w:hint="eastAsia"/>
              </w:rPr>
            </w:pPr>
          </w:p>
        </w:tc>
      </w:tr>
      <w:tr w:rsidR="00807AE4" w:rsidRPr="00391928" w14:paraId="06C5416D"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211A539"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110</w:t>
            </w:r>
          </w:p>
        </w:tc>
        <w:tc>
          <w:tcPr>
            <w:tcW w:w="992" w:type="dxa"/>
            <w:tcBorders>
              <w:top w:val="single" w:sz="6" w:space="0" w:color="auto"/>
              <w:left w:val="single" w:sz="6" w:space="0" w:color="auto"/>
              <w:bottom w:val="single" w:sz="6" w:space="0" w:color="auto"/>
              <w:right w:val="single" w:sz="6" w:space="0" w:color="auto"/>
            </w:tcBorders>
            <w:vAlign w:val="center"/>
          </w:tcPr>
          <w:p w14:paraId="19FC46A3"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rPr>
              <w:t>听夏</w:t>
            </w:r>
          </w:p>
        </w:tc>
        <w:tc>
          <w:tcPr>
            <w:tcW w:w="1276" w:type="dxa"/>
            <w:tcBorders>
              <w:top w:val="single" w:sz="6" w:space="0" w:color="auto"/>
              <w:left w:val="single" w:sz="6" w:space="0" w:color="auto"/>
              <w:bottom w:val="single" w:sz="6" w:space="0" w:color="auto"/>
              <w:right w:val="single" w:sz="6" w:space="0" w:color="auto"/>
            </w:tcBorders>
            <w:vAlign w:val="center"/>
          </w:tcPr>
          <w:p w14:paraId="7D01EF2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4E3FCF4E"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0100C92B"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1632245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CA87CB7" w14:textId="77777777" w:rsidR="00807AE4" w:rsidRPr="00D156BF" w:rsidRDefault="00807AE4" w:rsidP="00C96F6F">
            <w:pPr>
              <w:jc w:val="center"/>
              <w:rPr>
                <w:rFonts w:ascii="仿宋" w:eastAsia="仿宋" w:hAnsi="仿宋" w:hint="eastAsia"/>
              </w:rPr>
            </w:pPr>
          </w:p>
        </w:tc>
      </w:tr>
      <w:tr w:rsidR="00807AE4" w:rsidRPr="00391928" w14:paraId="0223272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86BB29F"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111</w:t>
            </w:r>
          </w:p>
        </w:tc>
        <w:tc>
          <w:tcPr>
            <w:tcW w:w="992" w:type="dxa"/>
            <w:tcBorders>
              <w:top w:val="single" w:sz="6" w:space="0" w:color="auto"/>
              <w:left w:val="single" w:sz="6" w:space="0" w:color="auto"/>
              <w:bottom w:val="single" w:sz="6" w:space="0" w:color="auto"/>
              <w:right w:val="single" w:sz="6" w:space="0" w:color="auto"/>
            </w:tcBorders>
            <w:vAlign w:val="center"/>
          </w:tcPr>
          <w:p w14:paraId="36B072EA" w14:textId="77777777" w:rsidR="00807AE4" w:rsidRPr="00D156BF" w:rsidRDefault="00807AE4" w:rsidP="00C96F6F">
            <w:pPr>
              <w:adjustRightInd w:val="0"/>
              <w:snapToGrid w:val="0"/>
              <w:jc w:val="center"/>
              <w:rPr>
                <w:rFonts w:ascii="仿宋" w:eastAsia="仿宋" w:hAnsi="仿宋" w:hint="eastAsia"/>
              </w:rPr>
            </w:pPr>
            <w:proofErr w:type="gramStart"/>
            <w:r w:rsidRPr="00D156BF">
              <w:rPr>
                <w:rFonts w:ascii="仿宋" w:eastAsia="仿宋" w:hAnsi="仿宋" w:hint="eastAsia"/>
              </w:rPr>
              <w:t>鱼艳荣</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53023E9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18274753"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5E7FE4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0132D22"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AB7396F" w14:textId="77777777" w:rsidR="00807AE4" w:rsidRPr="00D156BF" w:rsidRDefault="00807AE4" w:rsidP="00C96F6F">
            <w:pPr>
              <w:jc w:val="center"/>
              <w:rPr>
                <w:rFonts w:ascii="仿宋" w:eastAsia="仿宋" w:hAnsi="仿宋" w:hint="eastAsia"/>
              </w:rPr>
            </w:pPr>
          </w:p>
        </w:tc>
      </w:tr>
      <w:tr w:rsidR="00807AE4" w:rsidRPr="00391928" w14:paraId="5A991BA2"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9A0BB43"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112</w:t>
            </w:r>
          </w:p>
        </w:tc>
        <w:tc>
          <w:tcPr>
            <w:tcW w:w="992" w:type="dxa"/>
            <w:tcBorders>
              <w:top w:val="single" w:sz="6" w:space="0" w:color="auto"/>
              <w:left w:val="single" w:sz="6" w:space="0" w:color="auto"/>
              <w:bottom w:val="single" w:sz="6" w:space="0" w:color="auto"/>
              <w:right w:val="single" w:sz="6" w:space="0" w:color="auto"/>
            </w:tcBorders>
            <w:vAlign w:val="center"/>
          </w:tcPr>
          <w:p w14:paraId="463CBB8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吴伟</w:t>
            </w:r>
          </w:p>
        </w:tc>
        <w:tc>
          <w:tcPr>
            <w:tcW w:w="1276" w:type="dxa"/>
            <w:tcBorders>
              <w:top w:val="single" w:sz="6" w:space="0" w:color="auto"/>
              <w:left w:val="single" w:sz="6" w:space="0" w:color="auto"/>
              <w:bottom w:val="single" w:sz="6" w:space="0" w:color="auto"/>
              <w:right w:val="single" w:sz="6" w:space="0" w:color="auto"/>
            </w:tcBorders>
            <w:vAlign w:val="center"/>
          </w:tcPr>
          <w:p w14:paraId="1D8147D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03AE8EE7"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5AACEE7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744133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49A1ADE6" w14:textId="77777777" w:rsidR="00807AE4" w:rsidRPr="00D156BF" w:rsidRDefault="00807AE4" w:rsidP="00C96F6F">
            <w:pPr>
              <w:jc w:val="center"/>
              <w:rPr>
                <w:rFonts w:ascii="仿宋" w:eastAsia="仿宋" w:hAnsi="仿宋" w:hint="eastAsia"/>
              </w:rPr>
            </w:pPr>
          </w:p>
        </w:tc>
      </w:tr>
      <w:tr w:rsidR="00807AE4" w:rsidRPr="00391928" w14:paraId="1D280F0E"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EC5EFD7"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113</w:t>
            </w:r>
          </w:p>
        </w:tc>
        <w:tc>
          <w:tcPr>
            <w:tcW w:w="992" w:type="dxa"/>
            <w:tcBorders>
              <w:top w:val="single" w:sz="6" w:space="0" w:color="auto"/>
              <w:left w:val="single" w:sz="6" w:space="0" w:color="auto"/>
              <w:bottom w:val="single" w:sz="6" w:space="0" w:color="auto"/>
              <w:right w:val="single" w:sz="6" w:space="0" w:color="auto"/>
            </w:tcBorders>
            <w:vAlign w:val="center"/>
          </w:tcPr>
          <w:p w14:paraId="4A8EEAB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贾默稚</w:t>
            </w:r>
          </w:p>
        </w:tc>
        <w:tc>
          <w:tcPr>
            <w:tcW w:w="1276" w:type="dxa"/>
            <w:tcBorders>
              <w:top w:val="single" w:sz="6" w:space="0" w:color="auto"/>
              <w:left w:val="single" w:sz="6" w:space="0" w:color="auto"/>
              <w:bottom w:val="single" w:sz="6" w:space="0" w:color="auto"/>
              <w:right w:val="single" w:sz="6" w:space="0" w:color="auto"/>
            </w:tcBorders>
            <w:vAlign w:val="center"/>
          </w:tcPr>
          <w:p w14:paraId="773EE3F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42BB5DAE"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2905C0D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CC3CFC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5F06A656" w14:textId="77777777" w:rsidR="00807AE4" w:rsidRPr="00D156BF" w:rsidRDefault="00807AE4" w:rsidP="00C96F6F">
            <w:pPr>
              <w:jc w:val="center"/>
              <w:rPr>
                <w:rFonts w:ascii="仿宋" w:eastAsia="仿宋" w:hAnsi="仿宋" w:hint="eastAsia"/>
              </w:rPr>
            </w:pPr>
          </w:p>
        </w:tc>
      </w:tr>
      <w:tr w:rsidR="00807AE4" w:rsidRPr="00391928" w14:paraId="09AE32DB"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4D64F73"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lastRenderedPageBreak/>
              <w:t>114</w:t>
            </w:r>
          </w:p>
        </w:tc>
        <w:tc>
          <w:tcPr>
            <w:tcW w:w="992" w:type="dxa"/>
            <w:tcBorders>
              <w:top w:val="single" w:sz="6" w:space="0" w:color="auto"/>
              <w:left w:val="single" w:sz="6" w:space="0" w:color="auto"/>
              <w:bottom w:val="single" w:sz="6" w:space="0" w:color="auto"/>
              <w:right w:val="single" w:sz="6" w:space="0" w:color="auto"/>
            </w:tcBorders>
            <w:vAlign w:val="center"/>
          </w:tcPr>
          <w:p w14:paraId="4CB2AD9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王杰</w:t>
            </w:r>
          </w:p>
        </w:tc>
        <w:tc>
          <w:tcPr>
            <w:tcW w:w="1276" w:type="dxa"/>
            <w:tcBorders>
              <w:top w:val="single" w:sz="6" w:space="0" w:color="auto"/>
              <w:left w:val="single" w:sz="6" w:space="0" w:color="auto"/>
              <w:bottom w:val="single" w:sz="6" w:space="0" w:color="auto"/>
              <w:right w:val="single" w:sz="6" w:space="0" w:color="auto"/>
            </w:tcBorders>
            <w:vAlign w:val="center"/>
          </w:tcPr>
          <w:p w14:paraId="1E037D7D" w14:textId="77777777" w:rsidR="00807AE4" w:rsidRPr="00D156BF" w:rsidRDefault="00807AE4" w:rsidP="00C96F6F">
            <w:pPr>
              <w:adjustRightInd w:val="0"/>
              <w:snapToGrid w:val="0"/>
              <w:jc w:val="center"/>
              <w:rPr>
                <w:rFonts w:ascii="仿宋" w:eastAsia="仿宋" w:hAnsi="仿宋" w:hint="eastAsia"/>
              </w:rPr>
            </w:pPr>
            <w:r>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06F1F57D"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0B635E0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E1C07E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4688B21" w14:textId="77777777" w:rsidR="00807AE4" w:rsidRPr="00D156BF" w:rsidRDefault="00807AE4" w:rsidP="00C96F6F">
            <w:pPr>
              <w:jc w:val="center"/>
              <w:rPr>
                <w:rFonts w:ascii="仿宋" w:eastAsia="仿宋" w:hAnsi="仿宋" w:hint="eastAsia"/>
              </w:rPr>
            </w:pPr>
          </w:p>
        </w:tc>
      </w:tr>
      <w:tr w:rsidR="00807AE4" w:rsidRPr="00391928" w14:paraId="02B82134"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AE1A212"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115</w:t>
            </w:r>
          </w:p>
        </w:tc>
        <w:tc>
          <w:tcPr>
            <w:tcW w:w="992" w:type="dxa"/>
            <w:tcBorders>
              <w:top w:val="single" w:sz="6" w:space="0" w:color="auto"/>
              <w:left w:val="single" w:sz="6" w:space="0" w:color="auto"/>
              <w:bottom w:val="single" w:sz="6" w:space="0" w:color="auto"/>
              <w:right w:val="single" w:sz="6" w:space="0" w:color="auto"/>
            </w:tcBorders>
            <w:vAlign w:val="center"/>
          </w:tcPr>
          <w:p w14:paraId="3D13745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朱永红</w:t>
            </w:r>
          </w:p>
        </w:tc>
        <w:tc>
          <w:tcPr>
            <w:tcW w:w="1276" w:type="dxa"/>
            <w:tcBorders>
              <w:top w:val="single" w:sz="6" w:space="0" w:color="auto"/>
              <w:left w:val="single" w:sz="6" w:space="0" w:color="auto"/>
              <w:bottom w:val="single" w:sz="6" w:space="0" w:color="auto"/>
              <w:right w:val="single" w:sz="6" w:space="0" w:color="auto"/>
            </w:tcBorders>
            <w:vAlign w:val="center"/>
          </w:tcPr>
          <w:p w14:paraId="7135B319"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3424B5BB"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7F5C83D9"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1B3B0F8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其他</w:t>
            </w:r>
          </w:p>
        </w:tc>
        <w:tc>
          <w:tcPr>
            <w:tcW w:w="992" w:type="dxa"/>
            <w:tcBorders>
              <w:top w:val="single" w:sz="6" w:space="0" w:color="auto"/>
              <w:left w:val="single" w:sz="4" w:space="0" w:color="auto"/>
              <w:bottom w:val="single" w:sz="6" w:space="0" w:color="auto"/>
              <w:right w:val="single" w:sz="6" w:space="0" w:color="auto"/>
            </w:tcBorders>
            <w:vAlign w:val="center"/>
          </w:tcPr>
          <w:p w14:paraId="43CF4C8A" w14:textId="77777777" w:rsidR="00807AE4" w:rsidRPr="00D156BF" w:rsidRDefault="00807AE4" w:rsidP="00C96F6F">
            <w:pPr>
              <w:jc w:val="center"/>
              <w:rPr>
                <w:rFonts w:ascii="仿宋" w:eastAsia="仿宋" w:hAnsi="仿宋" w:hint="eastAsia"/>
              </w:rPr>
            </w:pPr>
          </w:p>
        </w:tc>
      </w:tr>
      <w:tr w:rsidR="00807AE4" w:rsidRPr="00391928" w14:paraId="4397960E"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CDE7DE9"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116</w:t>
            </w:r>
          </w:p>
        </w:tc>
        <w:tc>
          <w:tcPr>
            <w:tcW w:w="992" w:type="dxa"/>
            <w:tcBorders>
              <w:top w:val="single" w:sz="6" w:space="0" w:color="auto"/>
              <w:left w:val="single" w:sz="6" w:space="0" w:color="auto"/>
              <w:bottom w:val="single" w:sz="6" w:space="0" w:color="auto"/>
              <w:right w:val="single" w:sz="6" w:space="0" w:color="auto"/>
            </w:tcBorders>
            <w:vAlign w:val="center"/>
          </w:tcPr>
          <w:p w14:paraId="2E91526D"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黄婕</w:t>
            </w:r>
          </w:p>
        </w:tc>
        <w:tc>
          <w:tcPr>
            <w:tcW w:w="1276" w:type="dxa"/>
            <w:tcBorders>
              <w:top w:val="single" w:sz="6" w:space="0" w:color="auto"/>
              <w:left w:val="single" w:sz="6" w:space="0" w:color="auto"/>
              <w:bottom w:val="single" w:sz="6" w:space="0" w:color="auto"/>
              <w:right w:val="single" w:sz="6" w:space="0" w:color="auto"/>
            </w:tcBorders>
            <w:vAlign w:val="center"/>
          </w:tcPr>
          <w:p w14:paraId="7E6DD94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5736944C"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63E41753"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405FC4B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其他</w:t>
            </w:r>
          </w:p>
        </w:tc>
        <w:tc>
          <w:tcPr>
            <w:tcW w:w="992" w:type="dxa"/>
            <w:tcBorders>
              <w:top w:val="single" w:sz="6" w:space="0" w:color="auto"/>
              <w:left w:val="single" w:sz="4" w:space="0" w:color="auto"/>
              <w:bottom w:val="single" w:sz="6" w:space="0" w:color="auto"/>
              <w:right w:val="single" w:sz="6" w:space="0" w:color="auto"/>
            </w:tcBorders>
            <w:vAlign w:val="center"/>
          </w:tcPr>
          <w:p w14:paraId="35095F3E" w14:textId="77777777" w:rsidR="00807AE4" w:rsidRPr="00D156BF" w:rsidRDefault="00807AE4" w:rsidP="00C96F6F">
            <w:pPr>
              <w:jc w:val="center"/>
              <w:rPr>
                <w:rFonts w:ascii="仿宋" w:eastAsia="仿宋" w:hAnsi="仿宋" w:hint="eastAsia"/>
              </w:rPr>
            </w:pPr>
          </w:p>
        </w:tc>
      </w:tr>
      <w:tr w:rsidR="00807AE4" w:rsidRPr="00391928" w14:paraId="72DD5073"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9646A55"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117</w:t>
            </w:r>
          </w:p>
        </w:tc>
        <w:tc>
          <w:tcPr>
            <w:tcW w:w="992" w:type="dxa"/>
            <w:tcBorders>
              <w:top w:val="single" w:sz="6" w:space="0" w:color="auto"/>
              <w:left w:val="single" w:sz="6" w:space="0" w:color="auto"/>
              <w:bottom w:val="single" w:sz="6" w:space="0" w:color="auto"/>
              <w:right w:val="single" w:sz="6" w:space="0" w:color="auto"/>
            </w:tcBorders>
            <w:vAlign w:val="center"/>
          </w:tcPr>
          <w:p w14:paraId="0C501127"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崔翔宇</w:t>
            </w:r>
          </w:p>
        </w:tc>
        <w:tc>
          <w:tcPr>
            <w:tcW w:w="1276" w:type="dxa"/>
            <w:tcBorders>
              <w:top w:val="single" w:sz="6" w:space="0" w:color="auto"/>
              <w:left w:val="single" w:sz="6" w:space="0" w:color="auto"/>
              <w:bottom w:val="single" w:sz="6" w:space="0" w:color="auto"/>
              <w:right w:val="single" w:sz="6" w:space="0" w:color="auto"/>
            </w:tcBorders>
            <w:vAlign w:val="center"/>
          </w:tcPr>
          <w:p w14:paraId="5999D2B7" w14:textId="77777777" w:rsidR="00807AE4" w:rsidRPr="00D156BF"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7D358CA5" w14:textId="77777777" w:rsidR="00807AE4" w:rsidRPr="00D156BF"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0A6191CD"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C2322B0"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4AF6A323" w14:textId="77777777" w:rsidR="00807AE4" w:rsidRPr="00D156BF" w:rsidRDefault="00807AE4" w:rsidP="00C96F6F">
            <w:pPr>
              <w:jc w:val="center"/>
              <w:rPr>
                <w:rFonts w:ascii="仿宋" w:eastAsia="仿宋" w:hAnsi="仿宋" w:hint="eastAsia"/>
              </w:rPr>
            </w:pPr>
          </w:p>
        </w:tc>
      </w:tr>
      <w:tr w:rsidR="00807AE4" w:rsidRPr="00391928" w14:paraId="54D1260B"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F644AB5"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118</w:t>
            </w:r>
          </w:p>
        </w:tc>
        <w:tc>
          <w:tcPr>
            <w:tcW w:w="992" w:type="dxa"/>
            <w:tcBorders>
              <w:top w:val="single" w:sz="6" w:space="0" w:color="auto"/>
              <w:left w:val="single" w:sz="6" w:space="0" w:color="auto"/>
              <w:bottom w:val="single" w:sz="6" w:space="0" w:color="auto"/>
              <w:right w:val="single" w:sz="6" w:space="0" w:color="auto"/>
            </w:tcBorders>
            <w:vAlign w:val="center"/>
          </w:tcPr>
          <w:p w14:paraId="3592D034"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崔素颖</w:t>
            </w:r>
          </w:p>
        </w:tc>
        <w:tc>
          <w:tcPr>
            <w:tcW w:w="1276" w:type="dxa"/>
            <w:tcBorders>
              <w:top w:val="single" w:sz="6" w:space="0" w:color="auto"/>
              <w:left w:val="single" w:sz="6" w:space="0" w:color="auto"/>
              <w:bottom w:val="single" w:sz="6" w:space="0" w:color="auto"/>
              <w:right w:val="single" w:sz="6" w:space="0" w:color="auto"/>
            </w:tcBorders>
            <w:vAlign w:val="center"/>
          </w:tcPr>
          <w:p w14:paraId="4692A6C0" w14:textId="77777777" w:rsidR="00807AE4" w:rsidRPr="00D156BF"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0313DDB5" w14:textId="77777777" w:rsidR="00807AE4" w:rsidRPr="00D156BF"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2C2D26F2"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B3BE29D"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3718391" w14:textId="77777777" w:rsidR="00807AE4" w:rsidRPr="00D156BF" w:rsidRDefault="00807AE4" w:rsidP="00C96F6F">
            <w:pPr>
              <w:jc w:val="center"/>
              <w:rPr>
                <w:rFonts w:ascii="仿宋" w:eastAsia="仿宋" w:hAnsi="仿宋" w:hint="eastAsia"/>
              </w:rPr>
            </w:pPr>
          </w:p>
        </w:tc>
      </w:tr>
      <w:tr w:rsidR="00807AE4" w:rsidRPr="00391928" w14:paraId="35D91EF6"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6AD6210"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119</w:t>
            </w:r>
          </w:p>
        </w:tc>
        <w:tc>
          <w:tcPr>
            <w:tcW w:w="992" w:type="dxa"/>
            <w:tcBorders>
              <w:top w:val="single" w:sz="6" w:space="0" w:color="auto"/>
              <w:left w:val="single" w:sz="6" w:space="0" w:color="auto"/>
              <w:bottom w:val="single" w:sz="6" w:space="0" w:color="auto"/>
              <w:right w:val="single" w:sz="6" w:space="0" w:color="auto"/>
            </w:tcBorders>
            <w:vAlign w:val="center"/>
          </w:tcPr>
          <w:p w14:paraId="7497F97E"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李敏</w:t>
            </w:r>
          </w:p>
        </w:tc>
        <w:tc>
          <w:tcPr>
            <w:tcW w:w="1276" w:type="dxa"/>
            <w:tcBorders>
              <w:top w:val="single" w:sz="6" w:space="0" w:color="auto"/>
              <w:left w:val="single" w:sz="6" w:space="0" w:color="auto"/>
              <w:bottom w:val="single" w:sz="6" w:space="0" w:color="auto"/>
              <w:right w:val="single" w:sz="6" w:space="0" w:color="auto"/>
            </w:tcBorders>
            <w:vAlign w:val="center"/>
          </w:tcPr>
          <w:p w14:paraId="7187F9E8" w14:textId="77777777" w:rsidR="00807AE4" w:rsidRPr="00D156BF"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088B26C1" w14:textId="77777777" w:rsidR="00807AE4" w:rsidRPr="00D156BF"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5D5A7C20"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358B26F" w14:textId="77777777" w:rsidR="00807AE4" w:rsidRPr="00D156BF" w:rsidRDefault="00807AE4" w:rsidP="00C96F6F">
            <w:pPr>
              <w:jc w:val="center"/>
              <w:rPr>
                <w:rFonts w:ascii="仿宋" w:eastAsia="仿宋" w:hAnsi="仿宋" w:hint="eastAsia"/>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CC25239" w14:textId="77777777" w:rsidR="00807AE4" w:rsidRPr="00D156BF" w:rsidRDefault="00807AE4" w:rsidP="00C96F6F">
            <w:pPr>
              <w:jc w:val="center"/>
              <w:rPr>
                <w:rFonts w:ascii="仿宋" w:eastAsia="仿宋" w:hAnsi="仿宋" w:hint="eastAsia"/>
              </w:rPr>
            </w:pPr>
          </w:p>
        </w:tc>
      </w:tr>
      <w:tr w:rsidR="00807AE4" w:rsidRPr="00391928" w14:paraId="7750D4D9"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5859D6E"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120</w:t>
            </w:r>
          </w:p>
        </w:tc>
        <w:tc>
          <w:tcPr>
            <w:tcW w:w="992" w:type="dxa"/>
            <w:tcBorders>
              <w:top w:val="single" w:sz="6" w:space="0" w:color="auto"/>
              <w:left w:val="single" w:sz="6" w:space="0" w:color="auto"/>
              <w:bottom w:val="single" w:sz="6" w:space="0" w:color="auto"/>
              <w:right w:val="single" w:sz="6" w:space="0" w:color="auto"/>
            </w:tcBorders>
            <w:vAlign w:val="center"/>
          </w:tcPr>
          <w:p w14:paraId="51F56B89" w14:textId="77777777" w:rsidR="00807AE4" w:rsidRPr="00D156BF" w:rsidRDefault="00807AE4" w:rsidP="00C96F6F">
            <w:pPr>
              <w:adjustRightInd w:val="0"/>
              <w:snapToGrid w:val="0"/>
              <w:jc w:val="center"/>
              <w:rPr>
                <w:rFonts w:ascii="仿宋" w:eastAsia="仿宋" w:hAnsi="仿宋" w:hint="eastAsia"/>
                <w:color w:val="000000" w:themeColor="text1"/>
              </w:rPr>
            </w:pPr>
            <w:proofErr w:type="gramStart"/>
            <w:r w:rsidRPr="00D156BF">
              <w:rPr>
                <w:rFonts w:ascii="仿宋" w:eastAsia="仿宋" w:hAnsi="仿宋" w:hint="eastAsia"/>
                <w:color w:val="000000" w:themeColor="text1"/>
              </w:rPr>
              <w:t>梅帆</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11AC8014" w14:textId="77777777" w:rsidR="00807AE4" w:rsidRPr="00D156BF" w:rsidRDefault="00807AE4" w:rsidP="00C96F6F">
            <w:pPr>
              <w:adjustRightInd w:val="0"/>
              <w:snapToGrid w:val="0"/>
              <w:jc w:val="center"/>
              <w:rPr>
                <w:rFonts w:ascii="仿宋" w:eastAsia="仿宋" w:hAnsi="仿宋" w:hint="eastAsia"/>
                <w:color w:val="000000" w:themeColor="text1"/>
              </w:rPr>
            </w:pPr>
            <w:r>
              <w:rPr>
                <w:rFonts w:ascii="仿宋" w:eastAsia="仿宋" w:hAnsi="仿宋"/>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21BA33CB" w14:textId="77777777" w:rsidR="00807AE4" w:rsidRPr="00D156BF"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7F61B2E2" w14:textId="77777777" w:rsidR="00807AE4" w:rsidRPr="00D156BF" w:rsidRDefault="00807AE4" w:rsidP="00C96F6F">
            <w:pPr>
              <w:jc w:val="center"/>
              <w:rPr>
                <w:rFonts w:ascii="仿宋" w:eastAsia="仿宋" w:hAnsi="仿宋" w:hint="eastAsia"/>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2187485" w14:textId="77777777" w:rsidR="00807AE4" w:rsidRPr="00D156BF" w:rsidRDefault="00807AE4" w:rsidP="00C96F6F">
            <w:pPr>
              <w:jc w:val="center"/>
              <w:rPr>
                <w:rFonts w:ascii="仿宋" w:eastAsia="仿宋" w:hAnsi="仿宋" w:hint="eastAsia"/>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F3B0C39" w14:textId="77777777" w:rsidR="00807AE4" w:rsidRPr="00D156BF" w:rsidRDefault="00807AE4" w:rsidP="00C96F6F">
            <w:pPr>
              <w:jc w:val="center"/>
              <w:rPr>
                <w:rFonts w:ascii="仿宋" w:eastAsia="仿宋" w:hAnsi="仿宋" w:hint="eastAsia"/>
              </w:rPr>
            </w:pPr>
          </w:p>
        </w:tc>
      </w:tr>
      <w:tr w:rsidR="00807AE4" w:rsidRPr="00391928" w14:paraId="305139ED"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302897B"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121</w:t>
            </w:r>
          </w:p>
        </w:tc>
        <w:tc>
          <w:tcPr>
            <w:tcW w:w="992" w:type="dxa"/>
            <w:tcBorders>
              <w:top w:val="single" w:sz="6" w:space="0" w:color="auto"/>
              <w:left w:val="single" w:sz="6" w:space="0" w:color="auto"/>
              <w:bottom w:val="single" w:sz="6" w:space="0" w:color="auto"/>
              <w:right w:val="single" w:sz="6" w:space="0" w:color="auto"/>
            </w:tcBorders>
            <w:vAlign w:val="center"/>
          </w:tcPr>
          <w:p w14:paraId="43612F3E"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李慧</w:t>
            </w:r>
          </w:p>
        </w:tc>
        <w:tc>
          <w:tcPr>
            <w:tcW w:w="1276" w:type="dxa"/>
            <w:tcBorders>
              <w:top w:val="single" w:sz="6" w:space="0" w:color="auto"/>
              <w:left w:val="single" w:sz="6" w:space="0" w:color="auto"/>
              <w:bottom w:val="single" w:sz="6" w:space="0" w:color="auto"/>
              <w:right w:val="single" w:sz="6" w:space="0" w:color="auto"/>
            </w:tcBorders>
            <w:vAlign w:val="center"/>
          </w:tcPr>
          <w:p w14:paraId="2180945B" w14:textId="77777777" w:rsidR="00807AE4" w:rsidRPr="00D156BF" w:rsidRDefault="00807AE4" w:rsidP="00C96F6F">
            <w:pPr>
              <w:adjustRightInd w:val="0"/>
              <w:snapToGrid w:val="0"/>
              <w:jc w:val="center"/>
              <w:rPr>
                <w:rFonts w:ascii="仿宋" w:eastAsia="仿宋" w:hAnsi="仿宋" w:hint="eastAsia"/>
                <w:color w:val="000000" w:themeColor="text1"/>
              </w:rPr>
            </w:pPr>
            <w:r>
              <w:rPr>
                <w:rFonts w:ascii="仿宋" w:eastAsia="仿宋" w:hAnsi="仿宋"/>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5CC83E59" w14:textId="77777777" w:rsidR="00807AE4" w:rsidRPr="00D156BF"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090CCDA1" w14:textId="77777777" w:rsidR="00807AE4" w:rsidRPr="00D156BF" w:rsidRDefault="00807AE4" w:rsidP="00C96F6F">
            <w:pPr>
              <w:jc w:val="center"/>
              <w:rPr>
                <w:rFonts w:ascii="仿宋" w:eastAsia="仿宋" w:hAnsi="仿宋" w:hint="eastAsia"/>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B393F2D" w14:textId="77777777" w:rsidR="00807AE4" w:rsidRPr="00D156BF" w:rsidRDefault="00807AE4" w:rsidP="00C96F6F">
            <w:pPr>
              <w:jc w:val="center"/>
              <w:rPr>
                <w:rFonts w:ascii="仿宋" w:eastAsia="仿宋" w:hAnsi="仿宋" w:hint="eastAsia"/>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6E398932" w14:textId="77777777" w:rsidR="00807AE4" w:rsidRPr="00D156BF" w:rsidRDefault="00807AE4" w:rsidP="00C96F6F">
            <w:pPr>
              <w:jc w:val="center"/>
              <w:rPr>
                <w:rFonts w:ascii="仿宋" w:eastAsia="仿宋" w:hAnsi="仿宋" w:hint="eastAsia"/>
              </w:rPr>
            </w:pPr>
          </w:p>
        </w:tc>
      </w:tr>
      <w:tr w:rsidR="00807AE4" w:rsidRPr="00391928" w14:paraId="5EB28A49"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7280F31"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122</w:t>
            </w:r>
          </w:p>
        </w:tc>
        <w:tc>
          <w:tcPr>
            <w:tcW w:w="992" w:type="dxa"/>
            <w:tcBorders>
              <w:top w:val="single" w:sz="6" w:space="0" w:color="auto"/>
              <w:left w:val="single" w:sz="6" w:space="0" w:color="auto"/>
              <w:bottom w:val="single" w:sz="6" w:space="0" w:color="auto"/>
              <w:right w:val="single" w:sz="6" w:space="0" w:color="auto"/>
            </w:tcBorders>
            <w:vAlign w:val="center"/>
          </w:tcPr>
          <w:p w14:paraId="16DB9954"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潘燕</w:t>
            </w:r>
          </w:p>
        </w:tc>
        <w:tc>
          <w:tcPr>
            <w:tcW w:w="1276" w:type="dxa"/>
            <w:tcBorders>
              <w:top w:val="single" w:sz="6" w:space="0" w:color="auto"/>
              <w:left w:val="single" w:sz="6" w:space="0" w:color="auto"/>
              <w:bottom w:val="single" w:sz="6" w:space="0" w:color="auto"/>
              <w:right w:val="single" w:sz="6" w:space="0" w:color="auto"/>
            </w:tcBorders>
            <w:vAlign w:val="center"/>
          </w:tcPr>
          <w:p w14:paraId="52404430"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副</w:t>
            </w:r>
            <w:r>
              <w:rPr>
                <w:rFonts w:ascii="仿宋" w:eastAsia="仿宋" w:hAnsi="仿宋" w:hint="eastAsia"/>
                <w:color w:val="000000" w:themeColor="text1"/>
              </w:rPr>
              <w:t>教授</w:t>
            </w:r>
          </w:p>
        </w:tc>
        <w:tc>
          <w:tcPr>
            <w:tcW w:w="992" w:type="dxa"/>
            <w:tcBorders>
              <w:top w:val="single" w:sz="6" w:space="0" w:color="auto"/>
              <w:left w:val="single" w:sz="6" w:space="0" w:color="auto"/>
              <w:bottom w:val="single" w:sz="6" w:space="0" w:color="auto"/>
              <w:right w:val="single" w:sz="6" w:space="0" w:color="auto"/>
            </w:tcBorders>
            <w:vAlign w:val="center"/>
          </w:tcPr>
          <w:p w14:paraId="0684B77D" w14:textId="77777777" w:rsidR="00807AE4" w:rsidRPr="00D156BF"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2C7FE5EB" w14:textId="77777777" w:rsidR="00807AE4" w:rsidRPr="00D156BF" w:rsidRDefault="00807AE4" w:rsidP="00C96F6F">
            <w:pPr>
              <w:jc w:val="center"/>
              <w:rPr>
                <w:rFonts w:ascii="仿宋" w:eastAsia="仿宋" w:hAnsi="仿宋" w:hint="eastAsia"/>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1A421FE" w14:textId="77777777" w:rsidR="00807AE4" w:rsidRPr="00D156BF" w:rsidRDefault="00807AE4" w:rsidP="00C96F6F">
            <w:pPr>
              <w:jc w:val="center"/>
              <w:rPr>
                <w:rFonts w:ascii="仿宋" w:eastAsia="仿宋" w:hAnsi="仿宋" w:hint="eastAsia"/>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0B8DAE6" w14:textId="77777777" w:rsidR="00807AE4" w:rsidRPr="00D156BF" w:rsidRDefault="00807AE4" w:rsidP="00C96F6F">
            <w:pPr>
              <w:jc w:val="center"/>
              <w:rPr>
                <w:rFonts w:ascii="仿宋" w:eastAsia="仿宋" w:hAnsi="仿宋" w:hint="eastAsia"/>
              </w:rPr>
            </w:pPr>
          </w:p>
        </w:tc>
      </w:tr>
      <w:tr w:rsidR="00807AE4" w:rsidRPr="00391928" w14:paraId="0DE29141"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26FFF78"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123</w:t>
            </w:r>
          </w:p>
        </w:tc>
        <w:tc>
          <w:tcPr>
            <w:tcW w:w="992" w:type="dxa"/>
            <w:tcBorders>
              <w:top w:val="single" w:sz="6" w:space="0" w:color="auto"/>
              <w:left w:val="single" w:sz="6" w:space="0" w:color="auto"/>
              <w:bottom w:val="single" w:sz="6" w:space="0" w:color="auto"/>
              <w:right w:val="single" w:sz="6" w:space="0" w:color="auto"/>
            </w:tcBorders>
            <w:vAlign w:val="center"/>
          </w:tcPr>
          <w:p w14:paraId="1DA8561E"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毛</w:t>
            </w:r>
            <w:proofErr w:type="gramStart"/>
            <w:r w:rsidRPr="00D156BF">
              <w:rPr>
                <w:rFonts w:ascii="仿宋" w:eastAsia="仿宋" w:hAnsi="仿宋" w:hint="eastAsia"/>
                <w:color w:val="000000" w:themeColor="text1"/>
              </w:rPr>
              <w:t>一</w:t>
            </w:r>
            <w:proofErr w:type="gramEnd"/>
            <w:r w:rsidRPr="00D156BF">
              <w:rPr>
                <w:rFonts w:ascii="仿宋" w:eastAsia="仿宋" w:hAnsi="仿宋" w:hint="eastAsia"/>
                <w:color w:val="000000" w:themeColor="text1"/>
              </w:rPr>
              <w:t>卿</w:t>
            </w:r>
          </w:p>
        </w:tc>
        <w:tc>
          <w:tcPr>
            <w:tcW w:w="1276" w:type="dxa"/>
            <w:tcBorders>
              <w:top w:val="single" w:sz="6" w:space="0" w:color="auto"/>
              <w:left w:val="single" w:sz="6" w:space="0" w:color="auto"/>
              <w:bottom w:val="single" w:sz="6" w:space="0" w:color="auto"/>
              <w:right w:val="single" w:sz="6" w:space="0" w:color="auto"/>
            </w:tcBorders>
            <w:vAlign w:val="center"/>
          </w:tcPr>
          <w:p w14:paraId="1CF64933" w14:textId="77777777" w:rsidR="00807AE4" w:rsidRPr="00D156BF"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2F62F7C1" w14:textId="77777777" w:rsidR="00807AE4" w:rsidRPr="00D156BF"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02C772DF" w14:textId="77777777" w:rsidR="00807AE4" w:rsidRPr="00D156BF" w:rsidRDefault="00807AE4" w:rsidP="00C96F6F">
            <w:pPr>
              <w:jc w:val="center"/>
              <w:rPr>
                <w:rFonts w:ascii="仿宋" w:eastAsia="仿宋" w:hAnsi="仿宋" w:hint="eastAsia"/>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88E7AA0" w14:textId="77777777" w:rsidR="00807AE4" w:rsidRPr="00D156BF" w:rsidRDefault="00807AE4" w:rsidP="00C96F6F">
            <w:pPr>
              <w:jc w:val="center"/>
              <w:rPr>
                <w:rFonts w:ascii="仿宋" w:eastAsia="仿宋" w:hAnsi="仿宋" w:hint="eastAsia"/>
                <w:color w:val="000000" w:themeColor="text1"/>
              </w:rPr>
            </w:pPr>
            <w:r w:rsidRPr="00D156BF">
              <w:rPr>
                <w:rFonts w:ascii="仿宋" w:eastAsia="仿宋" w:hAnsi="仿宋" w:hint="eastAsia"/>
                <w:color w:val="000000" w:themeColor="text1"/>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4D032D02" w14:textId="77777777" w:rsidR="00807AE4" w:rsidRPr="00D156BF" w:rsidRDefault="00807AE4" w:rsidP="00C96F6F">
            <w:pPr>
              <w:jc w:val="center"/>
              <w:rPr>
                <w:rFonts w:ascii="仿宋" w:eastAsia="仿宋" w:hAnsi="仿宋" w:hint="eastAsia"/>
              </w:rPr>
            </w:pPr>
          </w:p>
        </w:tc>
      </w:tr>
      <w:tr w:rsidR="00807AE4" w:rsidRPr="00391928" w14:paraId="160E4DC3"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7EB10D4"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124</w:t>
            </w:r>
          </w:p>
        </w:tc>
        <w:tc>
          <w:tcPr>
            <w:tcW w:w="992" w:type="dxa"/>
            <w:tcBorders>
              <w:top w:val="single" w:sz="6" w:space="0" w:color="auto"/>
              <w:left w:val="single" w:sz="6" w:space="0" w:color="auto"/>
              <w:bottom w:val="single" w:sz="6" w:space="0" w:color="auto"/>
              <w:right w:val="single" w:sz="6" w:space="0" w:color="auto"/>
            </w:tcBorders>
            <w:vAlign w:val="center"/>
          </w:tcPr>
          <w:p w14:paraId="1FF160EC" w14:textId="77777777" w:rsidR="00807AE4" w:rsidRPr="00D156BF" w:rsidRDefault="00807AE4" w:rsidP="00C96F6F">
            <w:pPr>
              <w:adjustRightInd w:val="0"/>
              <w:snapToGrid w:val="0"/>
              <w:jc w:val="center"/>
              <w:rPr>
                <w:rFonts w:ascii="仿宋" w:eastAsia="仿宋" w:hAnsi="仿宋" w:hint="eastAsia"/>
                <w:color w:val="000000" w:themeColor="text1"/>
              </w:rPr>
            </w:pPr>
            <w:proofErr w:type="gramStart"/>
            <w:r w:rsidRPr="00D156BF">
              <w:rPr>
                <w:rFonts w:ascii="仿宋" w:eastAsia="仿宋" w:hAnsi="仿宋" w:hint="eastAsia"/>
                <w:color w:val="000000" w:themeColor="text1"/>
              </w:rPr>
              <w:t>步秀云</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518E382A" w14:textId="77777777" w:rsidR="00807AE4" w:rsidRPr="00D156BF"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580D71DB" w14:textId="77777777" w:rsidR="00807AE4" w:rsidRPr="00D156BF"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16D5CD28"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232C2EE8"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其他</w:t>
            </w:r>
          </w:p>
        </w:tc>
        <w:tc>
          <w:tcPr>
            <w:tcW w:w="992" w:type="dxa"/>
            <w:tcBorders>
              <w:top w:val="single" w:sz="6" w:space="0" w:color="auto"/>
              <w:left w:val="single" w:sz="4" w:space="0" w:color="auto"/>
              <w:bottom w:val="single" w:sz="6" w:space="0" w:color="auto"/>
              <w:right w:val="single" w:sz="6" w:space="0" w:color="auto"/>
            </w:tcBorders>
            <w:vAlign w:val="center"/>
          </w:tcPr>
          <w:p w14:paraId="711036AC" w14:textId="77777777" w:rsidR="00807AE4" w:rsidRPr="00D156BF" w:rsidRDefault="00807AE4" w:rsidP="00C96F6F">
            <w:pPr>
              <w:jc w:val="center"/>
              <w:rPr>
                <w:rFonts w:ascii="仿宋" w:eastAsia="仿宋" w:hAnsi="仿宋" w:hint="eastAsia"/>
              </w:rPr>
            </w:pPr>
          </w:p>
        </w:tc>
      </w:tr>
      <w:tr w:rsidR="00807AE4" w:rsidRPr="00391928" w14:paraId="7D06373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DC9ED42"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125</w:t>
            </w:r>
          </w:p>
        </w:tc>
        <w:tc>
          <w:tcPr>
            <w:tcW w:w="992" w:type="dxa"/>
            <w:tcBorders>
              <w:top w:val="single" w:sz="6" w:space="0" w:color="auto"/>
              <w:left w:val="single" w:sz="6" w:space="0" w:color="auto"/>
              <w:bottom w:val="single" w:sz="6" w:space="0" w:color="auto"/>
              <w:right w:val="single" w:sz="6" w:space="0" w:color="auto"/>
            </w:tcBorders>
            <w:vAlign w:val="center"/>
          </w:tcPr>
          <w:p w14:paraId="069FD865"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王昕</w:t>
            </w:r>
          </w:p>
        </w:tc>
        <w:tc>
          <w:tcPr>
            <w:tcW w:w="1276" w:type="dxa"/>
            <w:tcBorders>
              <w:top w:val="single" w:sz="6" w:space="0" w:color="auto"/>
              <w:left w:val="single" w:sz="6" w:space="0" w:color="auto"/>
              <w:bottom w:val="single" w:sz="6" w:space="0" w:color="auto"/>
              <w:right w:val="single" w:sz="6" w:space="0" w:color="auto"/>
            </w:tcBorders>
            <w:vAlign w:val="center"/>
          </w:tcPr>
          <w:p w14:paraId="76A549F0" w14:textId="77777777" w:rsidR="00807AE4" w:rsidRPr="00D156BF" w:rsidRDefault="00807AE4" w:rsidP="00C96F6F">
            <w:pPr>
              <w:adjustRightInd w:val="0"/>
              <w:snapToGrid w:val="0"/>
              <w:jc w:val="center"/>
              <w:rPr>
                <w:rFonts w:ascii="仿宋" w:eastAsia="仿宋" w:hAnsi="仿宋" w:hint="eastAsia"/>
                <w:color w:val="000000" w:themeColor="text1"/>
              </w:rPr>
            </w:pPr>
            <w:r w:rsidRPr="005E6BE8">
              <w:rPr>
                <w:rFonts w:ascii="仿宋" w:eastAsia="仿宋" w:hAnsi="仿宋"/>
                <w:color w:val="000000" w:themeColor="text1"/>
                <w:sz w:val="21"/>
              </w:rPr>
              <w:t>副主任技师</w:t>
            </w:r>
          </w:p>
        </w:tc>
        <w:tc>
          <w:tcPr>
            <w:tcW w:w="992" w:type="dxa"/>
            <w:tcBorders>
              <w:top w:val="single" w:sz="6" w:space="0" w:color="auto"/>
              <w:left w:val="single" w:sz="6" w:space="0" w:color="auto"/>
              <w:bottom w:val="single" w:sz="6" w:space="0" w:color="auto"/>
              <w:right w:val="single" w:sz="6" w:space="0" w:color="auto"/>
            </w:tcBorders>
            <w:vAlign w:val="center"/>
          </w:tcPr>
          <w:p w14:paraId="3E127127" w14:textId="77777777" w:rsidR="00807AE4" w:rsidRPr="00D156BF"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648BAD79"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5D8ADFA9" w14:textId="77777777" w:rsidR="00807AE4" w:rsidRPr="00D156BF" w:rsidRDefault="00807AE4" w:rsidP="00C96F6F">
            <w:pPr>
              <w:jc w:val="center"/>
              <w:rPr>
                <w:rFonts w:ascii="仿宋" w:eastAsia="仿宋" w:hAnsi="仿宋" w:hint="eastAsia"/>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3B33508" w14:textId="77777777" w:rsidR="00807AE4" w:rsidRPr="00D156BF" w:rsidRDefault="00807AE4" w:rsidP="00C96F6F">
            <w:pPr>
              <w:jc w:val="center"/>
              <w:rPr>
                <w:rFonts w:ascii="仿宋" w:eastAsia="仿宋" w:hAnsi="仿宋" w:hint="eastAsia"/>
              </w:rPr>
            </w:pPr>
          </w:p>
        </w:tc>
      </w:tr>
      <w:tr w:rsidR="00807AE4" w:rsidRPr="00391928" w14:paraId="0CC0D0F1"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28030FC"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126</w:t>
            </w:r>
          </w:p>
        </w:tc>
        <w:tc>
          <w:tcPr>
            <w:tcW w:w="992" w:type="dxa"/>
            <w:tcBorders>
              <w:top w:val="single" w:sz="6" w:space="0" w:color="auto"/>
              <w:left w:val="single" w:sz="6" w:space="0" w:color="auto"/>
              <w:bottom w:val="single" w:sz="6" w:space="0" w:color="auto"/>
              <w:right w:val="single" w:sz="6" w:space="0" w:color="auto"/>
            </w:tcBorders>
            <w:vAlign w:val="center"/>
          </w:tcPr>
          <w:p w14:paraId="3AE419D3"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王翕</w:t>
            </w:r>
          </w:p>
        </w:tc>
        <w:tc>
          <w:tcPr>
            <w:tcW w:w="1276" w:type="dxa"/>
            <w:tcBorders>
              <w:top w:val="single" w:sz="6" w:space="0" w:color="auto"/>
              <w:left w:val="single" w:sz="6" w:space="0" w:color="auto"/>
              <w:bottom w:val="single" w:sz="6" w:space="0" w:color="auto"/>
              <w:right w:val="single" w:sz="6" w:space="0" w:color="auto"/>
            </w:tcBorders>
            <w:vAlign w:val="center"/>
          </w:tcPr>
          <w:p w14:paraId="65724215" w14:textId="77777777" w:rsidR="00807AE4" w:rsidRPr="00D156BF" w:rsidRDefault="00807AE4" w:rsidP="00C96F6F">
            <w:pPr>
              <w:adjustRightInd w:val="0"/>
              <w:snapToGrid w:val="0"/>
              <w:jc w:val="center"/>
              <w:rPr>
                <w:rFonts w:ascii="仿宋" w:eastAsia="仿宋" w:hAnsi="仿宋" w:hint="eastAsia"/>
                <w:color w:val="000000" w:themeColor="text1"/>
              </w:rPr>
            </w:pPr>
            <w:r>
              <w:rPr>
                <w:rFonts w:ascii="仿宋" w:eastAsia="仿宋" w:hAnsi="仿宋"/>
                <w:color w:val="000000" w:themeColor="text1"/>
              </w:rPr>
              <w:t>技师</w:t>
            </w:r>
          </w:p>
        </w:tc>
        <w:tc>
          <w:tcPr>
            <w:tcW w:w="992" w:type="dxa"/>
            <w:tcBorders>
              <w:top w:val="single" w:sz="6" w:space="0" w:color="auto"/>
              <w:left w:val="single" w:sz="6" w:space="0" w:color="auto"/>
              <w:bottom w:val="single" w:sz="6" w:space="0" w:color="auto"/>
              <w:right w:val="single" w:sz="6" w:space="0" w:color="auto"/>
            </w:tcBorders>
            <w:vAlign w:val="center"/>
          </w:tcPr>
          <w:p w14:paraId="6B5E08FA" w14:textId="77777777" w:rsidR="00807AE4" w:rsidRPr="00D156BF"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118B4780" w14:textId="77777777" w:rsidR="00807AE4" w:rsidRPr="00D156BF" w:rsidRDefault="00807AE4" w:rsidP="00C96F6F">
            <w:pPr>
              <w:adjustRightInd w:val="0"/>
              <w:snapToGrid w:val="0"/>
              <w:jc w:val="center"/>
              <w:rPr>
                <w:rFonts w:ascii="仿宋" w:eastAsia="仿宋" w:hAnsi="仿宋" w:hint="eastAsia"/>
                <w:color w:val="000000" w:themeColor="text1"/>
              </w:rPr>
            </w:pPr>
            <w:r w:rsidRPr="00D156BF">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2742A389" w14:textId="77777777" w:rsidR="00807AE4" w:rsidRPr="00D156BF" w:rsidRDefault="00807AE4" w:rsidP="00C96F6F">
            <w:pPr>
              <w:jc w:val="center"/>
              <w:rPr>
                <w:rFonts w:ascii="仿宋" w:eastAsia="仿宋" w:hAnsi="仿宋" w:hint="eastAsia"/>
                <w:color w:val="000000" w:themeColor="text1"/>
              </w:rPr>
            </w:pPr>
            <w:r w:rsidRPr="00D156BF">
              <w:rPr>
                <w:rFonts w:ascii="仿宋" w:eastAsia="仿宋" w:hAnsi="仿宋" w:hint="eastAsia"/>
                <w:color w:val="000000" w:themeColor="text1"/>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428894CA" w14:textId="77777777" w:rsidR="00807AE4" w:rsidRPr="00D156BF" w:rsidRDefault="00807AE4" w:rsidP="00C96F6F">
            <w:pPr>
              <w:jc w:val="center"/>
              <w:rPr>
                <w:rFonts w:ascii="仿宋" w:eastAsia="仿宋" w:hAnsi="仿宋" w:hint="eastAsia"/>
              </w:rPr>
            </w:pPr>
          </w:p>
        </w:tc>
      </w:tr>
      <w:tr w:rsidR="00807AE4" w:rsidRPr="00391928" w14:paraId="7B56C2B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C1C72EF"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127</w:t>
            </w:r>
          </w:p>
        </w:tc>
        <w:tc>
          <w:tcPr>
            <w:tcW w:w="992" w:type="dxa"/>
            <w:tcBorders>
              <w:top w:val="single" w:sz="6" w:space="0" w:color="auto"/>
              <w:left w:val="single" w:sz="6" w:space="0" w:color="auto"/>
              <w:bottom w:val="single" w:sz="6" w:space="0" w:color="auto"/>
              <w:right w:val="single" w:sz="6" w:space="0" w:color="auto"/>
            </w:tcBorders>
            <w:vAlign w:val="center"/>
          </w:tcPr>
          <w:p w14:paraId="4A721C4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吴丹</w:t>
            </w:r>
          </w:p>
        </w:tc>
        <w:tc>
          <w:tcPr>
            <w:tcW w:w="1276" w:type="dxa"/>
            <w:tcBorders>
              <w:top w:val="single" w:sz="6" w:space="0" w:color="auto"/>
              <w:left w:val="single" w:sz="6" w:space="0" w:color="auto"/>
              <w:bottom w:val="single" w:sz="6" w:space="0" w:color="auto"/>
              <w:right w:val="single" w:sz="6" w:space="0" w:color="auto"/>
            </w:tcBorders>
            <w:vAlign w:val="center"/>
          </w:tcPr>
          <w:p w14:paraId="3B12679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4C1D6320"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1E7096D9"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057BC9A"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0EB3B83" w14:textId="77777777" w:rsidR="00807AE4" w:rsidRPr="00D156BF" w:rsidRDefault="00807AE4" w:rsidP="00C96F6F">
            <w:pPr>
              <w:jc w:val="center"/>
              <w:rPr>
                <w:rFonts w:ascii="仿宋" w:eastAsia="仿宋" w:hAnsi="仿宋" w:hint="eastAsia"/>
              </w:rPr>
            </w:pPr>
          </w:p>
        </w:tc>
      </w:tr>
      <w:tr w:rsidR="00807AE4" w:rsidRPr="00391928" w14:paraId="7B5E6A7A"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A78D42D"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128</w:t>
            </w:r>
          </w:p>
        </w:tc>
        <w:tc>
          <w:tcPr>
            <w:tcW w:w="992" w:type="dxa"/>
            <w:tcBorders>
              <w:top w:val="single" w:sz="6" w:space="0" w:color="auto"/>
              <w:left w:val="single" w:sz="6" w:space="0" w:color="auto"/>
              <w:bottom w:val="single" w:sz="6" w:space="0" w:color="auto"/>
              <w:right w:val="single" w:sz="6" w:space="0" w:color="auto"/>
            </w:tcBorders>
            <w:vAlign w:val="center"/>
          </w:tcPr>
          <w:p w14:paraId="1870993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张涛</w:t>
            </w:r>
          </w:p>
        </w:tc>
        <w:tc>
          <w:tcPr>
            <w:tcW w:w="1276" w:type="dxa"/>
            <w:tcBorders>
              <w:top w:val="single" w:sz="6" w:space="0" w:color="auto"/>
              <w:left w:val="single" w:sz="6" w:space="0" w:color="auto"/>
              <w:bottom w:val="single" w:sz="6" w:space="0" w:color="auto"/>
              <w:right w:val="single" w:sz="6" w:space="0" w:color="auto"/>
            </w:tcBorders>
            <w:vAlign w:val="center"/>
          </w:tcPr>
          <w:p w14:paraId="4209406D"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77F97B1F"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8F5592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376B42E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本科</w:t>
            </w:r>
          </w:p>
        </w:tc>
        <w:tc>
          <w:tcPr>
            <w:tcW w:w="992" w:type="dxa"/>
            <w:tcBorders>
              <w:top w:val="single" w:sz="6" w:space="0" w:color="auto"/>
              <w:left w:val="single" w:sz="4" w:space="0" w:color="auto"/>
              <w:bottom w:val="single" w:sz="6" w:space="0" w:color="auto"/>
              <w:right w:val="single" w:sz="6" w:space="0" w:color="auto"/>
            </w:tcBorders>
            <w:vAlign w:val="center"/>
          </w:tcPr>
          <w:p w14:paraId="28F2882A" w14:textId="77777777" w:rsidR="00807AE4" w:rsidRPr="00D156BF" w:rsidRDefault="00807AE4" w:rsidP="00C96F6F">
            <w:pPr>
              <w:jc w:val="center"/>
              <w:rPr>
                <w:rFonts w:ascii="仿宋" w:eastAsia="仿宋" w:hAnsi="仿宋" w:hint="eastAsia"/>
              </w:rPr>
            </w:pPr>
          </w:p>
        </w:tc>
      </w:tr>
      <w:tr w:rsidR="00807AE4" w:rsidRPr="00391928" w14:paraId="6F37C88B"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027C580"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129</w:t>
            </w:r>
          </w:p>
        </w:tc>
        <w:tc>
          <w:tcPr>
            <w:tcW w:w="992" w:type="dxa"/>
            <w:tcBorders>
              <w:top w:val="single" w:sz="6" w:space="0" w:color="auto"/>
              <w:left w:val="single" w:sz="6" w:space="0" w:color="auto"/>
              <w:bottom w:val="single" w:sz="6" w:space="0" w:color="auto"/>
              <w:right w:val="single" w:sz="6" w:space="0" w:color="auto"/>
            </w:tcBorders>
            <w:vAlign w:val="center"/>
          </w:tcPr>
          <w:p w14:paraId="40D0B104" w14:textId="77777777" w:rsidR="00807AE4" w:rsidRPr="00D156BF" w:rsidRDefault="00807AE4" w:rsidP="00C96F6F">
            <w:pPr>
              <w:adjustRightInd w:val="0"/>
              <w:snapToGrid w:val="0"/>
              <w:jc w:val="center"/>
              <w:rPr>
                <w:rFonts w:ascii="仿宋" w:eastAsia="仿宋" w:hAnsi="仿宋" w:hint="eastAsia"/>
              </w:rPr>
            </w:pPr>
            <w:proofErr w:type="gramStart"/>
            <w:r w:rsidRPr="00D156BF">
              <w:rPr>
                <w:rFonts w:ascii="仿宋" w:eastAsia="仿宋" w:hAnsi="仿宋" w:hint="eastAsia"/>
              </w:rPr>
              <w:t>梁红业</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093A9C4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2889A89B"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4161C39"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1F458F59"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4A991E9A" w14:textId="77777777" w:rsidR="00807AE4" w:rsidRPr="00D156BF" w:rsidRDefault="00807AE4" w:rsidP="00C96F6F">
            <w:pPr>
              <w:jc w:val="center"/>
              <w:rPr>
                <w:rFonts w:ascii="仿宋" w:eastAsia="仿宋" w:hAnsi="仿宋" w:hint="eastAsia"/>
              </w:rPr>
            </w:pPr>
          </w:p>
        </w:tc>
      </w:tr>
      <w:tr w:rsidR="00807AE4" w:rsidRPr="00391928" w14:paraId="4B5FA023"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A156B17"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130</w:t>
            </w:r>
          </w:p>
        </w:tc>
        <w:tc>
          <w:tcPr>
            <w:tcW w:w="992" w:type="dxa"/>
            <w:tcBorders>
              <w:top w:val="single" w:sz="6" w:space="0" w:color="auto"/>
              <w:left w:val="single" w:sz="6" w:space="0" w:color="auto"/>
              <w:bottom w:val="single" w:sz="6" w:space="0" w:color="auto"/>
              <w:right w:val="single" w:sz="6" w:space="0" w:color="auto"/>
            </w:tcBorders>
            <w:vAlign w:val="center"/>
          </w:tcPr>
          <w:p w14:paraId="32BA2F1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王小竹</w:t>
            </w:r>
          </w:p>
        </w:tc>
        <w:tc>
          <w:tcPr>
            <w:tcW w:w="1276" w:type="dxa"/>
            <w:tcBorders>
              <w:top w:val="single" w:sz="6" w:space="0" w:color="auto"/>
              <w:left w:val="single" w:sz="6" w:space="0" w:color="auto"/>
              <w:bottom w:val="single" w:sz="6" w:space="0" w:color="auto"/>
              <w:right w:val="single" w:sz="6" w:space="0" w:color="auto"/>
            </w:tcBorders>
            <w:vAlign w:val="center"/>
          </w:tcPr>
          <w:p w14:paraId="63456E1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799E6FB4"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4E30416E"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C4AE850"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0BF0640" w14:textId="77777777" w:rsidR="00807AE4" w:rsidRPr="00D156BF" w:rsidRDefault="00807AE4" w:rsidP="00C96F6F">
            <w:pPr>
              <w:jc w:val="center"/>
              <w:rPr>
                <w:rFonts w:ascii="仿宋" w:eastAsia="仿宋" w:hAnsi="仿宋" w:hint="eastAsia"/>
              </w:rPr>
            </w:pPr>
          </w:p>
        </w:tc>
      </w:tr>
      <w:tr w:rsidR="00807AE4" w:rsidRPr="00391928" w14:paraId="72E21249"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E8F4538"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131</w:t>
            </w:r>
          </w:p>
        </w:tc>
        <w:tc>
          <w:tcPr>
            <w:tcW w:w="992" w:type="dxa"/>
            <w:tcBorders>
              <w:top w:val="single" w:sz="6" w:space="0" w:color="auto"/>
              <w:left w:val="single" w:sz="6" w:space="0" w:color="auto"/>
              <w:bottom w:val="single" w:sz="6" w:space="0" w:color="auto"/>
              <w:right w:val="single" w:sz="6" w:space="0" w:color="auto"/>
            </w:tcBorders>
            <w:vAlign w:val="center"/>
          </w:tcPr>
          <w:p w14:paraId="495F3B6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赵心亮</w:t>
            </w:r>
          </w:p>
        </w:tc>
        <w:tc>
          <w:tcPr>
            <w:tcW w:w="1276" w:type="dxa"/>
            <w:tcBorders>
              <w:top w:val="single" w:sz="6" w:space="0" w:color="auto"/>
              <w:left w:val="single" w:sz="6" w:space="0" w:color="auto"/>
              <w:bottom w:val="single" w:sz="6" w:space="0" w:color="auto"/>
              <w:right w:val="single" w:sz="6" w:space="0" w:color="auto"/>
            </w:tcBorders>
            <w:vAlign w:val="center"/>
          </w:tcPr>
          <w:p w14:paraId="4BF0C9FD"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6F81C3A7"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603BC83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07CCB3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E8C994D" w14:textId="77777777" w:rsidR="00807AE4" w:rsidRPr="00D156BF" w:rsidRDefault="00807AE4" w:rsidP="00C96F6F">
            <w:pPr>
              <w:jc w:val="center"/>
              <w:rPr>
                <w:rFonts w:ascii="仿宋" w:eastAsia="仿宋" w:hAnsi="仿宋" w:hint="eastAsia"/>
              </w:rPr>
            </w:pPr>
          </w:p>
        </w:tc>
      </w:tr>
      <w:tr w:rsidR="00807AE4" w:rsidRPr="00391928" w14:paraId="326AB083"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5E46956"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132</w:t>
            </w:r>
          </w:p>
        </w:tc>
        <w:tc>
          <w:tcPr>
            <w:tcW w:w="992" w:type="dxa"/>
            <w:tcBorders>
              <w:top w:val="single" w:sz="6" w:space="0" w:color="auto"/>
              <w:left w:val="single" w:sz="6" w:space="0" w:color="auto"/>
              <w:bottom w:val="single" w:sz="6" w:space="0" w:color="auto"/>
              <w:right w:val="single" w:sz="6" w:space="0" w:color="auto"/>
            </w:tcBorders>
            <w:vAlign w:val="center"/>
          </w:tcPr>
          <w:p w14:paraId="06A9FAF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闫武</w:t>
            </w:r>
          </w:p>
        </w:tc>
        <w:tc>
          <w:tcPr>
            <w:tcW w:w="1276" w:type="dxa"/>
            <w:tcBorders>
              <w:top w:val="single" w:sz="6" w:space="0" w:color="auto"/>
              <w:left w:val="single" w:sz="6" w:space="0" w:color="auto"/>
              <w:bottom w:val="single" w:sz="6" w:space="0" w:color="auto"/>
              <w:right w:val="single" w:sz="6" w:space="0" w:color="auto"/>
            </w:tcBorders>
            <w:vAlign w:val="center"/>
          </w:tcPr>
          <w:p w14:paraId="4A661154"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48B3A359"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2E8E7363"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9ED5F94"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大专</w:t>
            </w:r>
          </w:p>
        </w:tc>
        <w:tc>
          <w:tcPr>
            <w:tcW w:w="992" w:type="dxa"/>
            <w:tcBorders>
              <w:top w:val="single" w:sz="6" w:space="0" w:color="auto"/>
              <w:left w:val="single" w:sz="4" w:space="0" w:color="auto"/>
              <w:bottom w:val="single" w:sz="6" w:space="0" w:color="auto"/>
              <w:right w:val="single" w:sz="6" w:space="0" w:color="auto"/>
            </w:tcBorders>
            <w:vAlign w:val="center"/>
          </w:tcPr>
          <w:p w14:paraId="1278769A" w14:textId="77777777" w:rsidR="00807AE4" w:rsidRPr="00D156BF" w:rsidRDefault="00807AE4" w:rsidP="00C96F6F">
            <w:pPr>
              <w:jc w:val="center"/>
              <w:rPr>
                <w:rFonts w:ascii="仿宋" w:eastAsia="仿宋" w:hAnsi="仿宋" w:hint="eastAsia"/>
              </w:rPr>
            </w:pPr>
          </w:p>
        </w:tc>
      </w:tr>
      <w:tr w:rsidR="00807AE4" w:rsidRPr="00391928" w14:paraId="239C5FF3"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2025EC4"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133</w:t>
            </w:r>
          </w:p>
        </w:tc>
        <w:tc>
          <w:tcPr>
            <w:tcW w:w="992" w:type="dxa"/>
            <w:tcBorders>
              <w:top w:val="single" w:sz="6" w:space="0" w:color="auto"/>
              <w:left w:val="single" w:sz="6" w:space="0" w:color="auto"/>
              <w:bottom w:val="single" w:sz="6" w:space="0" w:color="auto"/>
              <w:right w:val="single" w:sz="6" w:space="0" w:color="auto"/>
            </w:tcBorders>
            <w:vAlign w:val="center"/>
          </w:tcPr>
          <w:p w14:paraId="6FFA627C"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闫明</w:t>
            </w:r>
          </w:p>
        </w:tc>
        <w:tc>
          <w:tcPr>
            <w:tcW w:w="1276" w:type="dxa"/>
            <w:tcBorders>
              <w:top w:val="single" w:sz="6" w:space="0" w:color="auto"/>
              <w:left w:val="single" w:sz="6" w:space="0" w:color="auto"/>
              <w:bottom w:val="single" w:sz="6" w:space="0" w:color="auto"/>
              <w:right w:val="single" w:sz="6" w:space="0" w:color="auto"/>
            </w:tcBorders>
            <w:vAlign w:val="center"/>
          </w:tcPr>
          <w:p w14:paraId="12191838"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67C2E685"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3B1275C7"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E3D17A1"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本科</w:t>
            </w:r>
          </w:p>
        </w:tc>
        <w:tc>
          <w:tcPr>
            <w:tcW w:w="992" w:type="dxa"/>
            <w:tcBorders>
              <w:top w:val="single" w:sz="6" w:space="0" w:color="auto"/>
              <w:left w:val="single" w:sz="4" w:space="0" w:color="auto"/>
              <w:bottom w:val="single" w:sz="6" w:space="0" w:color="auto"/>
              <w:right w:val="single" w:sz="6" w:space="0" w:color="auto"/>
            </w:tcBorders>
            <w:vAlign w:val="center"/>
          </w:tcPr>
          <w:p w14:paraId="18C04825" w14:textId="77777777" w:rsidR="00807AE4" w:rsidRPr="00D156BF" w:rsidRDefault="00807AE4" w:rsidP="00C96F6F">
            <w:pPr>
              <w:jc w:val="center"/>
              <w:rPr>
                <w:rFonts w:ascii="仿宋" w:eastAsia="仿宋" w:hAnsi="仿宋" w:hint="eastAsia"/>
              </w:rPr>
            </w:pPr>
          </w:p>
        </w:tc>
      </w:tr>
      <w:tr w:rsidR="00807AE4" w:rsidRPr="00391928" w14:paraId="06CC391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119C312"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134</w:t>
            </w:r>
          </w:p>
        </w:tc>
        <w:tc>
          <w:tcPr>
            <w:tcW w:w="992" w:type="dxa"/>
            <w:tcBorders>
              <w:top w:val="single" w:sz="6" w:space="0" w:color="auto"/>
              <w:left w:val="single" w:sz="6" w:space="0" w:color="auto"/>
              <w:bottom w:val="single" w:sz="6" w:space="0" w:color="auto"/>
              <w:right w:val="single" w:sz="6" w:space="0" w:color="auto"/>
            </w:tcBorders>
            <w:vAlign w:val="center"/>
          </w:tcPr>
          <w:p w14:paraId="145D628F"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张春凤</w:t>
            </w:r>
          </w:p>
        </w:tc>
        <w:tc>
          <w:tcPr>
            <w:tcW w:w="1276" w:type="dxa"/>
            <w:tcBorders>
              <w:top w:val="single" w:sz="6" w:space="0" w:color="auto"/>
              <w:left w:val="single" w:sz="6" w:space="0" w:color="auto"/>
              <w:bottom w:val="single" w:sz="6" w:space="0" w:color="auto"/>
              <w:right w:val="single" w:sz="6" w:space="0" w:color="auto"/>
            </w:tcBorders>
            <w:vAlign w:val="center"/>
          </w:tcPr>
          <w:p w14:paraId="024F8245"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3F4536D5" w14:textId="77777777" w:rsidR="00807AE4" w:rsidRPr="00D156BF" w:rsidRDefault="00807AE4" w:rsidP="00C96F6F">
            <w:pPr>
              <w:adjustRightInd w:val="0"/>
              <w:snapToGrid w:val="0"/>
              <w:jc w:val="center"/>
              <w:rPr>
                <w:rFonts w:ascii="仿宋" w:eastAsia="仿宋" w:hAnsi="仿宋" w:hint="eastAsia"/>
              </w:rPr>
            </w:pPr>
          </w:p>
        </w:tc>
        <w:tc>
          <w:tcPr>
            <w:tcW w:w="1417" w:type="dxa"/>
            <w:tcBorders>
              <w:top w:val="single" w:sz="6" w:space="0" w:color="auto"/>
              <w:left w:val="single" w:sz="6" w:space="0" w:color="auto"/>
              <w:bottom w:val="single" w:sz="6" w:space="0" w:color="auto"/>
              <w:right w:val="single" w:sz="6" w:space="0" w:color="auto"/>
            </w:tcBorders>
            <w:vAlign w:val="center"/>
          </w:tcPr>
          <w:p w14:paraId="5D5551D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D316206" w14:textId="77777777" w:rsidR="00807AE4" w:rsidRPr="00D156BF" w:rsidRDefault="00807AE4" w:rsidP="00C96F6F">
            <w:pPr>
              <w:adjustRightInd w:val="0"/>
              <w:snapToGrid w:val="0"/>
              <w:jc w:val="center"/>
              <w:rPr>
                <w:rFonts w:ascii="仿宋" w:eastAsia="仿宋" w:hAnsi="仿宋" w:hint="eastAsia"/>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5A8A4D81" w14:textId="77777777" w:rsidR="00807AE4" w:rsidRPr="00D156BF" w:rsidRDefault="00807AE4" w:rsidP="00C96F6F">
            <w:pPr>
              <w:jc w:val="center"/>
              <w:rPr>
                <w:rFonts w:ascii="仿宋" w:eastAsia="仿宋" w:hAnsi="仿宋" w:hint="eastAsia"/>
              </w:rPr>
            </w:pPr>
          </w:p>
        </w:tc>
      </w:tr>
      <w:tr w:rsidR="00807AE4" w:rsidRPr="00391928" w14:paraId="29FC475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3B6D80F"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135</w:t>
            </w:r>
          </w:p>
        </w:tc>
        <w:tc>
          <w:tcPr>
            <w:tcW w:w="992" w:type="dxa"/>
            <w:tcBorders>
              <w:top w:val="single" w:sz="6" w:space="0" w:color="auto"/>
              <w:left w:val="single" w:sz="6" w:space="0" w:color="auto"/>
              <w:bottom w:val="single" w:sz="6" w:space="0" w:color="auto"/>
              <w:right w:val="single" w:sz="6" w:space="0" w:color="auto"/>
            </w:tcBorders>
            <w:vAlign w:val="center"/>
          </w:tcPr>
          <w:p w14:paraId="788B93D5" w14:textId="77777777" w:rsidR="00807AE4" w:rsidRDefault="00807AE4" w:rsidP="00C96F6F">
            <w:pPr>
              <w:adjustRightInd w:val="0"/>
              <w:snapToGrid w:val="0"/>
              <w:jc w:val="center"/>
              <w:rPr>
                <w:rFonts w:ascii="仿宋" w:eastAsia="仿宋" w:hAnsi="仿宋" w:hint="eastAsia"/>
                <w:color w:val="000000" w:themeColor="text1"/>
              </w:rPr>
            </w:pPr>
            <w:proofErr w:type="gramStart"/>
            <w:r>
              <w:rPr>
                <w:rFonts w:ascii="仿宋" w:eastAsia="仿宋" w:hAnsi="仿宋" w:hint="eastAsia"/>
                <w:color w:val="000000" w:themeColor="text1"/>
              </w:rPr>
              <w:t>秦丽华</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628988F0"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教授</w:t>
            </w:r>
          </w:p>
        </w:tc>
        <w:tc>
          <w:tcPr>
            <w:tcW w:w="992" w:type="dxa"/>
            <w:tcBorders>
              <w:top w:val="single" w:sz="6" w:space="0" w:color="auto"/>
              <w:left w:val="single" w:sz="6" w:space="0" w:color="auto"/>
              <w:bottom w:val="single" w:sz="6" w:space="0" w:color="auto"/>
              <w:right w:val="single" w:sz="6" w:space="0" w:color="auto"/>
            </w:tcBorders>
            <w:vAlign w:val="center"/>
          </w:tcPr>
          <w:p w14:paraId="51574CA9"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1D24C856"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7265606"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4BEE24D" w14:textId="77777777" w:rsidR="00807AE4" w:rsidRPr="00D156BF" w:rsidRDefault="00807AE4" w:rsidP="00C96F6F">
            <w:pPr>
              <w:jc w:val="center"/>
              <w:rPr>
                <w:rFonts w:ascii="仿宋" w:eastAsia="仿宋" w:hAnsi="仿宋" w:hint="eastAsia"/>
              </w:rPr>
            </w:pPr>
          </w:p>
        </w:tc>
      </w:tr>
      <w:tr w:rsidR="00807AE4" w:rsidRPr="00391928" w14:paraId="030EFEA4"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E49A441"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136</w:t>
            </w:r>
          </w:p>
        </w:tc>
        <w:tc>
          <w:tcPr>
            <w:tcW w:w="992" w:type="dxa"/>
            <w:tcBorders>
              <w:top w:val="single" w:sz="6" w:space="0" w:color="auto"/>
              <w:left w:val="single" w:sz="6" w:space="0" w:color="auto"/>
              <w:bottom w:val="single" w:sz="6" w:space="0" w:color="auto"/>
              <w:right w:val="single" w:sz="6" w:space="0" w:color="auto"/>
            </w:tcBorders>
            <w:vAlign w:val="center"/>
          </w:tcPr>
          <w:p w14:paraId="7A2F2EAC"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高洁</w:t>
            </w:r>
          </w:p>
        </w:tc>
        <w:tc>
          <w:tcPr>
            <w:tcW w:w="1276" w:type="dxa"/>
            <w:tcBorders>
              <w:top w:val="single" w:sz="6" w:space="0" w:color="auto"/>
              <w:left w:val="single" w:sz="6" w:space="0" w:color="auto"/>
              <w:bottom w:val="single" w:sz="6" w:space="0" w:color="auto"/>
              <w:right w:val="single" w:sz="6" w:space="0" w:color="auto"/>
            </w:tcBorders>
            <w:vAlign w:val="center"/>
          </w:tcPr>
          <w:p w14:paraId="617C0D87"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6F1FEB07"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36885677"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769F4DD"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26E38FC3" w14:textId="77777777" w:rsidR="00807AE4" w:rsidRPr="00D156BF" w:rsidRDefault="00807AE4" w:rsidP="00C96F6F">
            <w:pPr>
              <w:jc w:val="center"/>
              <w:rPr>
                <w:rFonts w:ascii="仿宋" w:eastAsia="仿宋" w:hAnsi="仿宋" w:hint="eastAsia"/>
              </w:rPr>
            </w:pPr>
          </w:p>
        </w:tc>
      </w:tr>
      <w:tr w:rsidR="00807AE4" w:rsidRPr="00391928" w14:paraId="2D19F46B"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714B8209"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137</w:t>
            </w:r>
          </w:p>
        </w:tc>
        <w:tc>
          <w:tcPr>
            <w:tcW w:w="992" w:type="dxa"/>
            <w:tcBorders>
              <w:top w:val="single" w:sz="6" w:space="0" w:color="auto"/>
              <w:left w:val="single" w:sz="6" w:space="0" w:color="auto"/>
              <w:bottom w:val="single" w:sz="6" w:space="0" w:color="auto"/>
              <w:right w:val="single" w:sz="6" w:space="0" w:color="auto"/>
            </w:tcBorders>
            <w:vAlign w:val="center"/>
          </w:tcPr>
          <w:p w14:paraId="78C896C5"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王君</w:t>
            </w:r>
          </w:p>
        </w:tc>
        <w:tc>
          <w:tcPr>
            <w:tcW w:w="1276" w:type="dxa"/>
            <w:tcBorders>
              <w:top w:val="single" w:sz="6" w:space="0" w:color="auto"/>
              <w:left w:val="single" w:sz="6" w:space="0" w:color="auto"/>
              <w:bottom w:val="single" w:sz="6" w:space="0" w:color="auto"/>
              <w:right w:val="single" w:sz="6" w:space="0" w:color="auto"/>
            </w:tcBorders>
            <w:vAlign w:val="center"/>
          </w:tcPr>
          <w:p w14:paraId="6D9B4A30"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7979FFDB"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58596E77"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9EFB972"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CAA5208" w14:textId="77777777" w:rsidR="00807AE4" w:rsidRPr="00D156BF" w:rsidRDefault="00807AE4" w:rsidP="00C96F6F">
            <w:pPr>
              <w:jc w:val="center"/>
              <w:rPr>
                <w:rFonts w:ascii="仿宋" w:eastAsia="仿宋" w:hAnsi="仿宋" w:hint="eastAsia"/>
              </w:rPr>
            </w:pPr>
          </w:p>
        </w:tc>
      </w:tr>
      <w:tr w:rsidR="00807AE4" w:rsidRPr="00391928" w14:paraId="34C52716"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7C27BEB"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138</w:t>
            </w:r>
          </w:p>
        </w:tc>
        <w:tc>
          <w:tcPr>
            <w:tcW w:w="992" w:type="dxa"/>
            <w:tcBorders>
              <w:top w:val="single" w:sz="6" w:space="0" w:color="auto"/>
              <w:left w:val="single" w:sz="6" w:space="0" w:color="auto"/>
              <w:bottom w:val="single" w:sz="6" w:space="0" w:color="auto"/>
              <w:right w:val="single" w:sz="6" w:space="0" w:color="auto"/>
            </w:tcBorders>
            <w:vAlign w:val="center"/>
          </w:tcPr>
          <w:p w14:paraId="5B18D869"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闫军浩</w:t>
            </w:r>
          </w:p>
        </w:tc>
        <w:tc>
          <w:tcPr>
            <w:tcW w:w="1276" w:type="dxa"/>
            <w:tcBorders>
              <w:top w:val="single" w:sz="6" w:space="0" w:color="auto"/>
              <w:left w:val="single" w:sz="6" w:space="0" w:color="auto"/>
              <w:bottom w:val="single" w:sz="6" w:space="0" w:color="auto"/>
              <w:right w:val="single" w:sz="6" w:space="0" w:color="auto"/>
            </w:tcBorders>
            <w:vAlign w:val="center"/>
          </w:tcPr>
          <w:p w14:paraId="119E5E27"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038EB0F9"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1427F9C8"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CA61F68"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6C0FC9FF" w14:textId="77777777" w:rsidR="00807AE4" w:rsidRPr="00D156BF" w:rsidRDefault="00807AE4" w:rsidP="00C96F6F">
            <w:pPr>
              <w:jc w:val="center"/>
              <w:rPr>
                <w:rFonts w:ascii="仿宋" w:eastAsia="仿宋" w:hAnsi="仿宋" w:hint="eastAsia"/>
              </w:rPr>
            </w:pPr>
          </w:p>
        </w:tc>
      </w:tr>
      <w:tr w:rsidR="00807AE4" w:rsidRPr="00391928" w14:paraId="55C70CA3"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A793CC1"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139</w:t>
            </w:r>
          </w:p>
        </w:tc>
        <w:tc>
          <w:tcPr>
            <w:tcW w:w="992" w:type="dxa"/>
            <w:tcBorders>
              <w:top w:val="single" w:sz="6" w:space="0" w:color="auto"/>
              <w:left w:val="single" w:sz="6" w:space="0" w:color="auto"/>
              <w:bottom w:val="single" w:sz="6" w:space="0" w:color="auto"/>
              <w:right w:val="single" w:sz="6" w:space="0" w:color="auto"/>
            </w:tcBorders>
            <w:vAlign w:val="center"/>
          </w:tcPr>
          <w:p w14:paraId="681C6FB5"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陈春花</w:t>
            </w:r>
          </w:p>
        </w:tc>
        <w:tc>
          <w:tcPr>
            <w:tcW w:w="1276" w:type="dxa"/>
            <w:tcBorders>
              <w:top w:val="single" w:sz="6" w:space="0" w:color="auto"/>
              <w:left w:val="single" w:sz="6" w:space="0" w:color="auto"/>
              <w:bottom w:val="single" w:sz="6" w:space="0" w:color="auto"/>
              <w:right w:val="single" w:sz="6" w:space="0" w:color="auto"/>
            </w:tcBorders>
            <w:vAlign w:val="center"/>
          </w:tcPr>
          <w:p w14:paraId="09A388B5"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61C02B58"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244BB386"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732EC62"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47A310C4" w14:textId="77777777" w:rsidR="00807AE4" w:rsidRPr="00D156BF" w:rsidRDefault="00807AE4" w:rsidP="00C96F6F">
            <w:pPr>
              <w:jc w:val="center"/>
              <w:rPr>
                <w:rFonts w:ascii="仿宋" w:eastAsia="仿宋" w:hAnsi="仿宋" w:hint="eastAsia"/>
              </w:rPr>
            </w:pPr>
          </w:p>
        </w:tc>
      </w:tr>
      <w:tr w:rsidR="00807AE4" w:rsidRPr="00391928" w14:paraId="115071D9"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03CB676"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140</w:t>
            </w:r>
          </w:p>
        </w:tc>
        <w:tc>
          <w:tcPr>
            <w:tcW w:w="992" w:type="dxa"/>
            <w:tcBorders>
              <w:top w:val="single" w:sz="6" w:space="0" w:color="auto"/>
              <w:left w:val="single" w:sz="6" w:space="0" w:color="auto"/>
              <w:bottom w:val="single" w:sz="6" w:space="0" w:color="auto"/>
              <w:right w:val="single" w:sz="6" w:space="0" w:color="auto"/>
            </w:tcBorders>
            <w:vAlign w:val="center"/>
          </w:tcPr>
          <w:p w14:paraId="4430A043"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栾丽菊</w:t>
            </w:r>
          </w:p>
        </w:tc>
        <w:tc>
          <w:tcPr>
            <w:tcW w:w="1276" w:type="dxa"/>
            <w:tcBorders>
              <w:top w:val="single" w:sz="6" w:space="0" w:color="auto"/>
              <w:left w:val="single" w:sz="6" w:space="0" w:color="auto"/>
              <w:bottom w:val="single" w:sz="6" w:space="0" w:color="auto"/>
              <w:right w:val="single" w:sz="6" w:space="0" w:color="auto"/>
            </w:tcBorders>
            <w:vAlign w:val="center"/>
          </w:tcPr>
          <w:p w14:paraId="74E9F3B2"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14:paraId="4E36E1BC"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2A7EBCB2"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5B19B282"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03E207C3" w14:textId="77777777" w:rsidR="00807AE4" w:rsidRPr="00D156BF" w:rsidRDefault="00807AE4" w:rsidP="00C96F6F">
            <w:pPr>
              <w:jc w:val="center"/>
              <w:rPr>
                <w:rFonts w:ascii="仿宋" w:eastAsia="仿宋" w:hAnsi="仿宋" w:hint="eastAsia"/>
              </w:rPr>
            </w:pPr>
          </w:p>
        </w:tc>
      </w:tr>
      <w:tr w:rsidR="00807AE4" w:rsidRPr="00391928" w14:paraId="03A86AEC"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62C598A"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141</w:t>
            </w:r>
          </w:p>
        </w:tc>
        <w:tc>
          <w:tcPr>
            <w:tcW w:w="992" w:type="dxa"/>
            <w:tcBorders>
              <w:top w:val="single" w:sz="6" w:space="0" w:color="auto"/>
              <w:left w:val="single" w:sz="6" w:space="0" w:color="auto"/>
              <w:bottom w:val="single" w:sz="6" w:space="0" w:color="auto"/>
              <w:right w:val="single" w:sz="6" w:space="0" w:color="auto"/>
            </w:tcBorders>
            <w:vAlign w:val="center"/>
          </w:tcPr>
          <w:p w14:paraId="7E73D673" w14:textId="77777777" w:rsidR="00807AE4" w:rsidRDefault="00807AE4" w:rsidP="00C96F6F">
            <w:pPr>
              <w:adjustRightInd w:val="0"/>
              <w:snapToGrid w:val="0"/>
              <w:jc w:val="center"/>
              <w:rPr>
                <w:rFonts w:ascii="仿宋" w:eastAsia="仿宋" w:hAnsi="仿宋" w:hint="eastAsia"/>
                <w:color w:val="000000" w:themeColor="text1"/>
              </w:rPr>
            </w:pPr>
            <w:proofErr w:type="gramStart"/>
            <w:r>
              <w:rPr>
                <w:rFonts w:ascii="仿宋" w:eastAsia="仿宋" w:hAnsi="仿宋" w:hint="eastAsia"/>
                <w:color w:val="000000" w:themeColor="text1"/>
              </w:rPr>
              <w:t>石献忠</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0161B2B3"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1C111DC6"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57AFF6DE"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149E81FF"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FEDDF9E" w14:textId="77777777" w:rsidR="00807AE4" w:rsidRPr="00D156BF" w:rsidRDefault="00807AE4" w:rsidP="00C96F6F">
            <w:pPr>
              <w:jc w:val="center"/>
              <w:rPr>
                <w:rFonts w:ascii="仿宋" w:eastAsia="仿宋" w:hAnsi="仿宋" w:hint="eastAsia"/>
              </w:rPr>
            </w:pPr>
          </w:p>
        </w:tc>
      </w:tr>
      <w:tr w:rsidR="00807AE4" w:rsidRPr="00391928" w14:paraId="4F7F2CEA"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F1A8DE3"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142</w:t>
            </w:r>
          </w:p>
        </w:tc>
        <w:tc>
          <w:tcPr>
            <w:tcW w:w="992" w:type="dxa"/>
            <w:tcBorders>
              <w:top w:val="single" w:sz="6" w:space="0" w:color="auto"/>
              <w:left w:val="single" w:sz="6" w:space="0" w:color="auto"/>
              <w:bottom w:val="single" w:sz="6" w:space="0" w:color="auto"/>
              <w:right w:val="single" w:sz="6" w:space="0" w:color="auto"/>
            </w:tcBorders>
            <w:vAlign w:val="center"/>
          </w:tcPr>
          <w:p w14:paraId="68C23978"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南燕</w:t>
            </w:r>
          </w:p>
        </w:tc>
        <w:tc>
          <w:tcPr>
            <w:tcW w:w="1276" w:type="dxa"/>
            <w:tcBorders>
              <w:top w:val="single" w:sz="6" w:space="0" w:color="auto"/>
              <w:left w:val="single" w:sz="6" w:space="0" w:color="auto"/>
              <w:bottom w:val="single" w:sz="6" w:space="0" w:color="auto"/>
              <w:right w:val="single" w:sz="6" w:space="0" w:color="auto"/>
            </w:tcBorders>
            <w:vAlign w:val="center"/>
          </w:tcPr>
          <w:p w14:paraId="2FABE6A0"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70BB6795"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6081A8B4"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6931D8AE"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8527C81" w14:textId="77777777" w:rsidR="00807AE4" w:rsidRPr="00D156BF" w:rsidRDefault="00807AE4" w:rsidP="00C96F6F">
            <w:pPr>
              <w:jc w:val="center"/>
              <w:rPr>
                <w:rFonts w:ascii="仿宋" w:eastAsia="仿宋" w:hAnsi="仿宋" w:hint="eastAsia"/>
              </w:rPr>
            </w:pPr>
          </w:p>
        </w:tc>
      </w:tr>
      <w:tr w:rsidR="00807AE4" w:rsidRPr="00391928" w14:paraId="19CF91D1"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CEAF4DB"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143</w:t>
            </w:r>
          </w:p>
        </w:tc>
        <w:tc>
          <w:tcPr>
            <w:tcW w:w="992" w:type="dxa"/>
            <w:tcBorders>
              <w:top w:val="single" w:sz="6" w:space="0" w:color="auto"/>
              <w:left w:val="single" w:sz="6" w:space="0" w:color="auto"/>
              <w:bottom w:val="single" w:sz="6" w:space="0" w:color="auto"/>
              <w:right w:val="single" w:sz="6" w:space="0" w:color="auto"/>
            </w:tcBorders>
            <w:vAlign w:val="center"/>
          </w:tcPr>
          <w:p w14:paraId="3CC06C52"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张艳</w:t>
            </w:r>
          </w:p>
        </w:tc>
        <w:tc>
          <w:tcPr>
            <w:tcW w:w="1276" w:type="dxa"/>
            <w:tcBorders>
              <w:top w:val="single" w:sz="6" w:space="0" w:color="auto"/>
              <w:left w:val="single" w:sz="6" w:space="0" w:color="auto"/>
              <w:bottom w:val="single" w:sz="6" w:space="0" w:color="auto"/>
              <w:right w:val="single" w:sz="6" w:space="0" w:color="auto"/>
            </w:tcBorders>
            <w:vAlign w:val="center"/>
          </w:tcPr>
          <w:p w14:paraId="761966DB"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478BE767"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5D394065"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786844B2"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32050FB" w14:textId="77777777" w:rsidR="00807AE4" w:rsidRPr="00D156BF" w:rsidRDefault="00807AE4" w:rsidP="00C96F6F">
            <w:pPr>
              <w:jc w:val="center"/>
              <w:rPr>
                <w:rFonts w:ascii="仿宋" w:eastAsia="仿宋" w:hAnsi="仿宋" w:hint="eastAsia"/>
              </w:rPr>
            </w:pPr>
          </w:p>
        </w:tc>
      </w:tr>
      <w:tr w:rsidR="00807AE4" w:rsidRPr="00391928" w14:paraId="725E6F2E"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B19B03A"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lastRenderedPageBreak/>
              <w:t>144</w:t>
            </w:r>
          </w:p>
        </w:tc>
        <w:tc>
          <w:tcPr>
            <w:tcW w:w="992" w:type="dxa"/>
            <w:tcBorders>
              <w:top w:val="single" w:sz="6" w:space="0" w:color="auto"/>
              <w:left w:val="single" w:sz="6" w:space="0" w:color="auto"/>
              <w:bottom w:val="single" w:sz="6" w:space="0" w:color="auto"/>
              <w:right w:val="single" w:sz="6" w:space="0" w:color="auto"/>
            </w:tcBorders>
            <w:vAlign w:val="center"/>
          </w:tcPr>
          <w:p w14:paraId="338A8ED7"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杨晓梅</w:t>
            </w:r>
          </w:p>
        </w:tc>
        <w:tc>
          <w:tcPr>
            <w:tcW w:w="1276" w:type="dxa"/>
            <w:tcBorders>
              <w:top w:val="single" w:sz="6" w:space="0" w:color="auto"/>
              <w:left w:val="single" w:sz="6" w:space="0" w:color="auto"/>
              <w:bottom w:val="single" w:sz="6" w:space="0" w:color="auto"/>
              <w:right w:val="single" w:sz="6" w:space="0" w:color="auto"/>
            </w:tcBorders>
            <w:vAlign w:val="center"/>
          </w:tcPr>
          <w:p w14:paraId="2F3E0017"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78962E12"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34725FD3"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22D30216"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1403D711" w14:textId="77777777" w:rsidR="00807AE4" w:rsidRPr="00D156BF" w:rsidRDefault="00807AE4" w:rsidP="00C96F6F">
            <w:pPr>
              <w:jc w:val="center"/>
              <w:rPr>
                <w:rFonts w:ascii="仿宋" w:eastAsia="仿宋" w:hAnsi="仿宋" w:hint="eastAsia"/>
              </w:rPr>
            </w:pPr>
          </w:p>
        </w:tc>
      </w:tr>
      <w:tr w:rsidR="00807AE4" w:rsidRPr="00391928" w14:paraId="7E804203"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BDC26E8"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145</w:t>
            </w:r>
          </w:p>
        </w:tc>
        <w:tc>
          <w:tcPr>
            <w:tcW w:w="992" w:type="dxa"/>
            <w:tcBorders>
              <w:top w:val="single" w:sz="6" w:space="0" w:color="auto"/>
              <w:left w:val="single" w:sz="6" w:space="0" w:color="auto"/>
              <w:bottom w:val="single" w:sz="6" w:space="0" w:color="auto"/>
              <w:right w:val="single" w:sz="6" w:space="0" w:color="auto"/>
            </w:tcBorders>
            <w:vAlign w:val="center"/>
          </w:tcPr>
          <w:p w14:paraId="37CD5B0A"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王志永</w:t>
            </w:r>
          </w:p>
        </w:tc>
        <w:tc>
          <w:tcPr>
            <w:tcW w:w="1276" w:type="dxa"/>
            <w:tcBorders>
              <w:top w:val="single" w:sz="6" w:space="0" w:color="auto"/>
              <w:left w:val="single" w:sz="6" w:space="0" w:color="auto"/>
              <w:bottom w:val="single" w:sz="6" w:space="0" w:color="auto"/>
              <w:right w:val="single" w:sz="6" w:space="0" w:color="auto"/>
            </w:tcBorders>
            <w:vAlign w:val="center"/>
          </w:tcPr>
          <w:p w14:paraId="0B3E21FA"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69AA3CE0"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42EE3B09"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485BA40E"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7EB19A7A" w14:textId="77777777" w:rsidR="00807AE4" w:rsidRPr="00D156BF" w:rsidRDefault="00807AE4" w:rsidP="00C96F6F">
            <w:pPr>
              <w:jc w:val="center"/>
              <w:rPr>
                <w:rFonts w:ascii="仿宋" w:eastAsia="仿宋" w:hAnsi="仿宋" w:hint="eastAsia"/>
              </w:rPr>
            </w:pPr>
          </w:p>
        </w:tc>
      </w:tr>
      <w:tr w:rsidR="00807AE4" w:rsidRPr="00391928" w14:paraId="0C9FF4B0"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9716B7F"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146</w:t>
            </w:r>
          </w:p>
        </w:tc>
        <w:tc>
          <w:tcPr>
            <w:tcW w:w="992" w:type="dxa"/>
            <w:tcBorders>
              <w:top w:val="single" w:sz="6" w:space="0" w:color="auto"/>
              <w:left w:val="single" w:sz="6" w:space="0" w:color="auto"/>
              <w:bottom w:val="single" w:sz="6" w:space="0" w:color="auto"/>
              <w:right w:val="single" w:sz="6" w:space="0" w:color="auto"/>
            </w:tcBorders>
            <w:vAlign w:val="center"/>
          </w:tcPr>
          <w:p w14:paraId="2F35AB19"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方璇</w:t>
            </w:r>
          </w:p>
        </w:tc>
        <w:tc>
          <w:tcPr>
            <w:tcW w:w="1276" w:type="dxa"/>
            <w:tcBorders>
              <w:top w:val="single" w:sz="6" w:space="0" w:color="auto"/>
              <w:left w:val="single" w:sz="6" w:space="0" w:color="auto"/>
              <w:bottom w:val="single" w:sz="6" w:space="0" w:color="auto"/>
              <w:right w:val="single" w:sz="6" w:space="0" w:color="auto"/>
            </w:tcBorders>
            <w:vAlign w:val="center"/>
          </w:tcPr>
          <w:p w14:paraId="43FFD546"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14:paraId="48A5C90D"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1B1EE3C6"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14:paraId="0B14D390"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904EA5E" w14:textId="77777777" w:rsidR="00807AE4" w:rsidRPr="00D156BF" w:rsidRDefault="00807AE4" w:rsidP="00C96F6F">
            <w:pPr>
              <w:jc w:val="center"/>
              <w:rPr>
                <w:rFonts w:ascii="仿宋" w:eastAsia="仿宋" w:hAnsi="仿宋" w:hint="eastAsia"/>
              </w:rPr>
            </w:pPr>
          </w:p>
        </w:tc>
      </w:tr>
      <w:tr w:rsidR="00807AE4" w:rsidRPr="00391928" w14:paraId="37E35C0C"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6F7AC3EC"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147</w:t>
            </w:r>
          </w:p>
        </w:tc>
        <w:tc>
          <w:tcPr>
            <w:tcW w:w="992" w:type="dxa"/>
            <w:tcBorders>
              <w:top w:val="single" w:sz="6" w:space="0" w:color="auto"/>
              <w:left w:val="single" w:sz="6" w:space="0" w:color="auto"/>
              <w:bottom w:val="single" w:sz="6" w:space="0" w:color="auto"/>
              <w:right w:val="single" w:sz="6" w:space="0" w:color="auto"/>
            </w:tcBorders>
            <w:vAlign w:val="center"/>
          </w:tcPr>
          <w:p w14:paraId="53BB3995"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王珂</w:t>
            </w:r>
          </w:p>
        </w:tc>
        <w:tc>
          <w:tcPr>
            <w:tcW w:w="1276" w:type="dxa"/>
            <w:tcBorders>
              <w:top w:val="single" w:sz="6" w:space="0" w:color="auto"/>
              <w:left w:val="single" w:sz="6" w:space="0" w:color="auto"/>
              <w:bottom w:val="single" w:sz="6" w:space="0" w:color="auto"/>
              <w:right w:val="single" w:sz="6" w:space="0" w:color="auto"/>
            </w:tcBorders>
            <w:vAlign w:val="center"/>
          </w:tcPr>
          <w:p w14:paraId="56C29AC0" w14:textId="77777777" w:rsidR="00807AE4" w:rsidRDefault="00807AE4" w:rsidP="00C96F6F">
            <w:pPr>
              <w:adjustRightInd w:val="0"/>
              <w:snapToGrid w:val="0"/>
              <w:jc w:val="center"/>
              <w:rPr>
                <w:rFonts w:ascii="仿宋" w:eastAsia="仿宋" w:hAnsi="仿宋" w:hint="eastAsia"/>
                <w:color w:val="000000" w:themeColor="text1"/>
              </w:rPr>
            </w:pPr>
            <w:r w:rsidRPr="003245A3">
              <w:rPr>
                <w:rFonts w:ascii="仿宋" w:eastAsia="仿宋" w:hAnsi="仿宋" w:hint="eastAsia"/>
                <w:color w:val="000000" w:themeColor="text1"/>
                <w:sz w:val="21"/>
              </w:rPr>
              <w:t>副主任技师</w:t>
            </w:r>
          </w:p>
        </w:tc>
        <w:tc>
          <w:tcPr>
            <w:tcW w:w="992" w:type="dxa"/>
            <w:tcBorders>
              <w:top w:val="single" w:sz="6" w:space="0" w:color="auto"/>
              <w:left w:val="single" w:sz="6" w:space="0" w:color="auto"/>
              <w:bottom w:val="single" w:sz="6" w:space="0" w:color="auto"/>
              <w:right w:val="single" w:sz="6" w:space="0" w:color="auto"/>
            </w:tcBorders>
            <w:vAlign w:val="center"/>
          </w:tcPr>
          <w:p w14:paraId="02B78FB8"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571142C2"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4C3B002B"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0E824D7D" w14:textId="77777777" w:rsidR="00807AE4" w:rsidRPr="00D156BF" w:rsidRDefault="00807AE4" w:rsidP="00C96F6F">
            <w:pPr>
              <w:jc w:val="center"/>
              <w:rPr>
                <w:rFonts w:ascii="仿宋" w:eastAsia="仿宋" w:hAnsi="仿宋" w:hint="eastAsia"/>
              </w:rPr>
            </w:pPr>
          </w:p>
        </w:tc>
      </w:tr>
      <w:tr w:rsidR="00807AE4" w:rsidRPr="00391928" w14:paraId="5CC5F14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84F1592"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148</w:t>
            </w:r>
          </w:p>
        </w:tc>
        <w:tc>
          <w:tcPr>
            <w:tcW w:w="992" w:type="dxa"/>
            <w:tcBorders>
              <w:top w:val="single" w:sz="6" w:space="0" w:color="auto"/>
              <w:left w:val="single" w:sz="6" w:space="0" w:color="auto"/>
              <w:bottom w:val="single" w:sz="6" w:space="0" w:color="auto"/>
              <w:right w:val="single" w:sz="6" w:space="0" w:color="auto"/>
            </w:tcBorders>
            <w:vAlign w:val="center"/>
          </w:tcPr>
          <w:p w14:paraId="7CFB5A60"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刘胜勇</w:t>
            </w:r>
          </w:p>
        </w:tc>
        <w:tc>
          <w:tcPr>
            <w:tcW w:w="1276" w:type="dxa"/>
            <w:tcBorders>
              <w:top w:val="single" w:sz="6" w:space="0" w:color="auto"/>
              <w:left w:val="single" w:sz="6" w:space="0" w:color="auto"/>
              <w:bottom w:val="single" w:sz="6" w:space="0" w:color="auto"/>
              <w:right w:val="single" w:sz="6" w:space="0" w:color="auto"/>
            </w:tcBorders>
            <w:vAlign w:val="center"/>
          </w:tcPr>
          <w:p w14:paraId="2B604AAF"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281DD8CB"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1C12A696"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128D7CDF"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58FC2936" w14:textId="77777777" w:rsidR="00807AE4" w:rsidRPr="00D156BF" w:rsidRDefault="00807AE4" w:rsidP="00C96F6F">
            <w:pPr>
              <w:jc w:val="center"/>
              <w:rPr>
                <w:rFonts w:ascii="仿宋" w:eastAsia="仿宋" w:hAnsi="仿宋" w:hint="eastAsia"/>
              </w:rPr>
            </w:pPr>
          </w:p>
        </w:tc>
      </w:tr>
      <w:tr w:rsidR="00807AE4" w:rsidRPr="00391928" w14:paraId="7EA2A7F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0C629E1"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149</w:t>
            </w:r>
          </w:p>
        </w:tc>
        <w:tc>
          <w:tcPr>
            <w:tcW w:w="992" w:type="dxa"/>
            <w:tcBorders>
              <w:top w:val="single" w:sz="6" w:space="0" w:color="auto"/>
              <w:left w:val="single" w:sz="6" w:space="0" w:color="auto"/>
              <w:bottom w:val="single" w:sz="6" w:space="0" w:color="auto"/>
              <w:right w:val="single" w:sz="6" w:space="0" w:color="auto"/>
            </w:tcBorders>
            <w:vAlign w:val="center"/>
          </w:tcPr>
          <w:p w14:paraId="3D416498"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王建伟</w:t>
            </w:r>
          </w:p>
        </w:tc>
        <w:tc>
          <w:tcPr>
            <w:tcW w:w="1276" w:type="dxa"/>
            <w:tcBorders>
              <w:top w:val="single" w:sz="6" w:space="0" w:color="auto"/>
              <w:left w:val="single" w:sz="6" w:space="0" w:color="auto"/>
              <w:bottom w:val="single" w:sz="6" w:space="0" w:color="auto"/>
              <w:right w:val="single" w:sz="6" w:space="0" w:color="auto"/>
            </w:tcBorders>
            <w:vAlign w:val="center"/>
          </w:tcPr>
          <w:p w14:paraId="4188FBD4"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3F31C0F8"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72C4B279"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7EFFB7A0"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33347614" w14:textId="77777777" w:rsidR="00807AE4" w:rsidRPr="00D156BF" w:rsidRDefault="00807AE4" w:rsidP="00C96F6F">
            <w:pPr>
              <w:jc w:val="center"/>
              <w:rPr>
                <w:rFonts w:ascii="仿宋" w:eastAsia="仿宋" w:hAnsi="仿宋" w:hint="eastAsia"/>
              </w:rPr>
            </w:pPr>
          </w:p>
        </w:tc>
      </w:tr>
      <w:tr w:rsidR="00807AE4" w:rsidRPr="00391928" w14:paraId="57B2CAAB"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112B29B"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150</w:t>
            </w:r>
          </w:p>
        </w:tc>
        <w:tc>
          <w:tcPr>
            <w:tcW w:w="992" w:type="dxa"/>
            <w:tcBorders>
              <w:top w:val="single" w:sz="6" w:space="0" w:color="auto"/>
              <w:left w:val="single" w:sz="6" w:space="0" w:color="auto"/>
              <w:bottom w:val="single" w:sz="6" w:space="0" w:color="auto"/>
              <w:right w:val="single" w:sz="6" w:space="0" w:color="auto"/>
            </w:tcBorders>
            <w:vAlign w:val="center"/>
          </w:tcPr>
          <w:p w14:paraId="055AB22A"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栾英杰</w:t>
            </w:r>
          </w:p>
        </w:tc>
        <w:tc>
          <w:tcPr>
            <w:tcW w:w="1276" w:type="dxa"/>
            <w:tcBorders>
              <w:top w:val="single" w:sz="6" w:space="0" w:color="auto"/>
              <w:left w:val="single" w:sz="6" w:space="0" w:color="auto"/>
              <w:bottom w:val="single" w:sz="6" w:space="0" w:color="auto"/>
              <w:right w:val="single" w:sz="6" w:space="0" w:color="auto"/>
            </w:tcBorders>
            <w:vAlign w:val="center"/>
          </w:tcPr>
          <w:p w14:paraId="472081E6"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45243AAF"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19EC1528"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10F4613F"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学士</w:t>
            </w:r>
          </w:p>
        </w:tc>
        <w:tc>
          <w:tcPr>
            <w:tcW w:w="992" w:type="dxa"/>
            <w:tcBorders>
              <w:top w:val="single" w:sz="6" w:space="0" w:color="auto"/>
              <w:left w:val="single" w:sz="4" w:space="0" w:color="auto"/>
              <w:bottom w:val="single" w:sz="6" w:space="0" w:color="auto"/>
              <w:right w:val="single" w:sz="6" w:space="0" w:color="auto"/>
            </w:tcBorders>
            <w:vAlign w:val="center"/>
          </w:tcPr>
          <w:p w14:paraId="0A436CD5" w14:textId="77777777" w:rsidR="00807AE4" w:rsidRPr="00D156BF" w:rsidRDefault="00807AE4" w:rsidP="00C96F6F">
            <w:pPr>
              <w:jc w:val="center"/>
              <w:rPr>
                <w:rFonts w:ascii="仿宋" w:eastAsia="仿宋" w:hAnsi="仿宋" w:hint="eastAsia"/>
              </w:rPr>
            </w:pPr>
          </w:p>
        </w:tc>
      </w:tr>
      <w:tr w:rsidR="00807AE4" w:rsidRPr="00391928" w14:paraId="15D8ADF8"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0115F12B"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151</w:t>
            </w:r>
          </w:p>
        </w:tc>
        <w:tc>
          <w:tcPr>
            <w:tcW w:w="992" w:type="dxa"/>
            <w:tcBorders>
              <w:top w:val="single" w:sz="6" w:space="0" w:color="auto"/>
              <w:left w:val="single" w:sz="6" w:space="0" w:color="auto"/>
              <w:bottom w:val="single" w:sz="6" w:space="0" w:color="auto"/>
              <w:right w:val="single" w:sz="6" w:space="0" w:color="auto"/>
            </w:tcBorders>
            <w:vAlign w:val="center"/>
          </w:tcPr>
          <w:p w14:paraId="41D1B971"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王文娟</w:t>
            </w:r>
          </w:p>
        </w:tc>
        <w:tc>
          <w:tcPr>
            <w:tcW w:w="1276" w:type="dxa"/>
            <w:tcBorders>
              <w:top w:val="single" w:sz="6" w:space="0" w:color="auto"/>
              <w:left w:val="single" w:sz="6" w:space="0" w:color="auto"/>
              <w:bottom w:val="single" w:sz="6" w:space="0" w:color="auto"/>
              <w:right w:val="single" w:sz="6" w:space="0" w:color="auto"/>
            </w:tcBorders>
            <w:vAlign w:val="center"/>
          </w:tcPr>
          <w:p w14:paraId="2DF2BE2D"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54767F8A"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6107BE00"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01110349"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04B7AF9C" w14:textId="77777777" w:rsidR="00807AE4" w:rsidRPr="00D156BF" w:rsidRDefault="00807AE4" w:rsidP="00C96F6F">
            <w:pPr>
              <w:jc w:val="center"/>
              <w:rPr>
                <w:rFonts w:ascii="仿宋" w:eastAsia="仿宋" w:hAnsi="仿宋" w:hint="eastAsia"/>
              </w:rPr>
            </w:pPr>
          </w:p>
        </w:tc>
      </w:tr>
      <w:tr w:rsidR="00807AE4" w:rsidRPr="00391928" w14:paraId="5E9CF6F9"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3496CE35"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152</w:t>
            </w:r>
          </w:p>
        </w:tc>
        <w:tc>
          <w:tcPr>
            <w:tcW w:w="992" w:type="dxa"/>
            <w:tcBorders>
              <w:top w:val="single" w:sz="6" w:space="0" w:color="auto"/>
              <w:left w:val="single" w:sz="6" w:space="0" w:color="auto"/>
              <w:bottom w:val="single" w:sz="6" w:space="0" w:color="auto"/>
              <w:right w:val="single" w:sz="6" w:space="0" w:color="auto"/>
            </w:tcBorders>
            <w:vAlign w:val="center"/>
          </w:tcPr>
          <w:p w14:paraId="187189ED"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姚明解</w:t>
            </w:r>
          </w:p>
        </w:tc>
        <w:tc>
          <w:tcPr>
            <w:tcW w:w="1276" w:type="dxa"/>
            <w:tcBorders>
              <w:top w:val="single" w:sz="6" w:space="0" w:color="auto"/>
              <w:left w:val="single" w:sz="6" w:space="0" w:color="auto"/>
              <w:bottom w:val="single" w:sz="6" w:space="0" w:color="auto"/>
              <w:right w:val="single" w:sz="6" w:space="0" w:color="auto"/>
            </w:tcBorders>
            <w:vAlign w:val="center"/>
          </w:tcPr>
          <w:p w14:paraId="7CA9D8D5"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14:paraId="1AF0647C"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134B9B54"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5692946B"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5054C1D5" w14:textId="77777777" w:rsidR="00807AE4" w:rsidRPr="00D156BF" w:rsidRDefault="00807AE4" w:rsidP="00C96F6F">
            <w:pPr>
              <w:jc w:val="center"/>
              <w:rPr>
                <w:rFonts w:ascii="仿宋" w:eastAsia="仿宋" w:hAnsi="仿宋" w:hint="eastAsia"/>
              </w:rPr>
            </w:pPr>
          </w:p>
        </w:tc>
      </w:tr>
      <w:tr w:rsidR="00807AE4" w:rsidRPr="00391928" w14:paraId="601F2AE9"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6BB8C31"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153</w:t>
            </w:r>
          </w:p>
        </w:tc>
        <w:tc>
          <w:tcPr>
            <w:tcW w:w="992" w:type="dxa"/>
            <w:tcBorders>
              <w:top w:val="single" w:sz="6" w:space="0" w:color="auto"/>
              <w:left w:val="single" w:sz="6" w:space="0" w:color="auto"/>
              <w:bottom w:val="single" w:sz="6" w:space="0" w:color="auto"/>
              <w:right w:val="single" w:sz="6" w:space="0" w:color="auto"/>
            </w:tcBorders>
            <w:vAlign w:val="center"/>
          </w:tcPr>
          <w:p w14:paraId="23FE168F"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周振平</w:t>
            </w:r>
          </w:p>
        </w:tc>
        <w:tc>
          <w:tcPr>
            <w:tcW w:w="1276" w:type="dxa"/>
            <w:tcBorders>
              <w:top w:val="single" w:sz="6" w:space="0" w:color="auto"/>
              <w:left w:val="single" w:sz="6" w:space="0" w:color="auto"/>
              <w:bottom w:val="single" w:sz="6" w:space="0" w:color="auto"/>
              <w:right w:val="single" w:sz="6" w:space="0" w:color="auto"/>
            </w:tcBorders>
            <w:vAlign w:val="center"/>
          </w:tcPr>
          <w:p w14:paraId="7B70E7EE"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技士</w:t>
            </w:r>
          </w:p>
        </w:tc>
        <w:tc>
          <w:tcPr>
            <w:tcW w:w="992" w:type="dxa"/>
            <w:tcBorders>
              <w:top w:val="single" w:sz="6" w:space="0" w:color="auto"/>
              <w:left w:val="single" w:sz="6" w:space="0" w:color="auto"/>
              <w:bottom w:val="single" w:sz="6" w:space="0" w:color="auto"/>
              <w:right w:val="single" w:sz="6" w:space="0" w:color="auto"/>
            </w:tcBorders>
            <w:vAlign w:val="center"/>
          </w:tcPr>
          <w:p w14:paraId="357E8A80"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52941FD9"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1796AF63"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其他</w:t>
            </w:r>
          </w:p>
        </w:tc>
        <w:tc>
          <w:tcPr>
            <w:tcW w:w="992" w:type="dxa"/>
            <w:tcBorders>
              <w:top w:val="single" w:sz="6" w:space="0" w:color="auto"/>
              <w:left w:val="single" w:sz="4" w:space="0" w:color="auto"/>
              <w:bottom w:val="single" w:sz="6" w:space="0" w:color="auto"/>
              <w:right w:val="single" w:sz="6" w:space="0" w:color="auto"/>
            </w:tcBorders>
            <w:vAlign w:val="center"/>
          </w:tcPr>
          <w:p w14:paraId="0AD31D7E" w14:textId="77777777" w:rsidR="00807AE4" w:rsidRPr="00D156BF" w:rsidRDefault="00807AE4" w:rsidP="00C96F6F">
            <w:pPr>
              <w:jc w:val="center"/>
              <w:rPr>
                <w:rFonts w:ascii="仿宋" w:eastAsia="仿宋" w:hAnsi="仿宋" w:hint="eastAsia"/>
              </w:rPr>
            </w:pPr>
          </w:p>
        </w:tc>
      </w:tr>
      <w:tr w:rsidR="00807AE4" w:rsidRPr="00391928" w14:paraId="6A033532"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6BE1911"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154</w:t>
            </w:r>
          </w:p>
        </w:tc>
        <w:tc>
          <w:tcPr>
            <w:tcW w:w="992" w:type="dxa"/>
            <w:tcBorders>
              <w:top w:val="single" w:sz="6" w:space="0" w:color="auto"/>
              <w:left w:val="single" w:sz="6" w:space="0" w:color="auto"/>
              <w:bottom w:val="single" w:sz="6" w:space="0" w:color="auto"/>
              <w:right w:val="single" w:sz="6" w:space="0" w:color="auto"/>
            </w:tcBorders>
            <w:vAlign w:val="center"/>
          </w:tcPr>
          <w:p w14:paraId="65D474A5" w14:textId="77777777" w:rsidR="00807AE4" w:rsidRDefault="00807AE4" w:rsidP="00C96F6F">
            <w:pPr>
              <w:adjustRightInd w:val="0"/>
              <w:snapToGrid w:val="0"/>
              <w:jc w:val="center"/>
              <w:rPr>
                <w:rFonts w:ascii="仿宋" w:eastAsia="仿宋" w:hAnsi="仿宋" w:hint="eastAsia"/>
                <w:color w:val="000000" w:themeColor="text1"/>
              </w:rPr>
            </w:pPr>
            <w:proofErr w:type="gramStart"/>
            <w:r>
              <w:rPr>
                <w:rFonts w:ascii="仿宋" w:eastAsia="仿宋" w:hAnsi="仿宋" w:hint="eastAsia"/>
                <w:color w:val="000000" w:themeColor="text1"/>
              </w:rPr>
              <w:t>谷培良</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4F642171"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工人</w:t>
            </w:r>
          </w:p>
        </w:tc>
        <w:tc>
          <w:tcPr>
            <w:tcW w:w="992" w:type="dxa"/>
            <w:tcBorders>
              <w:top w:val="single" w:sz="6" w:space="0" w:color="auto"/>
              <w:left w:val="single" w:sz="6" w:space="0" w:color="auto"/>
              <w:bottom w:val="single" w:sz="6" w:space="0" w:color="auto"/>
              <w:right w:val="single" w:sz="6" w:space="0" w:color="auto"/>
            </w:tcBorders>
            <w:vAlign w:val="center"/>
          </w:tcPr>
          <w:p w14:paraId="4F63D699"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442C90A9"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14:paraId="7CB67E81"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其他</w:t>
            </w:r>
          </w:p>
        </w:tc>
        <w:tc>
          <w:tcPr>
            <w:tcW w:w="992" w:type="dxa"/>
            <w:tcBorders>
              <w:top w:val="single" w:sz="6" w:space="0" w:color="auto"/>
              <w:left w:val="single" w:sz="4" w:space="0" w:color="auto"/>
              <w:bottom w:val="single" w:sz="6" w:space="0" w:color="auto"/>
              <w:right w:val="single" w:sz="6" w:space="0" w:color="auto"/>
            </w:tcBorders>
            <w:vAlign w:val="center"/>
          </w:tcPr>
          <w:p w14:paraId="00201646" w14:textId="77777777" w:rsidR="00807AE4" w:rsidRPr="00D156BF" w:rsidRDefault="00807AE4" w:rsidP="00C96F6F">
            <w:pPr>
              <w:jc w:val="center"/>
              <w:rPr>
                <w:rFonts w:ascii="仿宋" w:eastAsia="仿宋" w:hAnsi="仿宋" w:hint="eastAsia"/>
              </w:rPr>
            </w:pPr>
          </w:p>
        </w:tc>
      </w:tr>
      <w:tr w:rsidR="00807AE4" w:rsidRPr="00391928" w14:paraId="31BD4DD8"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181CC118"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155</w:t>
            </w:r>
          </w:p>
        </w:tc>
        <w:tc>
          <w:tcPr>
            <w:tcW w:w="992" w:type="dxa"/>
            <w:tcBorders>
              <w:top w:val="single" w:sz="6" w:space="0" w:color="auto"/>
              <w:left w:val="single" w:sz="6" w:space="0" w:color="auto"/>
              <w:bottom w:val="single" w:sz="6" w:space="0" w:color="auto"/>
              <w:right w:val="single" w:sz="6" w:space="0" w:color="auto"/>
            </w:tcBorders>
            <w:vAlign w:val="center"/>
          </w:tcPr>
          <w:p w14:paraId="2228763C"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张燕</w:t>
            </w:r>
          </w:p>
        </w:tc>
        <w:tc>
          <w:tcPr>
            <w:tcW w:w="1276" w:type="dxa"/>
            <w:tcBorders>
              <w:top w:val="single" w:sz="6" w:space="0" w:color="auto"/>
              <w:left w:val="single" w:sz="6" w:space="0" w:color="auto"/>
              <w:bottom w:val="single" w:sz="6" w:space="0" w:color="auto"/>
              <w:right w:val="single" w:sz="6" w:space="0" w:color="auto"/>
            </w:tcBorders>
            <w:vAlign w:val="center"/>
          </w:tcPr>
          <w:p w14:paraId="5D3ADCDB"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副研究员</w:t>
            </w:r>
          </w:p>
        </w:tc>
        <w:tc>
          <w:tcPr>
            <w:tcW w:w="992" w:type="dxa"/>
            <w:tcBorders>
              <w:top w:val="single" w:sz="6" w:space="0" w:color="auto"/>
              <w:left w:val="single" w:sz="6" w:space="0" w:color="auto"/>
              <w:bottom w:val="single" w:sz="6" w:space="0" w:color="auto"/>
              <w:right w:val="single" w:sz="6" w:space="0" w:color="auto"/>
            </w:tcBorders>
            <w:vAlign w:val="center"/>
          </w:tcPr>
          <w:p w14:paraId="3637B0B9"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11838A04"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管理</w:t>
            </w:r>
          </w:p>
        </w:tc>
        <w:tc>
          <w:tcPr>
            <w:tcW w:w="851" w:type="dxa"/>
            <w:tcBorders>
              <w:top w:val="single" w:sz="6" w:space="0" w:color="auto"/>
              <w:left w:val="single" w:sz="4" w:space="0" w:color="auto"/>
              <w:bottom w:val="single" w:sz="6" w:space="0" w:color="auto"/>
              <w:right w:val="single" w:sz="4" w:space="0" w:color="auto"/>
            </w:tcBorders>
            <w:vAlign w:val="center"/>
          </w:tcPr>
          <w:p w14:paraId="7E528900"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3F5EC521" w14:textId="77777777" w:rsidR="00807AE4" w:rsidRPr="00D156BF" w:rsidRDefault="00807AE4" w:rsidP="00C96F6F">
            <w:pPr>
              <w:jc w:val="center"/>
              <w:rPr>
                <w:rFonts w:ascii="仿宋" w:eastAsia="仿宋" w:hAnsi="仿宋" w:hint="eastAsia"/>
              </w:rPr>
            </w:pPr>
          </w:p>
        </w:tc>
      </w:tr>
      <w:tr w:rsidR="00807AE4" w:rsidRPr="00391928" w14:paraId="0C2E1091"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46601C8D"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156</w:t>
            </w:r>
          </w:p>
        </w:tc>
        <w:tc>
          <w:tcPr>
            <w:tcW w:w="992" w:type="dxa"/>
            <w:tcBorders>
              <w:top w:val="single" w:sz="6" w:space="0" w:color="auto"/>
              <w:left w:val="single" w:sz="6" w:space="0" w:color="auto"/>
              <w:bottom w:val="single" w:sz="6" w:space="0" w:color="auto"/>
              <w:right w:val="single" w:sz="6" w:space="0" w:color="auto"/>
            </w:tcBorders>
            <w:vAlign w:val="center"/>
          </w:tcPr>
          <w:p w14:paraId="70343931" w14:textId="77777777" w:rsidR="00807AE4" w:rsidRDefault="00807AE4" w:rsidP="00C96F6F">
            <w:pPr>
              <w:adjustRightInd w:val="0"/>
              <w:snapToGrid w:val="0"/>
              <w:jc w:val="center"/>
              <w:rPr>
                <w:rFonts w:ascii="仿宋" w:eastAsia="仿宋" w:hAnsi="仿宋" w:hint="eastAsia"/>
                <w:color w:val="000000" w:themeColor="text1"/>
              </w:rPr>
            </w:pPr>
            <w:proofErr w:type="gramStart"/>
            <w:r>
              <w:rPr>
                <w:rFonts w:ascii="仿宋" w:eastAsia="仿宋" w:hAnsi="仿宋" w:hint="eastAsia"/>
                <w:color w:val="000000" w:themeColor="text1"/>
              </w:rPr>
              <w:t>蒲丹</w:t>
            </w:r>
            <w:proofErr w:type="gramEnd"/>
          </w:p>
        </w:tc>
        <w:tc>
          <w:tcPr>
            <w:tcW w:w="1276" w:type="dxa"/>
            <w:tcBorders>
              <w:top w:val="single" w:sz="6" w:space="0" w:color="auto"/>
              <w:left w:val="single" w:sz="6" w:space="0" w:color="auto"/>
              <w:bottom w:val="single" w:sz="6" w:space="0" w:color="auto"/>
              <w:right w:val="single" w:sz="6" w:space="0" w:color="auto"/>
            </w:tcBorders>
            <w:vAlign w:val="center"/>
          </w:tcPr>
          <w:p w14:paraId="560A4FFB"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副研究员</w:t>
            </w:r>
          </w:p>
        </w:tc>
        <w:tc>
          <w:tcPr>
            <w:tcW w:w="992" w:type="dxa"/>
            <w:tcBorders>
              <w:top w:val="single" w:sz="6" w:space="0" w:color="auto"/>
              <w:left w:val="single" w:sz="6" w:space="0" w:color="auto"/>
              <w:bottom w:val="single" w:sz="6" w:space="0" w:color="auto"/>
              <w:right w:val="single" w:sz="6" w:space="0" w:color="auto"/>
            </w:tcBorders>
            <w:vAlign w:val="center"/>
          </w:tcPr>
          <w:p w14:paraId="64AB3A0E"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17DF1E2E"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管理</w:t>
            </w:r>
          </w:p>
        </w:tc>
        <w:tc>
          <w:tcPr>
            <w:tcW w:w="851" w:type="dxa"/>
            <w:tcBorders>
              <w:top w:val="single" w:sz="6" w:space="0" w:color="auto"/>
              <w:left w:val="single" w:sz="4" w:space="0" w:color="auto"/>
              <w:bottom w:val="single" w:sz="6" w:space="0" w:color="auto"/>
              <w:right w:val="single" w:sz="4" w:space="0" w:color="auto"/>
            </w:tcBorders>
            <w:vAlign w:val="center"/>
          </w:tcPr>
          <w:p w14:paraId="65957E2F"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14:paraId="3316C91C" w14:textId="77777777" w:rsidR="00807AE4" w:rsidRPr="00D156BF" w:rsidRDefault="00807AE4" w:rsidP="00C96F6F">
            <w:pPr>
              <w:jc w:val="center"/>
              <w:rPr>
                <w:rFonts w:ascii="仿宋" w:eastAsia="仿宋" w:hAnsi="仿宋" w:hint="eastAsia"/>
              </w:rPr>
            </w:pPr>
          </w:p>
        </w:tc>
      </w:tr>
      <w:tr w:rsidR="00807AE4" w:rsidRPr="00391928" w14:paraId="69420807"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5E3E3289"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157</w:t>
            </w:r>
          </w:p>
        </w:tc>
        <w:tc>
          <w:tcPr>
            <w:tcW w:w="992" w:type="dxa"/>
            <w:tcBorders>
              <w:top w:val="single" w:sz="6" w:space="0" w:color="auto"/>
              <w:left w:val="single" w:sz="6" w:space="0" w:color="auto"/>
              <w:bottom w:val="single" w:sz="6" w:space="0" w:color="auto"/>
              <w:right w:val="single" w:sz="6" w:space="0" w:color="auto"/>
            </w:tcBorders>
            <w:vAlign w:val="center"/>
          </w:tcPr>
          <w:p w14:paraId="1325A3E3"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张滢</w:t>
            </w:r>
          </w:p>
        </w:tc>
        <w:tc>
          <w:tcPr>
            <w:tcW w:w="1276" w:type="dxa"/>
            <w:tcBorders>
              <w:top w:val="single" w:sz="6" w:space="0" w:color="auto"/>
              <w:left w:val="single" w:sz="6" w:space="0" w:color="auto"/>
              <w:bottom w:val="single" w:sz="6" w:space="0" w:color="auto"/>
              <w:right w:val="single" w:sz="6" w:space="0" w:color="auto"/>
            </w:tcBorders>
            <w:vAlign w:val="center"/>
          </w:tcPr>
          <w:p w14:paraId="19245759" w14:textId="77777777" w:rsidR="00807AE4" w:rsidRPr="00AE1AA4" w:rsidRDefault="00807AE4" w:rsidP="00C96F6F">
            <w:pPr>
              <w:adjustRightInd w:val="0"/>
              <w:snapToGrid w:val="0"/>
              <w:jc w:val="center"/>
              <w:rPr>
                <w:rFonts w:ascii="仿宋" w:eastAsia="仿宋" w:hAnsi="仿宋" w:hint="eastAsia"/>
                <w:color w:val="000000" w:themeColor="text1"/>
                <w:sz w:val="21"/>
              </w:rPr>
            </w:pPr>
            <w:r w:rsidRPr="00AE1AA4">
              <w:rPr>
                <w:rFonts w:ascii="仿宋" w:eastAsia="仿宋" w:hAnsi="仿宋" w:hint="eastAsia"/>
                <w:color w:val="000000" w:themeColor="text1"/>
                <w:sz w:val="21"/>
              </w:rPr>
              <w:t>助理研究员</w:t>
            </w:r>
          </w:p>
        </w:tc>
        <w:tc>
          <w:tcPr>
            <w:tcW w:w="992" w:type="dxa"/>
            <w:tcBorders>
              <w:top w:val="single" w:sz="6" w:space="0" w:color="auto"/>
              <w:left w:val="single" w:sz="6" w:space="0" w:color="auto"/>
              <w:bottom w:val="single" w:sz="6" w:space="0" w:color="auto"/>
              <w:right w:val="single" w:sz="6" w:space="0" w:color="auto"/>
            </w:tcBorders>
            <w:vAlign w:val="center"/>
          </w:tcPr>
          <w:p w14:paraId="2237A09D"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4B19721D"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管理</w:t>
            </w:r>
          </w:p>
        </w:tc>
        <w:tc>
          <w:tcPr>
            <w:tcW w:w="851" w:type="dxa"/>
            <w:tcBorders>
              <w:top w:val="single" w:sz="6" w:space="0" w:color="auto"/>
              <w:left w:val="single" w:sz="4" w:space="0" w:color="auto"/>
              <w:bottom w:val="single" w:sz="6" w:space="0" w:color="auto"/>
              <w:right w:val="single" w:sz="4" w:space="0" w:color="auto"/>
            </w:tcBorders>
            <w:vAlign w:val="center"/>
          </w:tcPr>
          <w:p w14:paraId="2A3B9C87"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4BF0A04A" w14:textId="77777777" w:rsidR="00807AE4" w:rsidRPr="00D156BF" w:rsidRDefault="00807AE4" w:rsidP="00C96F6F">
            <w:pPr>
              <w:jc w:val="center"/>
              <w:rPr>
                <w:rFonts w:ascii="仿宋" w:eastAsia="仿宋" w:hAnsi="仿宋" w:hint="eastAsia"/>
              </w:rPr>
            </w:pPr>
          </w:p>
        </w:tc>
      </w:tr>
      <w:tr w:rsidR="00807AE4" w:rsidRPr="00391928" w14:paraId="53C35B35" w14:textId="77777777" w:rsidTr="00807AE4">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14:paraId="253AE9E2" w14:textId="77777777" w:rsidR="00807AE4" w:rsidRPr="00AB485B" w:rsidRDefault="00807AE4" w:rsidP="00C96F6F">
            <w:pPr>
              <w:adjustRightInd w:val="0"/>
              <w:snapToGrid w:val="0"/>
              <w:jc w:val="center"/>
              <w:rPr>
                <w:rFonts w:ascii="楷体" w:eastAsia="楷体" w:hAnsi="楷体" w:hint="eastAsia"/>
              </w:rPr>
            </w:pPr>
            <w:r>
              <w:rPr>
                <w:rFonts w:ascii="楷体" w:eastAsia="楷体" w:hAnsi="楷体" w:hint="eastAsia"/>
              </w:rPr>
              <w:t>158</w:t>
            </w:r>
          </w:p>
        </w:tc>
        <w:tc>
          <w:tcPr>
            <w:tcW w:w="992" w:type="dxa"/>
            <w:tcBorders>
              <w:top w:val="single" w:sz="6" w:space="0" w:color="auto"/>
              <w:left w:val="single" w:sz="6" w:space="0" w:color="auto"/>
              <w:bottom w:val="single" w:sz="6" w:space="0" w:color="auto"/>
              <w:right w:val="single" w:sz="6" w:space="0" w:color="auto"/>
            </w:tcBorders>
            <w:vAlign w:val="center"/>
          </w:tcPr>
          <w:p w14:paraId="602B47CF"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杨淑苹</w:t>
            </w:r>
          </w:p>
        </w:tc>
        <w:tc>
          <w:tcPr>
            <w:tcW w:w="1276" w:type="dxa"/>
            <w:tcBorders>
              <w:top w:val="single" w:sz="6" w:space="0" w:color="auto"/>
              <w:left w:val="single" w:sz="6" w:space="0" w:color="auto"/>
              <w:bottom w:val="single" w:sz="6" w:space="0" w:color="auto"/>
              <w:right w:val="single" w:sz="6" w:space="0" w:color="auto"/>
            </w:tcBorders>
            <w:vAlign w:val="center"/>
          </w:tcPr>
          <w:p w14:paraId="5C34FB33" w14:textId="77777777" w:rsidR="00807AE4" w:rsidRPr="00AE1AA4" w:rsidRDefault="00807AE4" w:rsidP="00C96F6F">
            <w:pPr>
              <w:adjustRightInd w:val="0"/>
              <w:snapToGrid w:val="0"/>
              <w:jc w:val="center"/>
              <w:rPr>
                <w:rFonts w:ascii="仿宋" w:eastAsia="仿宋" w:hAnsi="仿宋" w:hint="eastAsia"/>
                <w:color w:val="000000" w:themeColor="text1"/>
                <w:sz w:val="21"/>
              </w:rPr>
            </w:pPr>
            <w:r w:rsidRPr="00AE1AA4">
              <w:rPr>
                <w:rFonts w:ascii="仿宋" w:eastAsia="仿宋" w:hAnsi="仿宋" w:hint="eastAsia"/>
                <w:color w:val="000000" w:themeColor="text1"/>
                <w:sz w:val="21"/>
              </w:rPr>
              <w:t>助理研究员</w:t>
            </w:r>
          </w:p>
        </w:tc>
        <w:tc>
          <w:tcPr>
            <w:tcW w:w="992" w:type="dxa"/>
            <w:tcBorders>
              <w:top w:val="single" w:sz="6" w:space="0" w:color="auto"/>
              <w:left w:val="single" w:sz="6" w:space="0" w:color="auto"/>
              <w:bottom w:val="single" w:sz="6" w:space="0" w:color="auto"/>
              <w:right w:val="single" w:sz="6" w:space="0" w:color="auto"/>
            </w:tcBorders>
            <w:vAlign w:val="center"/>
          </w:tcPr>
          <w:p w14:paraId="7795C856" w14:textId="77777777" w:rsidR="00807AE4" w:rsidRDefault="00807AE4" w:rsidP="00C96F6F">
            <w:pPr>
              <w:adjustRightInd w:val="0"/>
              <w:snapToGrid w:val="0"/>
              <w:jc w:val="center"/>
              <w:rPr>
                <w:rFonts w:ascii="仿宋" w:eastAsia="仿宋" w:hAnsi="仿宋" w:hint="eastAsia"/>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14:paraId="48339243"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管理</w:t>
            </w:r>
          </w:p>
        </w:tc>
        <w:tc>
          <w:tcPr>
            <w:tcW w:w="851" w:type="dxa"/>
            <w:tcBorders>
              <w:top w:val="single" w:sz="6" w:space="0" w:color="auto"/>
              <w:left w:val="single" w:sz="4" w:space="0" w:color="auto"/>
              <w:bottom w:val="single" w:sz="6" w:space="0" w:color="auto"/>
              <w:right w:val="single" w:sz="4" w:space="0" w:color="auto"/>
            </w:tcBorders>
            <w:vAlign w:val="center"/>
          </w:tcPr>
          <w:p w14:paraId="7D7EFA77" w14:textId="77777777" w:rsidR="00807AE4" w:rsidRDefault="00807AE4" w:rsidP="00C96F6F">
            <w:pPr>
              <w:adjustRightInd w:val="0"/>
              <w:snapToGrid w:val="0"/>
              <w:jc w:val="center"/>
              <w:rPr>
                <w:rFonts w:ascii="仿宋" w:eastAsia="仿宋" w:hAnsi="仿宋" w:hint="eastAsia"/>
                <w:color w:val="000000" w:themeColor="text1"/>
              </w:rPr>
            </w:pPr>
            <w:r>
              <w:rPr>
                <w:rFonts w:ascii="仿宋" w:eastAsia="仿宋" w:hAnsi="仿宋" w:hint="eastAsia"/>
                <w:color w:val="000000" w:themeColor="text1"/>
              </w:rPr>
              <w:t>硕士</w:t>
            </w:r>
          </w:p>
        </w:tc>
        <w:tc>
          <w:tcPr>
            <w:tcW w:w="992" w:type="dxa"/>
            <w:tcBorders>
              <w:top w:val="single" w:sz="6" w:space="0" w:color="auto"/>
              <w:left w:val="single" w:sz="4" w:space="0" w:color="auto"/>
              <w:bottom w:val="single" w:sz="6" w:space="0" w:color="auto"/>
              <w:right w:val="single" w:sz="6" w:space="0" w:color="auto"/>
            </w:tcBorders>
            <w:vAlign w:val="center"/>
          </w:tcPr>
          <w:p w14:paraId="0B5B972D" w14:textId="77777777" w:rsidR="00807AE4" w:rsidRPr="00D156BF" w:rsidRDefault="00807AE4" w:rsidP="00C96F6F">
            <w:pPr>
              <w:jc w:val="center"/>
              <w:rPr>
                <w:rFonts w:ascii="仿宋" w:eastAsia="仿宋" w:hAnsi="仿宋" w:hint="eastAsia"/>
              </w:rPr>
            </w:pPr>
          </w:p>
        </w:tc>
      </w:tr>
    </w:tbl>
    <w:p w14:paraId="088EF37F" w14:textId="77777777" w:rsidR="003647CF" w:rsidRPr="00391928" w:rsidRDefault="003647CF" w:rsidP="00BE60A0">
      <w:pPr>
        <w:spacing w:beforeLines="50" w:before="163"/>
        <w:ind w:firstLineChars="200" w:firstLine="480"/>
        <w:rPr>
          <w:rFonts w:ascii="楷体" w:eastAsia="楷体" w:hAnsi="楷体" w:hint="eastAsia"/>
          <w:color w:val="FF0000"/>
        </w:rPr>
      </w:pPr>
      <w:r w:rsidRPr="00391928">
        <w:rPr>
          <w:rFonts w:ascii="楷体" w:eastAsia="楷体" w:hAnsi="楷体" w:cs="仿宋_GB2312" w:hint="eastAsia"/>
          <w:bCs/>
          <w:color w:val="FF0000"/>
        </w:rPr>
        <w:t>注：（1）兼职人员：</w:t>
      </w:r>
      <w:r w:rsidRPr="00391928">
        <w:rPr>
          <w:rFonts w:ascii="楷体" w:eastAsia="楷体" w:hAnsi="楷体" w:cs="仿宋_GB2312" w:hint="eastAsia"/>
          <w:color w:val="FF0000"/>
        </w:rPr>
        <w:t>指在示范</w:t>
      </w:r>
      <w:r w:rsidRPr="000E55E8">
        <w:rPr>
          <w:rFonts w:ascii="楷体" w:eastAsia="楷体" w:hAnsi="楷体" w:cs="仿宋_GB2312" w:hint="eastAsia"/>
          <w:color w:val="FF0000"/>
        </w:rPr>
        <w:t>中心内承担教</w:t>
      </w:r>
      <w:r w:rsidRPr="00391928">
        <w:rPr>
          <w:rFonts w:ascii="楷体" w:eastAsia="楷体" w:hAnsi="楷体" w:cs="仿宋_GB2312" w:hint="eastAsia"/>
          <w:color w:val="FF0000"/>
        </w:rPr>
        <w:t>学</w:t>
      </w:r>
      <w:r w:rsidRPr="00B40E37">
        <w:rPr>
          <w:rFonts w:ascii="楷体" w:eastAsia="楷体" w:hAnsi="楷体" w:cs="仿宋_GB2312" w:hint="eastAsia"/>
          <w:color w:val="FF0000"/>
        </w:rPr>
        <w:t>、技术、管理</w:t>
      </w:r>
      <w:r w:rsidRPr="000E55E8">
        <w:rPr>
          <w:rFonts w:ascii="楷体" w:eastAsia="楷体" w:hAnsi="楷体" w:cs="仿宋_GB2312" w:hint="eastAsia"/>
          <w:color w:val="FF0000"/>
        </w:rPr>
        <w:t>工作的</w:t>
      </w:r>
      <w:r w:rsidR="004048AD">
        <w:rPr>
          <w:rFonts w:ascii="楷体" w:eastAsia="楷体" w:hAnsi="楷体" w:cs="仿宋_GB2312" w:hint="eastAsia"/>
          <w:color w:val="FF0000"/>
        </w:rPr>
        <w:t>非中心编制</w:t>
      </w:r>
      <w:r w:rsidRPr="000E55E8">
        <w:rPr>
          <w:rFonts w:ascii="楷体" w:eastAsia="楷体" w:hAnsi="楷体" w:cs="仿宋_GB2312" w:hint="eastAsia"/>
          <w:color w:val="FF0000"/>
        </w:rPr>
        <w:t>人员。</w:t>
      </w:r>
      <w:r w:rsidRPr="00391928">
        <w:rPr>
          <w:rFonts w:ascii="楷体" w:eastAsia="楷体" w:hAnsi="楷体" w:hint="eastAsia"/>
          <w:color w:val="FF0000"/>
        </w:rPr>
        <w:t>（2）</w:t>
      </w:r>
      <w:r w:rsidRPr="00391928">
        <w:rPr>
          <w:rFonts w:ascii="楷体" w:eastAsia="楷体" w:hAnsi="楷体" w:cs="宋体" w:hint="eastAsia"/>
          <w:bCs/>
          <w:color w:val="FF0000"/>
        </w:rPr>
        <w:t>工作性质：</w:t>
      </w:r>
      <w:r w:rsidRPr="00B40E37">
        <w:rPr>
          <w:rFonts w:ascii="楷体" w:eastAsia="楷体" w:hAnsi="楷体" w:cs="仿宋_GB2312" w:hint="eastAsia"/>
          <w:bCs/>
          <w:color w:val="FF0000"/>
        </w:rPr>
        <w:t>教学、技术、管理、其他。</w:t>
      </w:r>
      <w:r w:rsidRPr="00391928">
        <w:rPr>
          <w:rFonts w:ascii="楷体" w:eastAsia="楷体" w:hAnsi="楷体" w:hint="eastAsia"/>
          <w:color w:val="FF0000"/>
        </w:rPr>
        <w:t>（3）</w:t>
      </w:r>
      <w:r w:rsidRPr="00391928">
        <w:rPr>
          <w:rFonts w:ascii="楷体" w:eastAsia="楷体" w:hAnsi="楷体" w:cs="宋体"/>
          <w:bCs/>
          <w:color w:val="FF0000"/>
        </w:rPr>
        <w:t>学位：</w:t>
      </w:r>
      <w:r w:rsidRPr="00391928">
        <w:rPr>
          <w:rFonts w:ascii="楷体" w:eastAsia="楷体" w:hAnsi="楷体"/>
          <w:color w:val="FF0000"/>
        </w:rPr>
        <w:t>博士、硕士、学士、其</w:t>
      </w:r>
      <w:r w:rsidRPr="00391928">
        <w:rPr>
          <w:rFonts w:ascii="楷体" w:eastAsia="楷体" w:hAnsi="楷体" w:hint="eastAsia"/>
          <w:color w:val="FF0000"/>
        </w:rPr>
        <w:t>他</w:t>
      </w:r>
      <w:r w:rsidRPr="00391928">
        <w:rPr>
          <w:rFonts w:ascii="楷体" w:eastAsia="楷体" w:hAnsi="楷体"/>
          <w:color w:val="FF0000"/>
        </w:rPr>
        <w:t>，一般以学位证书为准</w:t>
      </w:r>
      <w:r w:rsidRPr="00391928">
        <w:rPr>
          <w:rFonts w:ascii="楷体" w:eastAsia="楷体" w:hAnsi="楷体" w:hint="eastAsia"/>
          <w:color w:val="FF0000"/>
        </w:rPr>
        <w:t>。（4）</w:t>
      </w:r>
      <w:r w:rsidRPr="00391928">
        <w:rPr>
          <w:rFonts w:ascii="楷体" w:eastAsia="楷体" w:hAnsi="楷体" w:hint="eastAsia"/>
          <w:bCs/>
          <w:color w:val="FF0000"/>
        </w:rPr>
        <w:t>备注：</w:t>
      </w:r>
      <w:r w:rsidRPr="00391928">
        <w:rPr>
          <w:rFonts w:ascii="楷体" w:eastAsia="楷体" w:hAnsi="楷体" w:hint="eastAsia"/>
          <w:color w:val="FF0000"/>
        </w:rPr>
        <w:t>是否院士、博士生导师、杰出青年基金获得者、长江学者等，获得时间。</w:t>
      </w:r>
    </w:p>
    <w:p w14:paraId="6F20108C" w14:textId="77777777" w:rsidR="003647CF" w:rsidRPr="004D2B81" w:rsidRDefault="003647CF" w:rsidP="00BE60A0">
      <w:pPr>
        <w:spacing w:beforeLines="50" w:before="163" w:afterLines="50" w:after="163"/>
        <w:ind w:firstLineChars="200" w:firstLine="560"/>
        <w:rPr>
          <w:rFonts w:ascii="黑体" w:eastAsia="黑体" w:hAnsi="黑体" w:hint="eastAsia"/>
          <w:color w:val="44546A" w:themeColor="text2"/>
          <w:sz w:val="28"/>
          <w:szCs w:val="28"/>
        </w:rPr>
      </w:pPr>
      <w:r w:rsidRPr="004D2B81">
        <w:rPr>
          <w:rFonts w:ascii="黑体" w:eastAsia="黑体" w:hAnsi="黑体" w:hint="eastAsia"/>
          <w:color w:val="44546A" w:themeColor="text2"/>
          <w:sz w:val="28"/>
          <w:szCs w:val="28"/>
        </w:rPr>
        <w:t>（三）本年度流动人员情况</w:t>
      </w:r>
    </w:p>
    <w:tbl>
      <w:tblPr>
        <w:tblW w:w="4281" w:type="pct"/>
        <w:jc w:val="center"/>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9"/>
        <w:gridCol w:w="1009"/>
        <w:gridCol w:w="851"/>
        <w:gridCol w:w="706"/>
        <w:gridCol w:w="1558"/>
        <w:gridCol w:w="1135"/>
        <w:gridCol w:w="1275"/>
      </w:tblGrid>
      <w:tr w:rsidR="00807AE4" w14:paraId="4D72BC52" w14:textId="77777777" w:rsidTr="00807AE4">
        <w:trPr>
          <w:trHeight w:val="582"/>
          <w:jc w:val="center"/>
        </w:trPr>
        <w:tc>
          <w:tcPr>
            <w:tcW w:w="394" w:type="pct"/>
            <w:tcBorders>
              <w:top w:val="single" w:sz="6" w:space="0" w:color="auto"/>
              <w:left w:val="single" w:sz="6" w:space="0" w:color="auto"/>
              <w:bottom w:val="single" w:sz="6" w:space="0" w:color="auto"/>
              <w:right w:val="single" w:sz="6" w:space="0" w:color="auto"/>
            </w:tcBorders>
            <w:vAlign w:val="center"/>
          </w:tcPr>
          <w:p w14:paraId="3C27BAA7" w14:textId="77777777" w:rsidR="00807AE4" w:rsidRDefault="00807AE4" w:rsidP="00DC3AA4">
            <w:pPr>
              <w:jc w:val="center"/>
              <w:rPr>
                <w:rFonts w:ascii="黑体" w:eastAsia="黑体" w:hAnsi="黑体" w:cs="宋体" w:hint="eastAsia"/>
              </w:rPr>
            </w:pPr>
            <w:r>
              <w:rPr>
                <w:rFonts w:ascii="黑体" w:eastAsia="黑体" w:hAnsi="黑体" w:cs="宋体" w:hint="eastAsia"/>
              </w:rPr>
              <w:t>序号</w:t>
            </w:r>
          </w:p>
        </w:tc>
        <w:tc>
          <w:tcPr>
            <w:tcW w:w="711" w:type="pct"/>
            <w:tcBorders>
              <w:top w:val="single" w:sz="6" w:space="0" w:color="auto"/>
              <w:left w:val="single" w:sz="6" w:space="0" w:color="auto"/>
              <w:bottom w:val="single" w:sz="6" w:space="0" w:color="auto"/>
              <w:right w:val="single" w:sz="6" w:space="0" w:color="auto"/>
            </w:tcBorders>
            <w:vAlign w:val="center"/>
          </w:tcPr>
          <w:p w14:paraId="5B3072CE" w14:textId="77777777" w:rsidR="00807AE4" w:rsidRDefault="00807AE4" w:rsidP="00DC3AA4">
            <w:pPr>
              <w:jc w:val="center"/>
              <w:rPr>
                <w:rFonts w:ascii="黑体" w:eastAsia="黑体" w:hAnsi="黑体" w:cs="宋体" w:hint="eastAsia"/>
              </w:rPr>
            </w:pPr>
            <w:r>
              <w:rPr>
                <w:rFonts w:ascii="黑体" w:eastAsia="黑体" w:hAnsi="黑体" w:cs="宋体" w:hint="eastAsia"/>
              </w:rPr>
              <w:t>姓名</w:t>
            </w:r>
          </w:p>
        </w:tc>
        <w:tc>
          <w:tcPr>
            <w:tcW w:w="600" w:type="pct"/>
            <w:tcBorders>
              <w:top w:val="single" w:sz="6" w:space="0" w:color="auto"/>
              <w:left w:val="single" w:sz="6" w:space="0" w:color="auto"/>
              <w:bottom w:val="single" w:sz="6" w:space="0" w:color="auto"/>
              <w:right w:val="single" w:sz="6" w:space="0" w:color="auto"/>
            </w:tcBorders>
            <w:vAlign w:val="center"/>
          </w:tcPr>
          <w:p w14:paraId="7DEC4906" w14:textId="77777777" w:rsidR="00807AE4" w:rsidRDefault="00807AE4" w:rsidP="00DC3AA4">
            <w:pPr>
              <w:jc w:val="center"/>
              <w:rPr>
                <w:rFonts w:ascii="黑体" w:eastAsia="黑体" w:hAnsi="黑体" w:cs="宋体" w:hint="eastAsia"/>
              </w:rPr>
            </w:pPr>
            <w:r>
              <w:rPr>
                <w:rFonts w:ascii="黑体" w:eastAsia="黑体" w:hAnsi="黑体" w:cs="宋体" w:hint="eastAsia"/>
              </w:rPr>
              <w:t>职称</w:t>
            </w:r>
          </w:p>
        </w:tc>
        <w:tc>
          <w:tcPr>
            <w:tcW w:w="498" w:type="pct"/>
            <w:tcBorders>
              <w:top w:val="single" w:sz="6" w:space="0" w:color="auto"/>
              <w:left w:val="single" w:sz="6" w:space="0" w:color="auto"/>
              <w:bottom w:val="single" w:sz="6" w:space="0" w:color="auto"/>
              <w:right w:val="single" w:sz="6" w:space="0" w:color="auto"/>
            </w:tcBorders>
            <w:vAlign w:val="center"/>
          </w:tcPr>
          <w:p w14:paraId="6CBA562D" w14:textId="77777777" w:rsidR="00807AE4" w:rsidRDefault="00807AE4" w:rsidP="00DC3AA4">
            <w:pPr>
              <w:jc w:val="center"/>
              <w:rPr>
                <w:rFonts w:ascii="黑体" w:eastAsia="黑体" w:hAnsi="黑体" w:cs="宋体" w:hint="eastAsia"/>
              </w:rPr>
            </w:pPr>
            <w:r>
              <w:rPr>
                <w:rFonts w:ascii="黑体" w:eastAsia="黑体" w:hAnsi="黑体" w:cs="宋体" w:hint="eastAsia"/>
              </w:rPr>
              <w:t>国别</w:t>
            </w:r>
          </w:p>
        </w:tc>
        <w:tc>
          <w:tcPr>
            <w:tcW w:w="1098" w:type="pct"/>
            <w:tcBorders>
              <w:top w:val="single" w:sz="6" w:space="0" w:color="auto"/>
              <w:left w:val="single" w:sz="6" w:space="0" w:color="auto"/>
              <w:bottom w:val="single" w:sz="6" w:space="0" w:color="auto"/>
              <w:right w:val="single" w:sz="6" w:space="0" w:color="auto"/>
            </w:tcBorders>
            <w:vAlign w:val="center"/>
          </w:tcPr>
          <w:p w14:paraId="4388E4DF" w14:textId="77777777" w:rsidR="00807AE4" w:rsidRDefault="00807AE4" w:rsidP="00DC3AA4">
            <w:pPr>
              <w:jc w:val="center"/>
              <w:rPr>
                <w:rFonts w:ascii="黑体" w:eastAsia="黑体" w:hAnsi="黑体" w:cs="宋体" w:hint="eastAsia"/>
              </w:rPr>
            </w:pPr>
            <w:r>
              <w:rPr>
                <w:rFonts w:ascii="黑体" w:eastAsia="黑体" w:hAnsi="黑体" w:cs="宋体" w:hint="eastAsia"/>
              </w:rPr>
              <w:t>工作单位</w:t>
            </w:r>
          </w:p>
        </w:tc>
        <w:tc>
          <w:tcPr>
            <w:tcW w:w="800" w:type="pct"/>
            <w:tcBorders>
              <w:top w:val="single" w:sz="6" w:space="0" w:color="auto"/>
              <w:left w:val="single" w:sz="4" w:space="0" w:color="auto"/>
              <w:bottom w:val="single" w:sz="6" w:space="0" w:color="auto"/>
              <w:right w:val="single" w:sz="4" w:space="0" w:color="auto"/>
            </w:tcBorders>
            <w:vAlign w:val="center"/>
          </w:tcPr>
          <w:p w14:paraId="75C127D5" w14:textId="77777777" w:rsidR="00807AE4" w:rsidRDefault="00807AE4" w:rsidP="00DC3AA4">
            <w:pPr>
              <w:jc w:val="center"/>
              <w:rPr>
                <w:rFonts w:ascii="黑体" w:eastAsia="黑体" w:hAnsi="黑体" w:cs="宋体" w:hint="eastAsia"/>
              </w:rPr>
            </w:pPr>
            <w:r>
              <w:rPr>
                <w:rFonts w:ascii="黑体" w:eastAsia="黑体" w:hAnsi="黑体" w:cs="宋体" w:hint="eastAsia"/>
              </w:rPr>
              <w:t>类型</w:t>
            </w:r>
          </w:p>
        </w:tc>
        <w:tc>
          <w:tcPr>
            <w:tcW w:w="899" w:type="pct"/>
            <w:tcBorders>
              <w:top w:val="single" w:sz="6" w:space="0" w:color="auto"/>
              <w:left w:val="single" w:sz="4" w:space="0" w:color="auto"/>
              <w:bottom w:val="single" w:sz="6" w:space="0" w:color="auto"/>
              <w:right w:val="single" w:sz="6" w:space="0" w:color="auto"/>
            </w:tcBorders>
            <w:vAlign w:val="center"/>
          </w:tcPr>
          <w:p w14:paraId="0E221B01" w14:textId="77777777" w:rsidR="00807AE4" w:rsidRDefault="00807AE4" w:rsidP="00DC3AA4">
            <w:pPr>
              <w:jc w:val="center"/>
              <w:rPr>
                <w:rFonts w:ascii="黑体" w:eastAsia="黑体" w:hAnsi="黑体" w:cs="宋体" w:hint="eastAsia"/>
              </w:rPr>
            </w:pPr>
            <w:r>
              <w:rPr>
                <w:rFonts w:ascii="黑体" w:eastAsia="黑体" w:hAnsi="黑体" w:cs="宋体" w:hint="eastAsia"/>
              </w:rPr>
              <w:t>工作期限</w:t>
            </w:r>
          </w:p>
        </w:tc>
      </w:tr>
      <w:tr w:rsidR="00807AE4" w14:paraId="37BD059E" w14:textId="77777777" w:rsidTr="00807AE4">
        <w:trPr>
          <w:trHeight w:val="435"/>
          <w:jc w:val="center"/>
        </w:trPr>
        <w:tc>
          <w:tcPr>
            <w:tcW w:w="394" w:type="pct"/>
            <w:tcBorders>
              <w:top w:val="single" w:sz="6" w:space="0" w:color="auto"/>
              <w:left w:val="single" w:sz="6" w:space="0" w:color="auto"/>
              <w:bottom w:val="single" w:sz="6" w:space="0" w:color="auto"/>
              <w:right w:val="single" w:sz="6" w:space="0" w:color="auto"/>
            </w:tcBorders>
            <w:vAlign w:val="center"/>
          </w:tcPr>
          <w:p w14:paraId="45AF7027" w14:textId="77777777" w:rsidR="00807AE4" w:rsidRPr="00915832" w:rsidRDefault="00807AE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1</w:t>
            </w:r>
          </w:p>
        </w:tc>
        <w:tc>
          <w:tcPr>
            <w:tcW w:w="711" w:type="pct"/>
            <w:tcBorders>
              <w:top w:val="single" w:sz="6" w:space="0" w:color="auto"/>
              <w:left w:val="single" w:sz="6" w:space="0" w:color="auto"/>
              <w:bottom w:val="single" w:sz="6" w:space="0" w:color="auto"/>
              <w:right w:val="single" w:sz="6" w:space="0" w:color="auto"/>
            </w:tcBorders>
            <w:vAlign w:val="center"/>
          </w:tcPr>
          <w:p w14:paraId="766E6440"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王玥</w:t>
            </w:r>
          </w:p>
        </w:tc>
        <w:tc>
          <w:tcPr>
            <w:tcW w:w="600" w:type="pct"/>
            <w:tcBorders>
              <w:top w:val="single" w:sz="6" w:space="0" w:color="auto"/>
              <w:left w:val="single" w:sz="6" w:space="0" w:color="auto"/>
              <w:bottom w:val="single" w:sz="6" w:space="0" w:color="auto"/>
              <w:right w:val="single" w:sz="6" w:space="0" w:color="auto"/>
            </w:tcBorders>
            <w:vAlign w:val="center"/>
          </w:tcPr>
          <w:p w14:paraId="257E1BB9"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初级</w:t>
            </w:r>
          </w:p>
        </w:tc>
        <w:tc>
          <w:tcPr>
            <w:tcW w:w="498" w:type="pct"/>
            <w:tcBorders>
              <w:top w:val="single" w:sz="6" w:space="0" w:color="auto"/>
              <w:left w:val="single" w:sz="6" w:space="0" w:color="auto"/>
              <w:bottom w:val="single" w:sz="6" w:space="0" w:color="auto"/>
              <w:right w:val="single" w:sz="6" w:space="0" w:color="auto"/>
            </w:tcBorders>
            <w:vAlign w:val="center"/>
          </w:tcPr>
          <w:p w14:paraId="71FA5D66"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1098" w:type="pct"/>
            <w:tcBorders>
              <w:top w:val="single" w:sz="6" w:space="0" w:color="auto"/>
              <w:left w:val="single" w:sz="6" w:space="0" w:color="auto"/>
              <w:bottom w:val="single" w:sz="6" w:space="0" w:color="auto"/>
              <w:right w:val="single" w:sz="6" w:space="0" w:color="auto"/>
            </w:tcBorders>
            <w:vAlign w:val="center"/>
          </w:tcPr>
          <w:p w14:paraId="2CDE000D"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湖南环境生物职业技术学院</w:t>
            </w:r>
          </w:p>
        </w:tc>
        <w:tc>
          <w:tcPr>
            <w:tcW w:w="800" w:type="pct"/>
            <w:tcBorders>
              <w:top w:val="single" w:sz="6" w:space="0" w:color="auto"/>
              <w:left w:val="single" w:sz="4" w:space="0" w:color="auto"/>
              <w:bottom w:val="single" w:sz="6" w:space="0" w:color="auto"/>
              <w:right w:val="single" w:sz="4" w:space="0" w:color="auto"/>
            </w:tcBorders>
            <w:vAlign w:val="center"/>
          </w:tcPr>
          <w:p w14:paraId="5BB4BF13"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中心进修学习</w:t>
            </w:r>
          </w:p>
        </w:tc>
        <w:tc>
          <w:tcPr>
            <w:tcW w:w="899" w:type="pct"/>
            <w:tcBorders>
              <w:top w:val="single" w:sz="6" w:space="0" w:color="auto"/>
              <w:left w:val="single" w:sz="4" w:space="0" w:color="auto"/>
              <w:bottom w:val="single" w:sz="6" w:space="0" w:color="auto"/>
              <w:right w:val="single" w:sz="6" w:space="0" w:color="auto"/>
            </w:tcBorders>
            <w:vAlign w:val="center"/>
          </w:tcPr>
          <w:p w14:paraId="40131943"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2019.2.18-2019.7.8</w:t>
            </w:r>
          </w:p>
        </w:tc>
      </w:tr>
      <w:tr w:rsidR="00807AE4" w14:paraId="333BF853" w14:textId="77777777" w:rsidTr="00807AE4">
        <w:trPr>
          <w:trHeight w:val="435"/>
          <w:jc w:val="center"/>
        </w:trPr>
        <w:tc>
          <w:tcPr>
            <w:tcW w:w="394" w:type="pct"/>
            <w:tcBorders>
              <w:top w:val="single" w:sz="6" w:space="0" w:color="auto"/>
              <w:left w:val="single" w:sz="6" w:space="0" w:color="auto"/>
              <w:bottom w:val="single" w:sz="6" w:space="0" w:color="auto"/>
              <w:right w:val="single" w:sz="6" w:space="0" w:color="auto"/>
            </w:tcBorders>
            <w:vAlign w:val="center"/>
          </w:tcPr>
          <w:p w14:paraId="698D55EA" w14:textId="77777777" w:rsidR="00807AE4" w:rsidRPr="00915832" w:rsidRDefault="00807AE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2</w:t>
            </w:r>
          </w:p>
        </w:tc>
        <w:tc>
          <w:tcPr>
            <w:tcW w:w="711" w:type="pct"/>
            <w:tcBorders>
              <w:top w:val="single" w:sz="6" w:space="0" w:color="auto"/>
              <w:left w:val="single" w:sz="6" w:space="0" w:color="auto"/>
              <w:bottom w:val="single" w:sz="6" w:space="0" w:color="auto"/>
              <w:right w:val="single" w:sz="6" w:space="0" w:color="auto"/>
            </w:tcBorders>
            <w:vAlign w:val="center"/>
          </w:tcPr>
          <w:p w14:paraId="6E25D1D7"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齐倩</w:t>
            </w:r>
          </w:p>
        </w:tc>
        <w:tc>
          <w:tcPr>
            <w:tcW w:w="600" w:type="pct"/>
            <w:tcBorders>
              <w:top w:val="single" w:sz="6" w:space="0" w:color="auto"/>
              <w:left w:val="single" w:sz="6" w:space="0" w:color="auto"/>
              <w:bottom w:val="single" w:sz="6" w:space="0" w:color="auto"/>
              <w:right w:val="single" w:sz="6" w:space="0" w:color="auto"/>
            </w:tcBorders>
            <w:vAlign w:val="center"/>
          </w:tcPr>
          <w:p w14:paraId="3BE58ECD"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中级</w:t>
            </w:r>
          </w:p>
        </w:tc>
        <w:tc>
          <w:tcPr>
            <w:tcW w:w="498" w:type="pct"/>
            <w:tcBorders>
              <w:top w:val="single" w:sz="6" w:space="0" w:color="auto"/>
              <w:left w:val="single" w:sz="6" w:space="0" w:color="auto"/>
              <w:bottom w:val="single" w:sz="6" w:space="0" w:color="auto"/>
              <w:right w:val="single" w:sz="6" w:space="0" w:color="auto"/>
            </w:tcBorders>
            <w:vAlign w:val="center"/>
          </w:tcPr>
          <w:p w14:paraId="70A42B29"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1098" w:type="pct"/>
            <w:tcBorders>
              <w:top w:val="single" w:sz="6" w:space="0" w:color="auto"/>
              <w:left w:val="single" w:sz="6" w:space="0" w:color="auto"/>
              <w:bottom w:val="single" w:sz="6" w:space="0" w:color="auto"/>
              <w:right w:val="single" w:sz="6" w:space="0" w:color="auto"/>
            </w:tcBorders>
            <w:vAlign w:val="center"/>
          </w:tcPr>
          <w:p w14:paraId="6518A8D2"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color w:val="000000"/>
                <w:sz w:val="21"/>
                <w:szCs w:val="21"/>
              </w:rPr>
              <w:t>河北医科大学</w:t>
            </w:r>
          </w:p>
        </w:tc>
        <w:tc>
          <w:tcPr>
            <w:tcW w:w="800" w:type="pct"/>
            <w:tcBorders>
              <w:top w:val="single" w:sz="6" w:space="0" w:color="auto"/>
              <w:left w:val="single" w:sz="4" w:space="0" w:color="auto"/>
              <w:bottom w:val="single" w:sz="6" w:space="0" w:color="auto"/>
              <w:right w:val="single" w:sz="4" w:space="0" w:color="auto"/>
            </w:tcBorders>
            <w:vAlign w:val="center"/>
          </w:tcPr>
          <w:p w14:paraId="7E1173E6"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中心进修学习</w:t>
            </w:r>
          </w:p>
        </w:tc>
        <w:tc>
          <w:tcPr>
            <w:tcW w:w="899" w:type="pct"/>
            <w:tcBorders>
              <w:top w:val="single" w:sz="6" w:space="0" w:color="auto"/>
              <w:left w:val="single" w:sz="4" w:space="0" w:color="auto"/>
              <w:bottom w:val="single" w:sz="6" w:space="0" w:color="auto"/>
              <w:right w:val="single" w:sz="6" w:space="0" w:color="auto"/>
            </w:tcBorders>
            <w:vAlign w:val="center"/>
          </w:tcPr>
          <w:p w14:paraId="7E98492B"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2019.2.18-2019.8.18</w:t>
            </w:r>
          </w:p>
        </w:tc>
      </w:tr>
      <w:tr w:rsidR="00807AE4" w14:paraId="61AC90FA" w14:textId="77777777" w:rsidTr="00807AE4">
        <w:trPr>
          <w:trHeight w:val="435"/>
          <w:jc w:val="center"/>
        </w:trPr>
        <w:tc>
          <w:tcPr>
            <w:tcW w:w="394" w:type="pct"/>
            <w:tcBorders>
              <w:top w:val="single" w:sz="6" w:space="0" w:color="auto"/>
              <w:left w:val="single" w:sz="6" w:space="0" w:color="auto"/>
              <w:bottom w:val="single" w:sz="6" w:space="0" w:color="auto"/>
              <w:right w:val="single" w:sz="6" w:space="0" w:color="auto"/>
            </w:tcBorders>
            <w:vAlign w:val="center"/>
          </w:tcPr>
          <w:p w14:paraId="1EB24BD1" w14:textId="77777777" w:rsidR="00807AE4" w:rsidRPr="00915832" w:rsidRDefault="00807AE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3</w:t>
            </w:r>
          </w:p>
        </w:tc>
        <w:tc>
          <w:tcPr>
            <w:tcW w:w="711" w:type="pct"/>
            <w:tcBorders>
              <w:top w:val="single" w:sz="6" w:space="0" w:color="auto"/>
              <w:left w:val="single" w:sz="6" w:space="0" w:color="auto"/>
              <w:bottom w:val="single" w:sz="6" w:space="0" w:color="auto"/>
              <w:right w:val="single" w:sz="6" w:space="0" w:color="auto"/>
            </w:tcBorders>
            <w:vAlign w:val="center"/>
          </w:tcPr>
          <w:p w14:paraId="3913453A"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雷宇华</w:t>
            </w:r>
          </w:p>
        </w:tc>
        <w:tc>
          <w:tcPr>
            <w:tcW w:w="600" w:type="pct"/>
            <w:tcBorders>
              <w:top w:val="single" w:sz="6" w:space="0" w:color="auto"/>
              <w:left w:val="single" w:sz="6" w:space="0" w:color="auto"/>
              <w:bottom w:val="single" w:sz="6" w:space="0" w:color="auto"/>
              <w:right w:val="single" w:sz="6" w:space="0" w:color="auto"/>
            </w:tcBorders>
            <w:vAlign w:val="center"/>
          </w:tcPr>
          <w:p w14:paraId="5A2A7BD7"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副高级</w:t>
            </w:r>
          </w:p>
        </w:tc>
        <w:tc>
          <w:tcPr>
            <w:tcW w:w="498" w:type="pct"/>
            <w:tcBorders>
              <w:top w:val="single" w:sz="6" w:space="0" w:color="auto"/>
              <w:left w:val="single" w:sz="6" w:space="0" w:color="auto"/>
              <w:bottom w:val="single" w:sz="6" w:space="0" w:color="auto"/>
              <w:right w:val="single" w:sz="6" w:space="0" w:color="auto"/>
            </w:tcBorders>
            <w:vAlign w:val="center"/>
          </w:tcPr>
          <w:p w14:paraId="2ADDD8D9"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1098" w:type="pct"/>
            <w:tcBorders>
              <w:top w:val="single" w:sz="6" w:space="0" w:color="auto"/>
              <w:left w:val="single" w:sz="6" w:space="0" w:color="auto"/>
              <w:bottom w:val="single" w:sz="6" w:space="0" w:color="auto"/>
              <w:right w:val="single" w:sz="6" w:space="0" w:color="auto"/>
            </w:tcBorders>
            <w:vAlign w:val="center"/>
          </w:tcPr>
          <w:p w14:paraId="1BD4CC55"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color w:val="000000"/>
                <w:sz w:val="21"/>
                <w:szCs w:val="21"/>
              </w:rPr>
              <w:t>河北医科大学</w:t>
            </w:r>
          </w:p>
        </w:tc>
        <w:tc>
          <w:tcPr>
            <w:tcW w:w="800" w:type="pct"/>
            <w:tcBorders>
              <w:top w:val="single" w:sz="6" w:space="0" w:color="auto"/>
              <w:left w:val="single" w:sz="4" w:space="0" w:color="auto"/>
              <w:bottom w:val="single" w:sz="6" w:space="0" w:color="auto"/>
              <w:right w:val="single" w:sz="4" w:space="0" w:color="auto"/>
            </w:tcBorders>
            <w:vAlign w:val="center"/>
          </w:tcPr>
          <w:p w14:paraId="4DAFA801"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中心进修学习</w:t>
            </w:r>
          </w:p>
        </w:tc>
        <w:tc>
          <w:tcPr>
            <w:tcW w:w="899" w:type="pct"/>
            <w:tcBorders>
              <w:top w:val="single" w:sz="6" w:space="0" w:color="auto"/>
              <w:left w:val="single" w:sz="4" w:space="0" w:color="auto"/>
              <w:bottom w:val="single" w:sz="6" w:space="0" w:color="auto"/>
              <w:right w:val="single" w:sz="6" w:space="0" w:color="auto"/>
            </w:tcBorders>
            <w:vAlign w:val="center"/>
          </w:tcPr>
          <w:p w14:paraId="66CD0102"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2019.8.26-2020.2.26</w:t>
            </w:r>
          </w:p>
        </w:tc>
      </w:tr>
      <w:tr w:rsidR="00807AE4" w14:paraId="565BE090" w14:textId="77777777" w:rsidTr="00807AE4">
        <w:trPr>
          <w:trHeight w:val="435"/>
          <w:jc w:val="center"/>
        </w:trPr>
        <w:tc>
          <w:tcPr>
            <w:tcW w:w="394" w:type="pct"/>
            <w:tcBorders>
              <w:top w:val="single" w:sz="6" w:space="0" w:color="auto"/>
              <w:left w:val="single" w:sz="6" w:space="0" w:color="auto"/>
              <w:bottom w:val="single" w:sz="6" w:space="0" w:color="auto"/>
              <w:right w:val="single" w:sz="6" w:space="0" w:color="auto"/>
            </w:tcBorders>
            <w:vAlign w:val="center"/>
          </w:tcPr>
          <w:p w14:paraId="3442AC33" w14:textId="77777777" w:rsidR="00807AE4" w:rsidRPr="00915832" w:rsidRDefault="00807AE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4</w:t>
            </w:r>
          </w:p>
        </w:tc>
        <w:tc>
          <w:tcPr>
            <w:tcW w:w="711" w:type="pct"/>
            <w:tcBorders>
              <w:top w:val="single" w:sz="6" w:space="0" w:color="auto"/>
              <w:left w:val="single" w:sz="6" w:space="0" w:color="auto"/>
              <w:bottom w:val="single" w:sz="6" w:space="0" w:color="auto"/>
              <w:right w:val="single" w:sz="6" w:space="0" w:color="auto"/>
            </w:tcBorders>
            <w:vAlign w:val="center"/>
          </w:tcPr>
          <w:p w14:paraId="7CD4F126"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张国梁</w:t>
            </w:r>
          </w:p>
        </w:tc>
        <w:tc>
          <w:tcPr>
            <w:tcW w:w="600" w:type="pct"/>
            <w:tcBorders>
              <w:top w:val="single" w:sz="6" w:space="0" w:color="auto"/>
              <w:left w:val="single" w:sz="6" w:space="0" w:color="auto"/>
              <w:bottom w:val="single" w:sz="6" w:space="0" w:color="auto"/>
              <w:right w:val="single" w:sz="6" w:space="0" w:color="auto"/>
            </w:tcBorders>
            <w:vAlign w:val="center"/>
          </w:tcPr>
          <w:p w14:paraId="57C1E65E"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副高级</w:t>
            </w:r>
          </w:p>
        </w:tc>
        <w:tc>
          <w:tcPr>
            <w:tcW w:w="498" w:type="pct"/>
            <w:tcBorders>
              <w:top w:val="single" w:sz="6" w:space="0" w:color="auto"/>
              <w:left w:val="single" w:sz="6" w:space="0" w:color="auto"/>
              <w:bottom w:val="single" w:sz="6" w:space="0" w:color="auto"/>
              <w:right w:val="single" w:sz="6" w:space="0" w:color="auto"/>
            </w:tcBorders>
            <w:vAlign w:val="center"/>
          </w:tcPr>
          <w:p w14:paraId="44AF76F2"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1098" w:type="pct"/>
            <w:tcBorders>
              <w:top w:val="single" w:sz="6" w:space="0" w:color="auto"/>
              <w:left w:val="single" w:sz="6" w:space="0" w:color="auto"/>
              <w:bottom w:val="single" w:sz="6" w:space="0" w:color="auto"/>
              <w:right w:val="single" w:sz="6" w:space="0" w:color="auto"/>
            </w:tcBorders>
            <w:vAlign w:val="center"/>
          </w:tcPr>
          <w:p w14:paraId="1A72F0BE"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color w:val="000000"/>
                <w:sz w:val="21"/>
                <w:szCs w:val="21"/>
              </w:rPr>
              <w:t>河北医科大学</w:t>
            </w:r>
          </w:p>
        </w:tc>
        <w:tc>
          <w:tcPr>
            <w:tcW w:w="800" w:type="pct"/>
            <w:tcBorders>
              <w:top w:val="single" w:sz="6" w:space="0" w:color="auto"/>
              <w:left w:val="single" w:sz="4" w:space="0" w:color="auto"/>
              <w:bottom w:val="single" w:sz="6" w:space="0" w:color="auto"/>
              <w:right w:val="single" w:sz="4" w:space="0" w:color="auto"/>
            </w:tcBorders>
            <w:vAlign w:val="center"/>
          </w:tcPr>
          <w:p w14:paraId="468A5FCC"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中心进修学习</w:t>
            </w:r>
          </w:p>
        </w:tc>
        <w:tc>
          <w:tcPr>
            <w:tcW w:w="899" w:type="pct"/>
            <w:tcBorders>
              <w:top w:val="single" w:sz="6" w:space="0" w:color="auto"/>
              <w:left w:val="single" w:sz="4" w:space="0" w:color="auto"/>
              <w:bottom w:val="single" w:sz="6" w:space="0" w:color="auto"/>
              <w:right w:val="single" w:sz="6" w:space="0" w:color="auto"/>
            </w:tcBorders>
            <w:vAlign w:val="center"/>
          </w:tcPr>
          <w:p w14:paraId="4589E67B"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2019.8.26-2020.2.26</w:t>
            </w:r>
          </w:p>
        </w:tc>
      </w:tr>
      <w:tr w:rsidR="00807AE4" w14:paraId="26AC60D3" w14:textId="77777777" w:rsidTr="00807AE4">
        <w:trPr>
          <w:trHeight w:val="435"/>
          <w:jc w:val="center"/>
        </w:trPr>
        <w:tc>
          <w:tcPr>
            <w:tcW w:w="394" w:type="pct"/>
            <w:tcBorders>
              <w:top w:val="single" w:sz="6" w:space="0" w:color="auto"/>
              <w:left w:val="single" w:sz="6" w:space="0" w:color="auto"/>
              <w:bottom w:val="single" w:sz="6" w:space="0" w:color="auto"/>
              <w:right w:val="single" w:sz="6" w:space="0" w:color="auto"/>
            </w:tcBorders>
            <w:vAlign w:val="center"/>
          </w:tcPr>
          <w:p w14:paraId="1DC2D306" w14:textId="77777777" w:rsidR="00807AE4" w:rsidRPr="00915832" w:rsidRDefault="00807AE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5</w:t>
            </w:r>
          </w:p>
        </w:tc>
        <w:tc>
          <w:tcPr>
            <w:tcW w:w="711" w:type="pct"/>
            <w:tcBorders>
              <w:top w:val="single" w:sz="6" w:space="0" w:color="auto"/>
              <w:left w:val="single" w:sz="6" w:space="0" w:color="auto"/>
              <w:bottom w:val="single" w:sz="6" w:space="0" w:color="auto"/>
              <w:right w:val="single" w:sz="6" w:space="0" w:color="auto"/>
            </w:tcBorders>
            <w:vAlign w:val="center"/>
          </w:tcPr>
          <w:p w14:paraId="5626576F"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杜春阳</w:t>
            </w:r>
          </w:p>
        </w:tc>
        <w:tc>
          <w:tcPr>
            <w:tcW w:w="600" w:type="pct"/>
            <w:tcBorders>
              <w:top w:val="single" w:sz="6" w:space="0" w:color="auto"/>
              <w:left w:val="single" w:sz="6" w:space="0" w:color="auto"/>
              <w:bottom w:val="single" w:sz="6" w:space="0" w:color="auto"/>
              <w:right w:val="single" w:sz="6" w:space="0" w:color="auto"/>
            </w:tcBorders>
            <w:vAlign w:val="center"/>
          </w:tcPr>
          <w:p w14:paraId="7C86FC85"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副高级</w:t>
            </w:r>
          </w:p>
        </w:tc>
        <w:tc>
          <w:tcPr>
            <w:tcW w:w="498" w:type="pct"/>
            <w:tcBorders>
              <w:top w:val="single" w:sz="6" w:space="0" w:color="auto"/>
              <w:left w:val="single" w:sz="6" w:space="0" w:color="auto"/>
              <w:bottom w:val="single" w:sz="6" w:space="0" w:color="auto"/>
              <w:right w:val="single" w:sz="6" w:space="0" w:color="auto"/>
            </w:tcBorders>
            <w:vAlign w:val="center"/>
          </w:tcPr>
          <w:p w14:paraId="61927007"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1098" w:type="pct"/>
            <w:tcBorders>
              <w:top w:val="single" w:sz="6" w:space="0" w:color="auto"/>
              <w:left w:val="single" w:sz="6" w:space="0" w:color="auto"/>
              <w:bottom w:val="single" w:sz="6" w:space="0" w:color="auto"/>
              <w:right w:val="single" w:sz="6" w:space="0" w:color="auto"/>
            </w:tcBorders>
            <w:vAlign w:val="center"/>
          </w:tcPr>
          <w:p w14:paraId="49E0A42B"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color w:val="000000"/>
                <w:sz w:val="21"/>
                <w:szCs w:val="21"/>
              </w:rPr>
              <w:t>河北医科大学</w:t>
            </w:r>
          </w:p>
        </w:tc>
        <w:tc>
          <w:tcPr>
            <w:tcW w:w="800" w:type="pct"/>
            <w:tcBorders>
              <w:top w:val="single" w:sz="6" w:space="0" w:color="auto"/>
              <w:left w:val="single" w:sz="4" w:space="0" w:color="auto"/>
              <w:bottom w:val="single" w:sz="6" w:space="0" w:color="auto"/>
              <w:right w:val="single" w:sz="4" w:space="0" w:color="auto"/>
            </w:tcBorders>
            <w:vAlign w:val="center"/>
          </w:tcPr>
          <w:p w14:paraId="4A06E77A"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中心进修学习</w:t>
            </w:r>
          </w:p>
        </w:tc>
        <w:tc>
          <w:tcPr>
            <w:tcW w:w="899" w:type="pct"/>
            <w:tcBorders>
              <w:top w:val="single" w:sz="6" w:space="0" w:color="auto"/>
              <w:left w:val="single" w:sz="4" w:space="0" w:color="auto"/>
              <w:bottom w:val="single" w:sz="6" w:space="0" w:color="auto"/>
              <w:right w:val="single" w:sz="6" w:space="0" w:color="auto"/>
            </w:tcBorders>
            <w:vAlign w:val="center"/>
          </w:tcPr>
          <w:p w14:paraId="05EB15B4"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2019.8.26-2020.2.26</w:t>
            </w:r>
          </w:p>
        </w:tc>
      </w:tr>
      <w:tr w:rsidR="00807AE4" w14:paraId="610E5556" w14:textId="77777777" w:rsidTr="00807AE4">
        <w:trPr>
          <w:trHeight w:val="435"/>
          <w:jc w:val="center"/>
        </w:trPr>
        <w:tc>
          <w:tcPr>
            <w:tcW w:w="394" w:type="pct"/>
            <w:tcBorders>
              <w:top w:val="single" w:sz="6" w:space="0" w:color="auto"/>
              <w:left w:val="single" w:sz="6" w:space="0" w:color="auto"/>
              <w:bottom w:val="single" w:sz="6" w:space="0" w:color="auto"/>
              <w:right w:val="single" w:sz="6" w:space="0" w:color="auto"/>
            </w:tcBorders>
            <w:vAlign w:val="center"/>
          </w:tcPr>
          <w:p w14:paraId="3E0B4E9A" w14:textId="77777777" w:rsidR="00807AE4" w:rsidRPr="00915832" w:rsidRDefault="00807AE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6</w:t>
            </w:r>
          </w:p>
        </w:tc>
        <w:tc>
          <w:tcPr>
            <w:tcW w:w="711" w:type="pct"/>
            <w:tcBorders>
              <w:top w:val="single" w:sz="6" w:space="0" w:color="auto"/>
              <w:left w:val="single" w:sz="6" w:space="0" w:color="auto"/>
              <w:bottom w:val="single" w:sz="6" w:space="0" w:color="auto"/>
              <w:right w:val="single" w:sz="6" w:space="0" w:color="auto"/>
            </w:tcBorders>
            <w:vAlign w:val="center"/>
          </w:tcPr>
          <w:p w14:paraId="52D33C84"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于巍</w:t>
            </w:r>
          </w:p>
        </w:tc>
        <w:tc>
          <w:tcPr>
            <w:tcW w:w="600" w:type="pct"/>
            <w:tcBorders>
              <w:top w:val="single" w:sz="6" w:space="0" w:color="auto"/>
              <w:left w:val="single" w:sz="6" w:space="0" w:color="auto"/>
              <w:bottom w:val="single" w:sz="6" w:space="0" w:color="auto"/>
              <w:right w:val="single" w:sz="6" w:space="0" w:color="auto"/>
            </w:tcBorders>
            <w:vAlign w:val="center"/>
          </w:tcPr>
          <w:p w14:paraId="0C0332DC"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中级</w:t>
            </w:r>
          </w:p>
        </w:tc>
        <w:tc>
          <w:tcPr>
            <w:tcW w:w="498" w:type="pct"/>
            <w:tcBorders>
              <w:top w:val="single" w:sz="6" w:space="0" w:color="auto"/>
              <w:left w:val="single" w:sz="6" w:space="0" w:color="auto"/>
              <w:bottom w:val="single" w:sz="6" w:space="0" w:color="auto"/>
              <w:right w:val="single" w:sz="6" w:space="0" w:color="auto"/>
            </w:tcBorders>
            <w:vAlign w:val="center"/>
          </w:tcPr>
          <w:p w14:paraId="71C2EA00"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1098" w:type="pct"/>
            <w:tcBorders>
              <w:top w:val="single" w:sz="6" w:space="0" w:color="auto"/>
              <w:left w:val="single" w:sz="6" w:space="0" w:color="auto"/>
              <w:bottom w:val="single" w:sz="6" w:space="0" w:color="auto"/>
              <w:right w:val="single" w:sz="6" w:space="0" w:color="auto"/>
            </w:tcBorders>
            <w:vAlign w:val="center"/>
          </w:tcPr>
          <w:p w14:paraId="5D97F829"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邢台医学高等专科学校</w:t>
            </w:r>
          </w:p>
        </w:tc>
        <w:tc>
          <w:tcPr>
            <w:tcW w:w="800" w:type="pct"/>
            <w:tcBorders>
              <w:top w:val="single" w:sz="6" w:space="0" w:color="auto"/>
              <w:left w:val="single" w:sz="4" w:space="0" w:color="auto"/>
              <w:bottom w:val="single" w:sz="6" w:space="0" w:color="auto"/>
              <w:right w:val="single" w:sz="4" w:space="0" w:color="auto"/>
            </w:tcBorders>
            <w:vAlign w:val="center"/>
          </w:tcPr>
          <w:p w14:paraId="2A1827F8"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中心进修学习</w:t>
            </w:r>
          </w:p>
        </w:tc>
        <w:tc>
          <w:tcPr>
            <w:tcW w:w="899" w:type="pct"/>
            <w:tcBorders>
              <w:top w:val="single" w:sz="6" w:space="0" w:color="auto"/>
              <w:left w:val="single" w:sz="4" w:space="0" w:color="auto"/>
              <w:bottom w:val="single" w:sz="6" w:space="0" w:color="auto"/>
              <w:right w:val="single" w:sz="6" w:space="0" w:color="auto"/>
            </w:tcBorders>
            <w:vAlign w:val="center"/>
          </w:tcPr>
          <w:p w14:paraId="7BC21E38"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2019.8.26-2020.8.25</w:t>
            </w:r>
          </w:p>
        </w:tc>
      </w:tr>
      <w:tr w:rsidR="00807AE4" w14:paraId="5554B9C5" w14:textId="77777777" w:rsidTr="00807AE4">
        <w:trPr>
          <w:trHeight w:val="435"/>
          <w:jc w:val="center"/>
        </w:trPr>
        <w:tc>
          <w:tcPr>
            <w:tcW w:w="394" w:type="pct"/>
            <w:tcBorders>
              <w:top w:val="single" w:sz="6" w:space="0" w:color="auto"/>
              <w:left w:val="single" w:sz="6" w:space="0" w:color="auto"/>
              <w:bottom w:val="single" w:sz="6" w:space="0" w:color="auto"/>
              <w:right w:val="single" w:sz="6" w:space="0" w:color="auto"/>
            </w:tcBorders>
            <w:vAlign w:val="center"/>
          </w:tcPr>
          <w:p w14:paraId="7DEC9BFB" w14:textId="77777777" w:rsidR="00807AE4" w:rsidRPr="00915832" w:rsidRDefault="00807AE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lastRenderedPageBreak/>
              <w:t>7</w:t>
            </w:r>
          </w:p>
        </w:tc>
        <w:tc>
          <w:tcPr>
            <w:tcW w:w="711" w:type="pct"/>
            <w:tcBorders>
              <w:top w:val="single" w:sz="6" w:space="0" w:color="auto"/>
              <w:left w:val="single" w:sz="6" w:space="0" w:color="auto"/>
              <w:bottom w:val="single" w:sz="6" w:space="0" w:color="auto"/>
              <w:right w:val="single" w:sz="6" w:space="0" w:color="auto"/>
            </w:tcBorders>
            <w:vAlign w:val="center"/>
          </w:tcPr>
          <w:p w14:paraId="7928E0EB"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唐娜</w:t>
            </w:r>
          </w:p>
        </w:tc>
        <w:tc>
          <w:tcPr>
            <w:tcW w:w="600" w:type="pct"/>
            <w:tcBorders>
              <w:top w:val="single" w:sz="6" w:space="0" w:color="auto"/>
              <w:left w:val="single" w:sz="6" w:space="0" w:color="auto"/>
              <w:bottom w:val="single" w:sz="6" w:space="0" w:color="auto"/>
              <w:right w:val="single" w:sz="6" w:space="0" w:color="auto"/>
            </w:tcBorders>
            <w:vAlign w:val="center"/>
          </w:tcPr>
          <w:p w14:paraId="0A33F62B"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中级</w:t>
            </w:r>
          </w:p>
        </w:tc>
        <w:tc>
          <w:tcPr>
            <w:tcW w:w="498" w:type="pct"/>
            <w:tcBorders>
              <w:top w:val="single" w:sz="6" w:space="0" w:color="auto"/>
              <w:left w:val="single" w:sz="6" w:space="0" w:color="auto"/>
              <w:bottom w:val="single" w:sz="6" w:space="0" w:color="auto"/>
              <w:right w:val="single" w:sz="6" w:space="0" w:color="auto"/>
            </w:tcBorders>
            <w:vAlign w:val="center"/>
          </w:tcPr>
          <w:p w14:paraId="0677735E"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1098" w:type="pct"/>
            <w:tcBorders>
              <w:top w:val="single" w:sz="6" w:space="0" w:color="auto"/>
              <w:left w:val="single" w:sz="6" w:space="0" w:color="auto"/>
              <w:bottom w:val="single" w:sz="6" w:space="0" w:color="auto"/>
              <w:right w:val="single" w:sz="6" w:space="0" w:color="auto"/>
            </w:tcBorders>
            <w:vAlign w:val="center"/>
          </w:tcPr>
          <w:p w14:paraId="2F9182EA"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石河子大学</w:t>
            </w:r>
          </w:p>
        </w:tc>
        <w:tc>
          <w:tcPr>
            <w:tcW w:w="800" w:type="pct"/>
            <w:tcBorders>
              <w:top w:val="single" w:sz="6" w:space="0" w:color="auto"/>
              <w:left w:val="single" w:sz="4" w:space="0" w:color="auto"/>
              <w:bottom w:val="single" w:sz="6" w:space="0" w:color="auto"/>
              <w:right w:val="single" w:sz="4" w:space="0" w:color="auto"/>
            </w:tcBorders>
            <w:vAlign w:val="center"/>
          </w:tcPr>
          <w:p w14:paraId="7C581376"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中心进修学习</w:t>
            </w:r>
          </w:p>
        </w:tc>
        <w:tc>
          <w:tcPr>
            <w:tcW w:w="899" w:type="pct"/>
            <w:tcBorders>
              <w:top w:val="single" w:sz="6" w:space="0" w:color="auto"/>
              <w:left w:val="single" w:sz="4" w:space="0" w:color="auto"/>
              <w:bottom w:val="single" w:sz="6" w:space="0" w:color="auto"/>
              <w:right w:val="single" w:sz="6" w:space="0" w:color="auto"/>
            </w:tcBorders>
            <w:vAlign w:val="center"/>
          </w:tcPr>
          <w:p w14:paraId="59EF8882"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2019.8.26-2020.1.10</w:t>
            </w:r>
          </w:p>
        </w:tc>
      </w:tr>
      <w:tr w:rsidR="00807AE4" w14:paraId="659BA6DB" w14:textId="77777777" w:rsidTr="00807AE4">
        <w:trPr>
          <w:trHeight w:val="435"/>
          <w:jc w:val="center"/>
        </w:trPr>
        <w:tc>
          <w:tcPr>
            <w:tcW w:w="394" w:type="pct"/>
            <w:tcBorders>
              <w:top w:val="single" w:sz="6" w:space="0" w:color="auto"/>
              <w:left w:val="single" w:sz="6" w:space="0" w:color="auto"/>
              <w:bottom w:val="single" w:sz="6" w:space="0" w:color="auto"/>
              <w:right w:val="single" w:sz="6" w:space="0" w:color="auto"/>
            </w:tcBorders>
            <w:vAlign w:val="center"/>
          </w:tcPr>
          <w:p w14:paraId="2E678C8A" w14:textId="77777777" w:rsidR="00807AE4" w:rsidRPr="00915832" w:rsidRDefault="00807AE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8</w:t>
            </w:r>
          </w:p>
        </w:tc>
        <w:tc>
          <w:tcPr>
            <w:tcW w:w="711" w:type="pct"/>
            <w:tcBorders>
              <w:top w:val="single" w:sz="6" w:space="0" w:color="auto"/>
              <w:left w:val="single" w:sz="6" w:space="0" w:color="auto"/>
              <w:bottom w:val="single" w:sz="6" w:space="0" w:color="auto"/>
              <w:right w:val="single" w:sz="6" w:space="0" w:color="auto"/>
            </w:tcBorders>
            <w:vAlign w:val="center"/>
          </w:tcPr>
          <w:p w14:paraId="55875908"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冯伟科</w:t>
            </w:r>
          </w:p>
        </w:tc>
        <w:tc>
          <w:tcPr>
            <w:tcW w:w="600" w:type="pct"/>
            <w:tcBorders>
              <w:top w:val="single" w:sz="6" w:space="0" w:color="auto"/>
              <w:left w:val="single" w:sz="6" w:space="0" w:color="auto"/>
              <w:bottom w:val="single" w:sz="6" w:space="0" w:color="auto"/>
              <w:right w:val="single" w:sz="6" w:space="0" w:color="auto"/>
            </w:tcBorders>
            <w:vAlign w:val="center"/>
          </w:tcPr>
          <w:p w14:paraId="78A1F9DB"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中级</w:t>
            </w:r>
          </w:p>
        </w:tc>
        <w:tc>
          <w:tcPr>
            <w:tcW w:w="498" w:type="pct"/>
            <w:tcBorders>
              <w:top w:val="single" w:sz="6" w:space="0" w:color="auto"/>
              <w:left w:val="single" w:sz="6" w:space="0" w:color="auto"/>
              <w:bottom w:val="single" w:sz="6" w:space="0" w:color="auto"/>
              <w:right w:val="single" w:sz="6" w:space="0" w:color="auto"/>
            </w:tcBorders>
            <w:vAlign w:val="center"/>
          </w:tcPr>
          <w:p w14:paraId="78FB481C"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1098" w:type="pct"/>
            <w:tcBorders>
              <w:top w:val="single" w:sz="6" w:space="0" w:color="auto"/>
              <w:left w:val="single" w:sz="6" w:space="0" w:color="auto"/>
              <w:bottom w:val="single" w:sz="6" w:space="0" w:color="auto"/>
              <w:right w:val="single" w:sz="6" w:space="0" w:color="auto"/>
            </w:tcBorders>
            <w:vAlign w:val="center"/>
          </w:tcPr>
          <w:p w14:paraId="5B0A41CC"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color w:val="000000"/>
                <w:sz w:val="21"/>
                <w:szCs w:val="21"/>
              </w:rPr>
              <w:t>山东中医药大学</w:t>
            </w:r>
          </w:p>
        </w:tc>
        <w:tc>
          <w:tcPr>
            <w:tcW w:w="800" w:type="pct"/>
            <w:tcBorders>
              <w:top w:val="single" w:sz="6" w:space="0" w:color="auto"/>
              <w:left w:val="single" w:sz="4" w:space="0" w:color="auto"/>
              <w:bottom w:val="single" w:sz="6" w:space="0" w:color="auto"/>
              <w:right w:val="single" w:sz="4" w:space="0" w:color="auto"/>
            </w:tcBorders>
            <w:vAlign w:val="center"/>
          </w:tcPr>
          <w:p w14:paraId="338B110B"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中心进修学习</w:t>
            </w:r>
          </w:p>
        </w:tc>
        <w:tc>
          <w:tcPr>
            <w:tcW w:w="899" w:type="pct"/>
            <w:tcBorders>
              <w:top w:val="single" w:sz="6" w:space="0" w:color="auto"/>
              <w:left w:val="single" w:sz="4" w:space="0" w:color="auto"/>
              <w:bottom w:val="single" w:sz="6" w:space="0" w:color="auto"/>
              <w:right w:val="single" w:sz="6" w:space="0" w:color="auto"/>
            </w:tcBorders>
            <w:vAlign w:val="center"/>
          </w:tcPr>
          <w:p w14:paraId="791995FB"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2019.8.26-2020.1.10</w:t>
            </w:r>
          </w:p>
        </w:tc>
      </w:tr>
      <w:tr w:rsidR="00807AE4" w14:paraId="4EB180CD" w14:textId="77777777" w:rsidTr="00807AE4">
        <w:trPr>
          <w:trHeight w:val="435"/>
          <w:jc w:val="center"/>
        </w:trPr>
        <w:tc>
          <w:tcPr>
            <w:tcW w:w="394" w:type="pct"/>
            <w:tcBorders>
              <w:top w:val="single" w:sz="6" w:space="0" w:color="auto"/>
              <w:left w:val="single" w:sz="6" w:space="0" w:color="auto"/>
              <w:bottom w:val="single" w:sz="6" w:space="0" w:color="auto"/>
              <w:right w:val="single" w:sz="6" w:space="0" w:color="auto"/>
            </w:tcBorders>
            <w:vAlign w:val="center"/>
          </w:tcPr>
          <w:p w14:paraId="1F5D1652" w14:textId="77777777" w:rsidR="00807AE4" w:rsidRPr="00915832" w:rsidRDefault="00807AE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9</w:t>
            </w:r>
          </w:p>
        </w:tc>
        <w:tc>
          <w:tcPr>
            <w:tcW w:w="711" w:type="pct"/>
            <w:tcBorders>
              <w:top w:val="single" w:sz="6" w:space="0" w:color="auto"/>
              <w:left w:val="single" w:sz="6" w:space="0" w:color="auto"/>
              <w:bottom w:val="single" w:sz="6" w:space="0" w:color="auto"/>
              <w:right w:val="single" w:sz="6" w:space="0" w:color="auto"/>
            </w:tcBorders>
            <w:vAlign w:val="center"/>
          </w:tcPr>
          <w:p w14:paraId="512E1DCE" w14:textId="77777777" w:rsidR="00807AE4" w:rsidRPr="00DD0808" w:rsidRDefault="00807AE4" w:rsidP="00DC3AA4">
            <w:pPr>
              <w:adjustRightInd w:val="0"/>
              <w:snapToGrid w:val="0"/>
              <w:jc w:val="center"/>
              <w:rPr>
                <w:rFonts w:ascii="Times New Roman" w:eastAsia="仿宋" w:hAnsi="Times New Roman" w:cs="Times New Roman"/>
                <w:sz w:val="21"/>
                <w:szCs w:val="21"/>
              </w:rPr>
            </w:pPr>
            <w:proofErr w:type="gramStart"/>
            <w:r w:rsidRPr="00DD0808">
              <w:rPr>
                <w:rFonts w:ascii="Times New Roman" w:eastAsia="仿宋" w:hAnsi="Times New Roman" w:cs="Times New Roman"/>
                <w:sz w:val="21"/>
                <w:szCs w:val="21"/>
              </w:rPr>
              <w:t>彦姝</w:t>
            </w:r>
            <w:proofErr w:type="gramEnd"/>
          </w:p>
        </w:tc>
        <w:tc>
          <w:tcPr>
            <w:tcW w:w="600" w:type="pct"/>
            <w:tcBorders>
              <w:top w:val="single" w:sz="6" w:space="0" w:color="auto"/>
              <w:left w:val="single" w:sz="6" w:space="0" w:color="auto"/>
              <w:bottom w:val="single" w:sz="6" w:space="0" w:color="auto"/>
              <w:right w:val="single" w:sz="6" w:space="0" w:color="auto"/>
            </w:tcBorders>
            <w:vAlign w:val="center"/>
          </w:tcPr>
          <w:p w14:paraId="11D8B18E"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中级</w:t>
            </w:r>
          </w:p>
        </w:tc>
        <w:tc>
          <w:tcPr>
            <w:tcW w:w="498" w:type="pct"/>
            <w:tcBorders>
              <w:top w:val="single" w:sz="6" w:space="0" w:color="auto"/>
              <w:left w:val="single" w:sz="6" w:space="0" w:color="auto"/>
              <w:bottom w:val="single" w:sz="6" w:space="0" w:color="auto"/>
              <w:right w:val="single" w:sz="6" w:space="0" w:color="auto"/>
            </w:tcBorders>
            <w:vAlign w:val="center"/>
          </w:tcPr>
          <w:p w14:paraId="41206210"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1098" w:type="pct"/>
            <w:tcBorders>
              <w:top w:val="single" w:sz="6" w:space="0" w:color="auto"/>
              <w:left w:val="single" w:sz="6" w:space="0" w:color="auto"/>
              <w:bottom w:val="single" w:sz="6" w:space="0" w:color="auto"/>
              <w:right w:val="single" w:sz="6" w:space="0" w:color="auto"/>
            </w:tcBorders>
            <w:vAlign w:val="center"/>
          </w:tcPr>
          <w:p w14:paraId="125ED29D"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湖南环境生物职业技术学院</w:t>
            </w:r>
          </w:p>
        </w:tc>
        <w:tc>
          <w:tcPr>
            <w:tcW w:w="800" w:type="pct"/>
            <w:tcBorders>
              <w:top w:val="single" w:sz="6" w:space="0" w:color="auto"/>
              <w:left w:val="single" w:sz="4" w:space="0" w:color="auto"/>
              <w:bottom w:val="single" w:sz="6" w:space="0" w:color="auto"/>
              <w:right w:val="single" w:sz="4" w:space="0" w:color="auto"/>
            </w:tcBorders>
            <w:vAlign w:val="center"/>
          </w:tcPr>
          <w:p w14:paraId="5AC2797F"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中心进修学习</w:t>
            </w:r>
          </w:p>
        </w:tc>
        <w:tc>
          <w:tcPr>
            <w:tcW w:w="899" w:type="pct"/>
            <w:tcBorders>
              <w:top w:val="single" w:sz="6" w:space="0" w:color="auto"/>
              <w:left w:val="single" w:sz="4" w:space="0" w:color="auto"/>
              <w:bottom w:val="single" w:sz="6" w:space="0" w:color="auto"/>
              <w:right w:val="single" w:sz="6" w:space="0" w:color="auto"/>
            </w:tcBorders>
            <w:vAlign w:val="center"/>
          </w:tcPr>
          <w:p w14:paraId="71BBDA45"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2019.8.26-2020.1.10</w:t>
            </w:r>
          </w:p>
        </w:tc>
      </w:tr>
      <w:tr w:rsidR="00807AE4" w14:paraId="353762D4" w14:textId="77777777" w:rsidTr="00807AE4">
        <w:trPr>
          <w:trHeight w:val="435"/>
          <w:jc w:val="center"/>
        </w:trPr>
        <w:tc>
          <w:tcPr>
            <w:tcW w:w="394" w:type="pct"/>
            <w:tcBorders>
              <w:top w:val="single" w:sz="6" w:space="0" w:color="auto"/>
              <w:left w:val="single" w:sz="6" w:space="0" w:color="auto"/>
              <w:bottom w:val="single" w:sz="6" w:space="0" w:color="auto"/>
              <w:right w:val="single" w:sz="6" w:space="0" w:color="auto"/>
            </w:tcBorders>
            <w:vAlign w:val="center"/>
          </w:tcPr>
          <w:p w14:paraId="0AA71C81" w14:textId="77777777" w:rsidR="00807AE4" w:rsidRPr="00915832" w:rsidRDefault="00807AE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10</w:t>
            </w:r>
          </w:p>
        </w:tc>
        <w:tc>
          <w:tcPr>
            <w:tcW w:w="711" w:type="pct"/>
            <w:tcBorders>
              <w:top w:val="single" w:sz="6" w:space="0" w:color="auto"/>
              <w:left w:val="single" w:sz="6" w:space="0" w:color="auto"/>
              <w:bottom w:val="single" w:sz="6" w:space="0" w:color="auto"/>
              <w:right w:val="single" w:sz="6" w:space="0" w:color="auto"/>
            </w:tcBorders>
            <w:vAlign w:val="center"/>
          </w:tcPr>
          <w:p w14:paraId="47FD4725" w14:textId="77777777" w:rsidR="00807AE4" w:rsidRPr="00DD0808" w:rsidRDefault="00807AE4" w:rsidP="00DC3AA4">
            <w:pPr>
              <w:jc w:val="center"/>
              <w:rPr>
                <w:rFonts w:ascii="Times New Roman" w:eastAsia="仿宋" w:hAnsi="Times New Roman" w:cs="Times New Roman"/>
                <w:color w:val="000000"/>
                <w:sz w:val="21"/>
                <w:szCs w:val="21"/>
              </w:rPr>
            </w:pPr>
            <w:r w:rsidRPr="00DD0808">
              <w:rPr>
                <w:rFonts w:ascii="Times New Roman" w:eastAsia="仿宋" w:hAnsi="Times New Roman" w:cs="Times New Roman"/>
                <w:color w:val="000000"/>
                <w:sz w:val="21"/>
                <w:szCs w:val="21"/>
              </w:rPr>
              <w:t>郑丽</w:t>
            </w:r>
            <w:proofErr w:type="gramStart"/>
            <w:r w:rsidRPr="00DD0808">
              <w:rPr>
                <w:rFonts w:ascii="Times New Roman" w:eastAsia="仿宋" w:hAnsi="Times New Roman" w:cs="Times New Roman"/>
                <w:color w:val="000000"/>
                <w:sz w:val="21"/>
                <w:szCs w:val="21"/>
              </w:rPr>
              <w:t>丽</w:t>
            </w:r>
            <w:proofErr w:type="gramEnd"/>
          </w:p>
        </w:tc>
        <w:tc>
          <w:tcPr>
            <w:tcW w:w="600" w:type="pct"/>
            <w:tcBorders>
              <w:top w:val="single" w:sz="6" w:space="0" w:color="auto"/>
              <w:left w:val="single" w:sz="6" w:space="0" w:color="auto"/>
              <w:bottom w:val="single" w:sz="6" w:space="0" w:color="auto"/>
              <w:right w:val="single" w:sz="6" w:space="0" w:color="auto"/>
            </w:tcBorders>
            <w:vAlign w:val="center"/>
          </w:tcPr>
          <w:p w14:paraId="028ADC33"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中级</w:t>
            </w:r>
          </w:p>
        </w:tc>
        <w:tc>
          <w:tcPr>
            <w:tcW w:w="498" w:type="pct"/>
            <w:tcBorders>
              <w:top w:val="single" w:sz="6" w:space="0" w:color="auto"/>
              <w:left w:val="single" w:sz="6" w:space="0" w:color="auto"/>
              <w:bottom w:val="single" w:sz="6" w:space="0" w:color="auto"/>
              <w:right w:val="single" w:sz="6" w:space="0" w:color="auto"/>
            </w:tcBorders>
            <w:vAlign w:val="center"/>
          </w:tcPr>
          <w:p w14:paraId="242E3458"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1098" w:type="pct"/>
            <w:tcBorders>
              <w:top w:val="single" w:sz="6" w:space="0" w:color="auto"/>
              <w:left w:val="single" w:sz="6" w:space="0" w:color="auto"/>
              <w:bottom w:val="single" w:sz="6" w:space="0" w:color="auto"/>
              <w:right w:val="single" w:sz="6" w:space="0" w:color="auto"/>
            </w:tcBorders>
            <w:vAlign w:val="center"/>
          </w:tcPr>
          <w:p w14:paraId="1B9AE712"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南阳医学高等专科学校</w:t>
            </w:r>
          </w:p>
        </w:tc>
        <w:tc>
          <w:tcPr>
            <w:tcW w:w="800" w:type="pct"/>
            <w:tcBorders>
              <w:top w:val="single" w:sz="6" w:space="0" w:color="auto"/>
              <w:left w:val="single" w:sz="4" w:space="0" w:color="auto"/>
              <w:bottom w:val="single" w:sz="6" w:space="0" w:color="auto"/>
              <w:right w:val="single" w:sz="4" w:space="0" w:color="auto"/>
            </w:tcBorders>
            <w:vAlign w:val="center"/>
          </w:tcPr>
          <w:p w14:paraId="209F5284"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中心进修学习</w:t>
            </w:r>
          </w:p>
        </w:tc>
        <w:tc>
          <w:tcPr>
            <w:tcW w:w="899" w:type="pct"/>
            <w:tcBorders>
              <w:top w:val="single" w:sz="6" w:space="0" w:color="auto"/>
              <w:left w:val="single" w:sz="4" w:space="0" w:color="auto"/>
              <w:bottom w:val="single" w:sz="6" w:space="0" w:color="auto"/>
              <w:right w:val="single" w:sz="6" w:space="0" w:color="auto"/>
            </w:tcBorders>
            <w:vAlign w:val="center"/>
          </w:tcPr>
          <w:p w14:paraId="1B2D558B" w14:textId="77777777" w:rsidR="00807AE4" w:rsidRPr="00DD0808" w:rsidRDefault="00807AE4" w:rsidP="00DC3AA4">
            <w:pPr>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2019.2.18-2020.2.18</w:t>
            </w:r>
          </w:p>
        </w:tc>
      </w:tr>
      <w:tr w:rsidR="00807AE4" w14:paraId="69F40564" w14:textId="77777777" w:rsidTr="00807AE4">
        <w:trPr>
          <w:trHeight w:val="435"/>
          <w:jc w:val="center"/>
        </w:trPr>
        <w:tc>
          <w:tcPr>
            <w:tcW w:w="394" w:type="pct"/>
            <w:tcBorders>
              <w:top w:val="single" w:sz="6" w:space="0" w:color="auto"/>
              <w:left w:val="single" w:sz="6" w:space="0" w:color="auto"/>
              <w:bottom w:val="single" w:sz="6" w:space="0" w:color="auto"/>
              <w:right w:val="single" w:sz="6" w:space="0" w:color="auto"/>
            </w:tcBorders>
            <w:vAlign w:val="center"/>
          </w:tcPr>
          <w:p w14:paraId="28D734BC" w14:textId="77777777" w:rsidR="00807AE4" w:rsidRPr="00915832" w:rsidRDefault="00807AE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11</w:t>
            </w:r>
          </w:p>
        </w:tc>
        <w:tc>
          <w:tcPr>
            <w:tcW w:w="711" w:type="pct"/>
            <w:tcBorders>
              <w:top w:val="single" w:sz="6" w:space="0" w:color="auto"/>
              <w:left w:val="single" w:sz="6" w:space="0" w:color="auto"/>
              <w:bottom w:val="single" w:sz="6" w:space="0" w:color="auto"/>
              <w:right w:val="single" w:sz="6" w:space="0" w:color="auto"/>
            </w:tcBorders>
            <w:vAlign w:val="center"/>
          </w:tcPr>
          <w:p w14:paraId="630EE257" w14:textId="77777777" w:rsidR="00807AE4" w:rsidRPr="00DD0808" w:rsidRDefault="00807AE4" w:rsidP="00DC3AA4">
            <w:pPr>
              <w:jc w:val="center"/>
              <w:rPr>
                <w:rFonts w:ascii="Times New Roman" w:eastAsia="仿宋" w:hAnsi="Times New Roman" w:cs="Times New Roman"/>
                <w:color w:val="000000"/>
                <w:sz w:val="21"/>
                <w:szCs w:val="21"/>
              </w:rPr>
            </w:pPr>
            <w:r w:rsidRPr="00DD0808">
              <w:rPr>
                <w:rFonts w:ascii="Times New Roman" w:eastAsia="仿宋" w:hAnsi="Times New Roman" w:cs="Times New Roman"/>
                <w:color w:val="000000"/>
                <w:sz w:val="21"/>
                <w:szCs w:val="21"/>
              </w:rPr>
              <w:t>刘</w:t>
            </w:r>
            <w:proofErr w:type="gramStart"/>
            <w:r w:rsidRPr="00DD0808">
              <w:rPr>
                <w:rFonts w:ascii="Times New Roman" w:eastAsia="仿宋" w:hAnsi="Times New Roman" w:cs="Times New Roman"/>
                <w:color w:val="000000"/>
                <w:sz w:val="21"/>
                <w:szCs w:val="21"/>
              </w:rPr>
              <w:t>浩</w:t>
            </w:r>
            <w:proofErr w:type="gramEnd"/>
          </w:p>
        </w:tc>
        <w:tc>
          <w:tcPr>
            <w:tcW w:w="600" w:type="pct"/>
            <w:tcBorders>
              <w:top w:val="single" w:sz="6" w:space="0" w:color="auto"/>
              <w:left w:val="single" w:sz="6" w:space="0" w:color="auto"/>
              <w:bottom w:val="single" w:sz="6" w:space="0" w:color="auto"/>
              <w:right w:val="single" w:sz="6" w:space="0" w:color="auto"/>
            </w:tcBorders>
            <w:vAlign w:val="center"/>
          </w:tcPr>
          <w:p w14:paraId="343B9132" w14:textId="77777777" w:rsidR="00807AE4" w:rsidRPr="00DC3AA4" w:rsidRDefault="00807AE4" w:rsidP="00DC3AA4">
            <w:pPr>
              <w:jc w:val="center"/>
              <w:rPr>
                <w:rFonts w:ascii="仿宋" w:eastAsia="仿宋" w:hAnsi="仿宋" w:hint="eastAsia"/>
                <w:sz w:val="21"/>
              </w:rPr>
            </w:pPr>
            <w:r w:rsidRPr="00DC3AA4">
              <w:rPr>
                <w:rFonts w:ascii="仿宋" w:eastAsia="仿宋" w:hAnsi="仿宋" w:hint="eastAsia"/>
                <w:sz w:val="21"/>
              </w:rPr>
              <w:t>中级</w:t>
            </w:r>
          </w:p>
        </w:tc>
        <w:tc>
          <w:tcPr>
            <w:tcW w:w="498" w:type="pct"/>
            <w:tcBorders>
              <w:top w:val="single" w:sz="6" w:space="0" w:color="auto"/>
              <w:left w:val="single" w:sz="6" w:space="0" w:color="auto"/>
              <w:bottom w:val="single" w:sz="6" w:space="0" w:color="auto"/>
              <w:right w:val="single" w:sz="6" w:space="0" w:color="auto"/>
            </w:tcBorders>
            <w:vAlign w:val="center"/>
          </w:tcPr>
          <w:p w14:paraId="6C3E0BE5"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1098" w:type="pct"/>
            <w:tcBorders>
              <w:top w:val="single" w:sz="6" w:space="0" w:color="auto"/>
              <w:left w:val="single" w:sz="6" w:space="0" w:color="auto"/>
              <w:bottom w:val="single" w:sz="6" w:space="0" w:color="auto"/>
              <w:right w:val="single" w:sz="6" w:space="0" w:color="auto"/>
            </w:tcBorders>
            <w:vAlign w:val="center"/>
          </w:tcPr>
          <w:p w14:paraId="235B3D24" w14:textId="77777777" w:rsidR="00807AE4" w:rsidRPr="00DD0808" w:rsidRDefault="00807AE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河南科技大学医学院</w:t>
            </w:r>
          </w:p>
        </w:tc>
        <w:tc>
          <w:tcPr>
            <w:tcW w:w="800" w:type="pct"/>
            <w:tcBorders>
              <w:top w:val="single" w:sz="6" w:space="0" w:color="auto"/>
              <w:left w:val="single" w:sz="4" w:space="0" w:color="auto"/>
              <w:bottom w:val="single" w:sz="6" w:space="0" w:color="auto"/>
              <w:right w:val="single" w:sz="4" w:space="0" w:color="auto"/>
            </w:tcBorders>
            <w:vAlign w:val="center"/>
          </w:tcPr>
          <w:p w14:paraId="7E4545BF" w14:textId="77777777" w:rsidR="00807AE4" w:rsidRPr="00DC3AA4" w:rsidRDefault="00807AE4" w:rsidP="00DC3AA4">
            <w:pPr>
              <w:jc w:val="center"/>
              <w:rPr>
                <w:rFonts w:ascii="仿宋" w:eastAsia="仿宋" w:hAnsi="仿宋" w:hint="eastAsia"/>
                <w:sz w:val="21"/>
              </w:rPr>
            </w:pPr>
            <w:r>
              <w:rPr>
                <w:rFonts w:ascii="仿宋" w:eastAsia="仿宋" w:hAnsi="仿宋" w:hint="eastAsia"/>
                <w:sz w:val="21"/>
              </w:rPr>
              <w:t>访问学者</w:t>
            </w:r>
          </w:p>
        </w:tc>
        <w:tc>
          <w:tcPr>
            <w:tcW w:w="899" w:type="pct"/>
            <w:tcBorders>
              <w:top w:val="single" w:sz="6" w:space="0" w:color="auto"/>
              <w:left w:val="single" w:sz="4" w:space="0" w:color="auto"/>
              <w:bottom w:val="single" w:sz="6" w:space="0" w:color="auto"/>
              <w:right w:val="single" w:sz="6" w:space="0" w:color="auto"/>
            </w:tcBorders>
            <w:vAlign w:val="center"/>
          </w:tcPr>
          <w:p w14:paraId="4291AF04" w14:textId="77777777" w:rsidR="00807AE4" w:rsidRPr="00DD0808" w:rsidRDefault="00807AE4" w:rsidP="00DC3AA4">
            <w:pPr>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2019.8.30-2020.7</w:t>
            </w:r>
          </w:p>
        </w:tc>
      </w:tr>
    </w:tbl>
    <w:p w14:paraId="517FBE78" w14:textId="77777777" w:rsidR="003647CF" w:rsidRDefault="003647CF" w:rsidP="00BE60A0">
      <w:pPr>
        <w:spacing w:beforeLines="50" w:before="163"/>
        <w:ind w:firstLineChars="200" w:firstLine="480"/>
        <w:rPr>
          <w:rFonts w:ascii="楷体" w:eastAsia="楷体" w:hAnsi="楷体" w:hint="eastAsia"/>
        </w:rPr>
      </w:pPr>
      <w:r w:rsidRPr="004048AD">
        <w:rPr>
          <w:rFonts w:ascii="楷体" w:eastAsia="楷体" w:hAnsi="楷体" w:hint="eastAsia"/>
          <w:color w:val="FF0000"/>
        </w:rPr>
        <w:t>注：（1）流动人员：指在</w:t>
      </w:r>
      <w:r w:rsidRPr="000E55E8">
        <w:rPr>
          <w:rFonts w:ascii="楷体" w:eastAsia="楷体" w:hAnsi="楷体" w:hint="eastAsia"/>
          <w:color w:val="FF0000"/>
        </w:rPr>
        <w:t>中心进修学习、做访问学者、</w:t>
      </w:r>
      <w:r w:rsidRPr="000E55E8">
        <w:rPr>
          <w:rFonts w:ascii="楷体" w:eastAsia="楷体" w:hAnsi="楷体"/>
          <w:color w:val="FF0000"/>
        </w:rPr>
        <w:t>行业企业人员、海内外合作教学人员等。</w:t>
      </w:r>
      <w:r>
        <w:rPr>
          <w:rFonts w:ascii="楷体" w:eastAsia="楷体" w:hAnsi="楷体" w:hint="eastAsia"/>
        </w:rPr>
        <w:t>（2）工作期限：在示范中心工作的协议起止时间。</w:t>
      </w:r>
    </w:p>
    <w:p w14:paraId="2CBAE613" w14:textId="77777777" w:rsidR="003647CF" w:rsidRDefault="003647CF" w:rsidP="00BE60A0">
      <w:pPr>
        <w:spacing w:beforeLines="50" w:before="163" w:afterLines="50" w:after="163"/>
        <w:ind w:firstLineChars="200" w:firstLine="560"/>
        <w:rPr>
          <w:rFonts w:ascii="黑体" w:eastAsia="黑体" w:hAnsi="黑体" w:cs="仿宋_GB2312" w:hint="eastAsia"/>
          <w:bCs/>
          <w:sz w:val="28"/>
          <w:szCs w:val="28"/>
        </w:rPr>
      </w:pPr>
      <w:r>
        <w:rPr>
          <w:rFonts w:ascii="黑体" w:eastAsia="黑体" w:hAnsi="黑体" w:hint="eastAsia"/>
          <w:sz w:val="28"/>
          <w:szCs w:val="28"/>
        </w:rPr>
        <w:t>（四）本年度</w:t>
      </w:r>
      <w:r>
        <w:rPr>
          <w:rFonts w:ascii="黑体" w:eastAsia="黑体" w:hAnsi="黑体" w:cs="仿宋_GB2312" w:hint="eastAsia"/>
          <w:bCs/>
          <w:sz w:val="28"/>
          <w:szCs w:val="28"/>
        </w:rPr>
        <w:t>教学指导委员会人员情况</w:t>
      </w:r>
    </w:p>
    <w:tbl>
      <w:tblPr>
        <w:tblW w:w="4278" w:type="pct"/>
        <w:jc w:val="center"/>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7"/>
        <w:gridCol w:w="981"/>
        <w:gridCol w:w="1087"/>
        <w:gridCol w:w="700"/>
        <w:gridCol w:w="705"/>
        <w:gridCol w:w="1746"/>
        <w:gridCol w:w="707"/>
        <w:gridCol w:w="705"/>
      </w:tblGrid>
      <w:tr w:rsidR="00807AE4" w14:paraId="172FF3DE" w14:textId="77777777" w:rsidTr="00807AE4">
        <w:trPr>
          <w:trHeight w:val="606"/>
          <w:jc w:val="center"/>
        </w:trPr>
        <w:tc>
          <w:tcPr>
            <w:tcW w:w="322" w:type="pct"/>
            <w:tcBorders>
              <w:top w:val="single" w:sz="6" w:space="0" w:color="auto"/>
              <w:left w:val="single" w:sz="6" w:space="0" w:color="auto"/>
              <w:bottom w:val="single" w:sz="6" w:space="0" w:color="auto"/>
              <w:right w:val="single" w:sz="6" w:space="0" w:color="auto"/>
            </w:tcBorders>
            <w:vAlign w:val="center"/>
          </w:tcPr>
          <w:p w14:paraId="191930A2" w14:textId="77777777" w:rsidR="00807AE4" w:rsidRDefault="00807AE4" w:rsidP="00311C13">
            <w:pPr>
              <w:jc w:val="center"/>
              <w:rPr>
                <w:rFonts w:ascii="黑体" w:eastAsia="黑体" w:hAnsi="黑体" w:cs="宋体" w:hint="eastAsia"/>
              </w:rPr>
            </w:pPr>
            <w:r>
              <w:rPr>
                <w:rFonts w:ascii="黑体" w:eastAsia="黑体" w:hAnsi="黑体" w:cs="宋体" w:hint="eastAsia"/>
              </w:rPr>
              <w:t>序号</w:t>
            </w:r>
          </w:p>
        </w:tc>
        <w:tc>
          <w:tcPr>
            <w:tcW w:w="692" w:type="pct"/>
            <w:tcBorders>
              <w:top w:val="single" w:sz="6" w:space="0" w:color="auto"/>
              <w:left w:val="single" w:sz="6" w:space="0" w:color="auto"/>
              <w:bottom w:val="single" w:sz="6" w:space="0" w:color="auto"/>
              <w:right w:val="single" w:sz="6" w:space="0" w:color="auto"/>
            </w:tcBorders>
            <w:vAlign w:val="center"/>
          </w:tcPr>
          <w:p w14:paraId="766B867F" w14:textId="77777777" w:rsidR="00807AE4" w:rsidRDefault="00807AE4" w:rsidP="00311C13">
            <w:pPr>
              <w:jc w:val="center"/>
              <w:rPr>
                <w:rFonts w:ascii="黑体" w:eastAsia="黑体" w:hAnsi="黑体" w:cs="宋体" w:hint="eastAsia"/>
              </w:rPr>
            </w:pPr>
            <w:r>
              <w:rPr>
                <w:rFonts w:ascii="黑体" w:eastAsia="黑体" w:hAnsi="黑体" w:cs="宋体" w:hint="eastAsia"/>
              </w:rPr>
              <w:t>姓名</w:t>
            </w:r>
          </w:p>
        </w:tc>
        <w:tc>
          <w:tcPr>
            <w:tcW w:w="767" w:type="pct"/>
            <w:tcBorders>
              <w:top w:val="single" w:sz="6" w:space="0" w:color="auto"/>
              <w:left w:val="single" w:sz="6" w:space="0" w:color="auto"/>
              <w:bottom w:val="single" w:sz="6" w:space="0" w:color="auto"/>
              <w:right w:val="single" w:sz="6" w:space="0" w:color="auto"/>
            </w:tcBorders>
            <w:vAlign w:val="center"/>
          </w:tcPr>
          <w:p w14:paraId="7CAF7B38" w14:textId="77777777" w:rsidR="00807AE4" w:rsidRDefault="00807AE4" w:rsidP="00311C13">
            <w:pPr>
              <w:jc w:val="center"/>
              <w:rPr>
                <w:rFonts w:ascii="黑体" w:eastAsia="黑体" w:hAnsi="黑体" w:cs="宋体" w:hint="eastAsia"/>
              </w:rPr>
            </w:pPr>
            <w:r>
              <w:rPr>
                <w:rFonts w:ascii="黑体" w:eastAsia="黑体" w:hAnsi="黑体" w:cs="宋体" w:hint="eastAsia"/>
              </w:rPr>
              <w:t>职称</w:t>
            </w:r>
          </w:p>
        </w:tc>
        <w:tc>
          <w:tcPr>
            <w:tcW w:w="494" w:type="pct"/>
            <w:tcBorders>
              <w:top w:val="single" w:sz="6" w:space="0" w:color="auto"/>
              <w:left w:val="single" w:sz="6" w:space="0" w:color="auto"/>
              <w:bottom w:val="single" w:sz="6" w:space="0" w:color="auto"/>
              <w:right w:val="single" w:sz="6" w:space="0" w:color="auto"/>
            </w:tcBorders>
            <w:vAlign w:val="center"/>
          </w:tcPr>
          <w:p w14:paraId="73170FCC" w14:textId="77777777" w:rsidR="00807AE4" w:rsidRDefault="00807AE4" w:rsidP="00311C13">
            <w:pPr>
              <w:jc w:val="center"/>
              <w:rPr>
                <w:rFonts w:ascii="黑体" w:eastAsia="黑体" w:hAnsi="黑体" w:cs="宋体" w:hint="eastAsia"/>
              </w:rPr>
            </w:pPr>
            <w:r>
              <w:rPr>
                <w:rFonts w:ascii="黑体" w:eastAsia="黑体" w:hAnsi="黑体" w:cs="宋体" w:hint="eastAsia"/>
              </w:rPr>
              <w:t>职务</w:t>
            </w:r>
          </w:p>
        </w:tc>
        <w:tc>
          <w:tcPr>
            <w:tcW w:w="497" w:type="pct"/>
            <w:tcBorders>
              <w:top w:val="single" w:sz="6" w:space="0" w:color="auto"/>
              <w:left w:val="single" w:sz="6" w:space="0" w:color="auto"/>
              <w:bottom w:val="single" w:sz="6" w:space="0" w:color="auto"/>
              <w:right w:val="single" w:sz="6" w:space="0" w:color="auto"/>
            </w:tcBorders>
            <w:vAlign w:val="center"/>
          </w:tcPr>
          <w:p w14:paraId="56C5FA12" w14:textId="77777777" w:rsidR="00807AE4" w:rsidRDefault="00807AE4" w:rsidP="00311C13">
            <w:pPr>
              <w:jc w:val="center"/>
              <w:rPr>
                <w:rFonts w:ascii="黑体" w:eastAsia="黑体" w:hAnsi="黑体" w:cs="宋体" w:hint="eastAsia"/>
              </w:rPr>
            </w:pPr>
            <w:r>
              <w:rPr>
                <w:rFonts w:ascii="黑体" w:eastAsia="黑体" w:hAnsi="黑体" w:cs="宋体" w:hint="eastAsia"/>
              </w:rPr>
              <w:t>国别</w:t>
            </w:r>
          </w:p>
        </w:tc>
        <w:tc>
          <w:tcPr>
            <w:tcW w:w="1232" w:type="pct"/>
            <w:tcBorders>
              <w:top w:val="single" w:sz="6" w:space="0" w:color="auto"/>
              <w:left w:val="single" w:sz="6" w:space="0" w:color="auto"/>
              <w:bottom w:val="single" w:sz="6" w:space="0" w:color="auto"/>
              <w:right w:val="single" w:sz="6" w:space="0" w:color="auto"/>
            </w:tcBorders>
            <w:vAlign w:val="center"/>
          </w:tcPr>
          <w:p w14:paraId="04177336" w14:textId="77777777" w:rsidR="00807AE4" w:rsidRDefault="00807AE4" w:rsidP="00311C13">
            <w:pPr>
              <w:jc w:val="center"/>
              <w:rPr>
                <w:rFonts w:ascii="黑体" w:eastAsia="黑体" w:hAnsi="黑体" w:cs="宋体" w:hint="eastAsia"/>
              </w:rPr>
            </w:pPr>
            <w:r>
              <w:rPr>
                <w:rFonts w:ascii="黑体" w:eastAsia="黑体" w:hAnsi="黑体" w:cs="宋体" w:hint="eastAsia"/>
              </w:rPr>
              <w:t>工作单位</w:t>
            </w:r>
          </w:p>
        </w:tc>
        <w:tc>
          <w:tcPr>
            <w:tcW w:w="499" w:type="pct"/>
            <w:tcBorders>
              <w:top w:val="single" w:sz="6" w:space="0" w:color="auto"/>
              <w:left w:val="single" w:sz="4" w:space="0" w:color="auto"/>
              <w:bottom w:val="single" w:sz="6" w:space="0" w:color="auto"/>
              <w:right w:val="single" w:sz="4" w:space="0" w:color="auto"/>
            </w:tcBorders>
            <w:vAlign w:val="center"/>
          </w:tcPr>
          <w:p w14:paraId="12AB9CF6" w14:textId="77777777" w:rsidR="00807AE4" w:rsidRDefault="00807AE4" w:rsidP="00311C13">
            <w:pPr>
              <w:jc w:val="center"/>
              <w:rPr>
                <w:rFonts w:ascii="黑体" w:eastAsia="黑体" w:hAnsi="黑体" w:cs="宋体" w:hint="eastAsia"/>
              </w:rPr>
            </w:pPr>
            <w:r>
              <w:rPr>
                <w:rFonts w:ascii="黑体" w:eastAsia="黑体" w:hAnsi="黑体" w:cs="宋体" w:hint="eastAsia"/>
              </w:rPr>
              <w:t>类型</w:t>
            </w:r>
          </w:p>
        </w:tc>
        <w:tc>
          <w:tcPr>
            <w:tcW w:w="497" w:type="pct"/>
            <w:tcBorders>
              <w:top w:val="single" w:sz="6" w:space="0" w:color="auto"/>
              <w:left w:val="single" w:sz="4" w:space="0" w:color="auto"/>
              <w:bottom w:val="single" w:sz="6" w:space="0" w:color="auto"/>
              <w:right w:val="single" w:sz="6" w:space="0" w:color="auto"/>
            </w:tcBorders>
            <w:vAlign w:val="center"/>
          </w:tcPr>
          <w:p w14:paraId="5CB141A3" w14:textId="77777777" w:rsidR="00807AE4" w:rsidRDefault="00807AE4" w:rsidP="00311C13">
            <w:pPr>
              <w:jc w:val="center"/>
              <w:rPr>
                <w:rFonts w:ascii="黑体" w:eastAsia="黑体" w:hAnsi="黑体" w:cs="宋体" w:hint="eastAsia"/>
              </w:rPr>
            </w:pPr>
            <w:r>
              <w:rPr>
                <w:rFonts w:ascii="黑体" w:eastAsia="黑体" w:hAnsi="黑体" w:cs="宋体" w:hint="eastAsia"/>
              </w:rPr>
              <w:t>参会次数</w:t>
            </w:r>
          </w:p>
        </w:tc>
      </w:tr>
      <w:tr w:rsidR="00807AE4" w14:paraId="1CBFC957" w14:textId="77777777" w:rsidTr="00807AE4">
        <w:trPr>
          <w:trHeight w:val="483"/>
          <w:jc w:val="center"/>
        </w:trPr>
        <w:tc>
          <w:tcPr>
            <w:tcW w:w="322" w:type="pct"/>
            <w:tcBorders>
              <w:top w:val="single" w:sz="6" w:space="0" w:color="auto"/>
              <w:left w:val="single" w:sz="6" w:space="0" w:color="auto"/>
              <w:bottom w:val="single" w:sz="6" w:space="0" w:color="auto"/>
              <w:right w:val="single" w:sz="6" w:space="0" w:color="auto"/>
            </w:tcBorders>
            <w:vAlign w:val="center"/>
          </w:tcPr>
          <w:p w14:paraId="25AB4379" w14:textId="77777777" w:rsidR="00807AE4" w:rsidRPr="00915832" w:rsidRDefault="00807AE4" w:rsidP="00311C13">
            <w:pPr>
              <w:adjustRightInd w:val="0"/>
              <w:snapToGrid w:val="0"/>
              <w:jc w:val="center"/>
              <w:rPr>
                <w:rFonts w:ascii="Times New Roman" w:eastAsia="楷体" w:hAnsi="Times New Roman" w:cs="Times New Roman"/>
              </w:rPr>
            </w:pPr>
            <w:r w:rsidRPr="00915832">
              <w:rPr>
                <w:rFonts w:ascii="Times New Roman" w:eastAsia="楷体" w:hAnsi="Times New Roman" w:cs="Times New Roman"/>
              </w:rPr>
              <w:t>1</w:t>
            </w:r>
          </w:p>
        </w:tc>
        <w:tc>
          <w:tcPr>
            <w:tcW w:w="692" w:type="pct"/>
            <w:tcBorders>
              <w:top w:val="single" w:sz="6" w:space="0" w:color="auto"/>
              <w:left w:val="single" w:sz="6" w:space="0" w:color="auto"/>
              <w:bottom w:val="single" w:sz="6" w:space="0" w:color="auto"/>
              <w:right w:val="single" w:sz="6" w:space="0" w:color="auto"/>
            </w:tcBorders>
            <w:vAlign w:val="center"/>
          </w:tcPr>
          <w:p w14:paraId="364838CC" w14:textId="77777777" w:rsidR="00807AE4" w:rsidRPr="00C87807" w:rsidRDefault="00807AE4" w:rsidP="00311C13">
            <w:pPr>
              <w:adjustRightInd w:val="0"/>
              <w:snapToGrid w:val="0"/>
              <w:jc w:val="center"/>
              <w:rPr>
                <w:rFonts w:ascii="仿宋" w:eastAsia="仿宋" w:hAnsi="仿宋" w:hint="eastAsia"/>
              </w:rPr>
            </w:pPr>
            <w:proofErr w:type="gramStart"/>
            <w:r w:rsidRPr="00C87807">
              <w:rPr>
                <w:rFonts w:ascii="仿宋" w:eastAsia="仿宋" w:hAnsi="仿宋"/>
              </w:rPr>
              <w:t>王韵</w:t>
            </w:r>
            <w:proofErr w:type="gramEnd"/>
          </w:p>
        </w:tc>
        <w:tc>
          <w:tcPr>
            <w:tcW w:w="767" w:type="pct"/>
            <w:tcBorders>
              <w:top w:val="single" w:sz="6" w:space="0" w:color="auto"/>
              <w:left w:val="single" w:sz="6" w:space="0" w:color="auto"/>
              <w:bottom w:val="single" w:sz="6" w:space="0" w:color="auto"/>
              <w:right w:val="single" w:sz="6" w:space="0" w:color="auto"/>
            </w:tcBorders>
            <w:vAlign w:val="center"/>
          </w:tcPr>
          <w:p w14:paraId="3BF9833A"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hint="eastAsia"/>
              </w:rPr>
              <w:t>正高级</w:t>
            </w:r>
          </w:p>
        </w:tc>
        <w:tc>
          <w:tcPr>
            <w:tcW w:w="494" w:type="pct"/>
            <w:tcBorders>
              <w:top w:val="single" w:sz="6" w:space="0" w:color="auto"/>
              <w:left w:val="single" w:sz="6" w:space="0" w:color="auto"/>
              <w:bottom w:val="single" w:sz="6" w:space="0" w:color="auto"/>
              <w:right w:val="single" w:sz="6" w:space="0" w:color="auto"/>
            </w:tcBorders>
            <w:vAlign w:val="center"/>
          </w:tcPr>
          <w:p w14:paraId="6E2C0E33"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主任委员</w:t>
            </w:r>
          </w:p>
        </w:tc>
        <w:tc>
          <w:tcPr>
            <w:tcW w:w="497" w:type="pct"/>
            <w:tcBorders>
              <w:top w:val="single" w:sz="6" w:space="0" w:color="auto"/>
              <w:left w:val="single" w:sz="6" w:space="0" w:color="auto"/>
              <w:bottom w:val="single" w:sz="6" w:space="0" w:color="auto"/>
              <w:right w:val="single" w:sz="6" w:space="0" w:color="auto"/>
            </w:tcBorders>
            <w:vAlign w:val="center"/>
          </w:tcPr>
          <w:p w14:paraId="2B29BB55"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中国</w:t>
            </w:r>
          </w:p>
        </w:tc>
        <w:tc>
          <w:tcPr>
            <w:tcW w:w="1232" w:type="pct"/>
            <w:tcBorders>
              <w:top w:val="single" w:sz="6" w:space="0" w:color="auto"/>
              <w:left w:val="single" w:sz="6" w:space="0" w:color="auto"/>
              <w:bottom w:val="single" w:sz="6" w:space="0" w:color="auto"/>
              <w:right w:val="single" w:sz="6" w:space="0" w:color="auto"/>
            </w:tcBorders>
            <w:vAlign w:val="center"/>
          </w:tcPr>
          <w:p w14:paraId="7B0468A4"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北京大学基础医学院</w:t>
            </w:r>
          </w:p>
        </w:tc>
        <w:tc>
          <w:tcPr>
            <w:tcW w:w="499" w:type="pct"/>
            <w:tcBorders>
              <w:top w:val="single" w:sz="6" w:space="0" w:color="auto"/>
              <w:left w:val="single" w:sz="4" w:space="0" w:color="auto"/>
              <w:bottom w:val="single" w:sz="6" w:space="0" w:color="auto"/>
              <w:right w:val="single" w:sz="4" w:space="0" w:color="auto"/>
            </w:tcBorders>
            <w:vAlign w:val="center"/>
          </w:tcPr>
          <w:p w14:paraId="732F67B1"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校内专家</w:t>
            </w:r>
          </w:p>
        </w:tc>
        <w:tc>
          <w:tcPr>
            <w:tcW w:w="497" w:type="pct"/>
            <w:tcBorders>
              <w:top w:val="single" w:sz="6" w:space="0" w:color="auto"/>
              <w:left w:val="single" w:sz="4" w:space="0" w:color="auto"/>
              <w:bottom w:val="single" w:sz="6" w:space="0" w:color="auto"/>
              <w:right w:val="single" w:sz="6" w:space="0" w:color="auto"/>
            </w:tcBorders>
            <w:vAlign w:val="center"/>
          </w:tcPr>
          <w:p w14:paraId="7CA9E4E9" w14:textId="77777777" w:rsidR="00807AE4" w:rsidRPr="00DA3189" w:rsidRDefault="00807AE4"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w:t>
            </w:r>
          </w:p>
        </w:tc>
      </w:tr>
      <w:tr w:rsidR="00807AE4" w:rsidRPr="00DA3189" w14:paraId="7C681CFF" w14:textId="77777777" w:rsidTr="00807AE4">
        <w:trPr>
          <w:trHeight w:val="435"/>
          <w:jc w:val="center"/>
        </w:trPr>
        <w:tc>
          <w:tcPr>
            <w:tcW w:w="322" w:type="pct"/>
            <w:tcBorders>
              <w:top w:val="single" w:sz="6" w:space="0" w:color="auto"/>
              <w:left w:val="single" w:sz="6" w:space="0" w:color="auto"/>
              <w:bottom w:val="single" w:sz="6" w:space="0" w:color="auto"/>
              <w:right w:val="single" w:sz="6" w:space="0" w:color="auto"/>
            </w:tcBorders>
            <w:vAlign w:val="center"/>
          </w:tcPr>
          <w:p w14:paraId="049BCA7A" w14:textId="77777777" w:rsidR="00807AE4" w:rsidRPr="00915832" w:rsidRDefault="00807AE4" w:rsidP="00311C13">
            <w:pPr>
              <w:adjustRightInd w:val="0"/>
              <w:snapToGrid w:val="0"/>
              <w:jc w:val="center"/>
              <w:rPr>
                <w:rFonts w:ascii="Times New Roman" w:eastAsia="楷体" w:hAnsi="Times New Roman" w:cs="Times New Roman"/>
              </w:rPr>
            </w:pPr>
            <w:r w:rsidRPr="00915832">
              <w:rPr>
                <w:rFonts w:ascii="Times New Roman" w:eastAsia="楷体" w:hAnsi="Times New Roman" w:cs="Times New Roman"/>
              </w:rPr>
              <w:t>2</w:t>
            </w:r>
          </w:p>
        </w:tc>
        <w:tc>
          <w:tcPr>
            <w:tcW w:w="692" w:type="pct"/>
            <w:tcBorders>
              <w:top w:val="single" w:sz="6" w:space="0" w:color="auto"/>
              <w:left w:val="single" w:sz="6" w:space="0" w:color="auto"/>
              <w:bottom w:val="single" w:sz="6" w:space="0" w:color="auto"/>
              <w:right w:val="single" w:sz="6" w:space="0" w:color="auto"/>
            </w:tcBorders>
            <w:vAlign w:val="center"/>
          </w:tcPr>
          <w:p w14:paraId="67B362D0" w14:textId="77777777" w:rsidR="00807AE4" w:rsidRPr="00C87807" w:rsidRDefault="00807AE4" w:rsidP="00311C13">
            <w:pPr>
              <w:adjustRightInd w:val="0"/>
              <w:snapToGrid w:val="0"/>
              <w:jc w:val="center"/>
              <w:rPr>
                <w:rFonts w:ascii="仿宋" w:eastAsia="仿宋" w:hAnsi="仿宋" w:hint="eastAsia"/>
              </w:rPr>
            </w:pPr>
            <w:proofErr w:type="gramStart"/>
            <w:r w:rsidRPr="00C87807">
              <w:rPr>
                <w:rFonts w:ascii="仿宋" w:eastAsia="仿宋" w:hAnsi="仿宋"/>
              </w:rPr>
              <w:t>钟照华</w:t>
            </w:r>
            <w:proofErr w:type="gramEnd"/>
          </w:p>
        </w:tc>
        <w:tc>
          <w:tcPr>
            <w:tcW w:w="767" w:type="pct"/>
            <w:tcBorders>
              <w:top w:val="single" w:sz="6" w:space="0" w:color="auto"/>
              <w:left w:val="single" w:sz="6" w:space="0" w:color="auto"/>
              <w:bottom w:val="single" w:sz="6" w:space="0" w:color="auto"/>
              <w:right w:val="single" w:sz="6" w:space="0" w:color="auto"/>
            </w:tcBorders>
            <w:vAlign w:val="center"/>
          </w:tcPr>
          <w:p w14:paraId="3A126E2C"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hint="eastAsia"/>
              </w:rPr>
              <w:t>正高级</w:t>
            </w:r>
          </w:p>
        </w:tc>
        <w:tc>
          <w:tcPr>
            <w:tcW w:w="494" w:type="pct"/>
            <w:tcBorders>
              <w:top w:val="single" w:sz="6" w:space="0" w:color="auto"/>
              <w:left w:val="single" w:sz="6" w:space="0" w:color="auto"/>
              <w:bottom w:val="single" w:sz="6" w:space="0" w:color="auto"/>
              <w:right w:val="single" w:sz="6" w:space="0" w:color="auto"/>
            </w:tcBorders>
            <w:vAlign w:val="center"/>
          </w:tcPr>
          <w:p w14:paraId="701953F7"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委员</w:t>
            </w:r>
          </w:p>
        </w:tc>
        <w:tc>
          <w:tcPr>
            <w:tcW w:w="497" w:type="pct"/>
            <w:tcBorders>
              <w:top w:val="single" w:sz="6" w:space="0" w:color="auto"/>
              <w:left w:val="single" w:sz="6" w:space="0" w:color="auto"/>
              <w:bottom w:val="single" w:sz="6" w:space="0" w:color="auto"/>
              <w:right w:val="single" w:sz="6" w:space="0" w:color="auto"/>
            </w:tcBorders>
            <w:vAlign w:val="center"/>
          </w:tcPr>
          <w:p w14:paraId="16B72910"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中国</w:t>
            </w:r>
          </w:p>
        </w:tc>
        <w:tc>
          <w:tcPr>
            <w:tcW w:w="1232" w:type="pct"/>
            <w:tcBorders>
              <w:top w:val="single" w:sz="6" w:space="0" w:color="auto"/>
              <w:left w:val="single" w:sz="6" w:space="0" w:color="auto"/>
              <w:bottom w:val="single" w:sz="6" w:space="0" w:color="auto"/>
              <w:right w:val="single" w:sz="6" w:space="0" w:color="auto"/>
            </w:tcBorders>
            <w:vAlign w:val="center"/>
          </w:tcPr>
          <w:p w14:paraId="0BAF07E2" w14:textId="77777777" w:rsidR="00807AE4" w:rsidRPr="00C87807" w:rsidRDefault="00807AE4" w:rsidP="00311C13">
            <w:pPr>
              <w:adjustRightInd w:val="0"/>
              <w:snapToGrid w:val="0"/>
              <w:jc w:val="center"/>
              <w:rPr>
                <w:rFonts w:ascii="仿宋" w:eastAsia="仿宋" w:hAnsi="仿宋" w:hint="eastAsia"/>
              </w:rPr>
            </w:pPr>
            <w:r>
              <w:rPr>
                <w:rFonts w:ascii="仿宋" w:eastAsia="仿宋" w:hAnsi="仿宋" w:hint="eastAsia"/>
              </w:rPr>
              <w:t>哈尔滨</w:t>
            </w:r>
            <w:r>
              <w:rPr>
                <w:rFonts w:ascii="仿宋" w:eastAsia="仿宋" w:hAnsi="仿宋"/>
              </w:rPr>
              <w:t>医科大学</w:t>
            </w:r>
            <w:r w:rsidRPr="00C87807">
              <w:rPr>
                <w:rFonts w:ascii="仿宋" w:eastAsia="仿宋" w:hAnsi="仿宋"/>
              </w:rPr>
              <w:t>基础医学院</w:t>
            </w:r>
          </w:p>
        </w:tc>
        <w:tc>
          <w:tcPr>
            <w:tcW w:w="499" w:type="pct"/>
            <w:tcBorders>
              <w:top w:val="single" w:sz="6" w:space="0" w:color="auto"/>
              <w:left w:val="single" w:sz="4" w:space="0" w:color="auto"/>
              <w:bottom w:val="single" w:sz="6" w:space="0" w:color="auto"/>
              <w:right w:val="single" w:sz="4" w:space="0" w:color="auto"/>
            </w:tcBorders>
            <w:vAlign w:val="center"/>
          </w:tcPr>
          <w:p w14:paraId="54CE1E00"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校</w:t>
            </w:r>
            <w:r>
              <w:rPr>
                <w:rFonts w:ascii="仿宋" w:eastAsia="仿宋" w:hAnsi="仿宋"/>
              </w:rPr>
              <w:t>外</w:t>
            </w:r>
            <w:r w:rsidRPr="00C87807">
              <w:rPr>
                <w:rFonts w:ascii="仿宋" w:eastAsia="仿宋" w:hAnsi="仿宋"/>
              </w:rPr>
              <w:t>专家</w:t>
            </w:r>
          </w:p>
        </w:tc>
        <w:tc>
          <w:tcPr>
            <w:tcW w:w="497" w:type="pct"/>
            <w:tcBorders>
              <w:top w:val="single" w:sz="6" w:space="0" w:color="auto"/>
              <w:left w:val="single" w:sz="4" w:space="0" w:color="auto"/>
              <w:bottom w:val="single" w:sz="6" w:space="0" w:color="auto"/>
              <w:right w:val="single" w:sz="6" w:space="0" w:color="auto"/>
            </w:tcBorders>
            <w:vAlign w:val="center"/>
          </w:tcPr>
          <w:p w14:paraId="0261C8FC" w14:textId="77777777" w:rsidR="00807AE4" w:rsidRPr="00DA3189" w:rsidRDefault="00807AE4"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w:t>
            </w:r>
          </w:p>
        </w:tc>
      </w:tr>
      <w:tr w:rsidR="00807AE4" w14:paraId="64E91AF8" w14:textId="77777777" w:rsidTr="00807AE4">
        <w:trPr>
          <w:trHeight w:val="435"/>
          <w:jc w:val="center"/>
        </w:trPr>
        <w:tc>
          <w:tcPr>
            <w:tcW w:w="322" w:type="pct"/>
            <w:tcBorders>
              <w:top w:val="single" w:sz="6" w:space="0" w:color="auto"/>
              <w:left w:val="single" w:sz="6" w:space="0" w:color="auto"/>
              <w:bottom w:val="single" w:sz="6" w:space="0" w:color="auto"/>
              <w:right w:val="single" w:sz="6" w:space="0" w:color="auto"/>
            </w:tcBorders>
            <w:vAlign w:val="center"/>
          </w:tcPr>
          <w:p w14:paraId="412D5E59" w14:textId="77777777" w:rsidR="00807AE4" w:rsidRPr="00915832" w:rsidRDefault="00807AE4" w:rsidP="00311C13">
            <w:pPr>
              <w:adjustRightInd w:val="0"/>
              <w:snapToGrid w:val="0"/>
              <w:jc w:val="center"/>
              <w:rPr>
                <w:rFonts w:ascii="Times New Roman" w:eastAsia="楷体" w:hAnsi="Times New Roman" w:cs="Times New Roman"/>
              </w:rPr>
            </w:pPr>
            <w:r w:rsidRPr="00915832">
              <w:rPr>
                <w:rFonts w:ascii="Times New Roman" w:eastAsia="楷体" w:hAnsi="Times New Roman" w:cs="Times New Roman"/>
              </w:rPr>
              <w:t>3</w:t>
            </w:r>
          </w:p>
        </w:tc>
        <w:tc>
          <w:tcPr>
            <w:tcW w:w="692" w:type="pct"/>
            <w:tcBorders>
              <w:top w:val="single" w:sz="6" w:space="0" w:color="auto"/>
              <w:left w:val="single" w:sz="6" w:space="0" w:color="auto"/>
              <w:bottom w:val="single" w:sz="6" w:space="0" w:color="auto"/>
              <w:right w:val="single" w:sz="6" w:space="0" w:color="auto"/>
            </w:tcBorders>
            <w:vAlign w:val="center"/>
          </w:tcPr>
          <w:p w14:paraId="0489428B" w14:textId="77777777" w:rsidR="00807AE4" w:rsidRPr="00C87807" w:rsidRDefault="00807AE4" w:rsidP="00311C13">
            <w:pPr>
              <w:adjustRightInd w:val="0"/>
              <w:snapToGrid w:val="0"/>
              <w:jc w:val="center"/>
              <w:rPr>
                <w:rFonts w:ascii="仿宋" w:eastAsia="仿宋" w:hAnsi="仿宋" w:hint="eastAsia"/>
              </w:rPr>
            </w:pPr>
            <w:proofErr w:type="gramStart"/>
            <w:r>
              <w:rPr>
                <w:rFonts w:ascii="仿宋" w:eastAsia="仿宋" w:hAnsi="仿宋"/>
              </w:rPr>
              <w:t>程训佳</w:t>
            </w:r>
            <w:proofErr w:type="gramEnd"/>
          </w:p>
        </w:tc>
        <w:tc>
          <w:tcPr>
            <w:tcW w:w="767" w:type="pct"/>
            <w:tcBorders>
              <w:top w:val="single" w:sz="6" w:space="0" w:color="auto"/>
              <w:left w:val="single" w:sz="6" w:space="0" w:color="auto"/>
              <w:bottom w:val="single" w:sz="6" w:space="0" w:color="auto"/>
              <w:right w:val="single" w:sz="6" w:space="0" w:color="auto"/>
            </w:tcBorders>
            <w:vAlign w:val="center"/>
          </w:tcPr>
          <w:p w14:paraId="6E583555"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hint="eastAsia"/>
              </w:rPr>
              <w:t>正高级</w:t>
            </w:r>
          </w:p>
        </w:tc>
        <w:tc>
          <w:tcPr>
            <w:tcW w:w="494" w:type="pct"/>
            <w:tcBorders>
              <w:top w:val="single" w:sz="6" w:space="0" w:color="auto"/>
              <w:left w:val="single" w:sz="6" w:space="0" w:color="auto"/>
              <w:bottom w:val="single" w:sz="6" w:space="0" w:color="auto"/>
              <w:right w:val="single" w:sz="6" w:space="0" w:color="auto"/>
            </w:tcBorders>
            <w:vAlign w:val="center"/>
          </w:tcPr>
          <w:p w14:paraId="4902F1F1"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委员</w:t>
            </w:r>
          </w:p>
        </w:tc>
        <w:tc>
          <w:tcPr>
            <w:tcW w:w="497" w:type="pct"/>
            <w:tcBorders>
              <w:top w:val="single" w:sz="6" w:space="0" w:color="auto"/>
              <w:left w:val="single" w:sz="6" w:space="0" w:color="auto"/>
              <w:bottom w:val="single" w:sz="6" w:space="0" w:color="auto"/>
              <w:right w:val="single" w:sz="6" w:space="0" w:color="auto"/>
            </w:tcBorders>
            <w:vAlign w:val="center"/>
          </w:tcPr>
          <w:p w14:paraId="11089254"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中国</w:t>
            </w:r>
          </w:p>
        </w:tc>
        <w:tc>
          <w:tcPr>
            <w:tcW w:w="1232" w:type="pct"/>
            <w:tcBorders>
              <w:top w:val="single" w:sz="6" w:space="0" w:color="auto"/>
              <w:left w:val="single" w:sz="6" w:space="0" w:color="auto"/>
              <w:bottom w:val="single" w:sz="6" w:space="0" w:color="auto"/>
              <w:right w:val="single" w:sz="6" w:space="0" w:color="auto"/>
            </w:tcBorders>
            <w:vAlign w:val="center"/>
          </w:tcPr>
          <w:p w14:paraId="10E269F3" w14:textId="77777777" w:rsidR="00807AE4" w:rsidRPr="00C87807" w:rsidRDefault="00807AE4" w:rsidP="00311C13">
            <w:pPr>
              <w:adjustRightInd w:val="0"/>
              <w:snapToGrid w:val="0"/>
              <w:jc w:val="center"/>
              <w:rPr>
                <w:rFonts w:ascii="仿宋" w:eastAsia="仿宋" w:hAnsi="仿宋" w:hint="eastAsia"/>
              </w:rPr>
            </w:pPr>
            <w:r>
              <w:rPr>
                <w:rFonts w:ascii="仿宋" w:eastAsia="仿宋" w:hAnsi="仿宋" w:hint="eastAsia"/>
              </w:rPr>
              <w:t>复旦</w:t>
            </w:r>
            <w:r>
              <w:rPr>
                <w:rFonts w:ascii="仿宋" w:eastAsia="仿宋" w:hAnsi="仿宋"/>
              </w:rPr>
              <w:t>大学</w:t>
            </w:r>
            <w:r w:rsidRPr="00C87807">
              <w:rPr>
                <w:rFonts w:ascii="仿宋" w:eastAsia="仿宋" w:hAnsi="仿宋"/>
              </w:rPr>
              <w:t>基础医学院</w:t>
            </w:r>
          </w:p>
        </w:tc>
        <w:tc>
          <w:tcPr>
            <w:tcW w:w="499" w:type="pct"/>
            <w:tcBorders>
              <w:top w:val="single" w:sz="6" w:space="0" w:color="auto"/>
              <w:left w:val="single" w:sz="4" w:space="0" w:color="auto"/>
              <w:bottom w:val="single" w:sz="6" w:space="0" w:color="auto"/>
              <w:right w:val="single" w:sz="4" w:space="0" w:color="auto"/>
            </w:tcBorders>
            <w:vAlign w:val="center"/>
          </w:tcPr>
          <w:p w14:paraId="5907430D"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校</w:t>
            </w:r>
            <w:r>
              <w:rPr>
                <w:rFonts w:ascii="仿宋" w:eastAsia="仿宋" w:hAnsi="仿宋"/>
              </w:rPr>
              <w:t>外</w:t>
            </w:r>
            <w:r w:rsidRPr="00C87807">
              <w:rPr>
                <w:rFonts w:ascii="仿宋" w:eastAsia="仿宋" w:hAnsi="仿宋"/>
              </w:rPr>
              <w:t>专家</w:t>
            </w:r>
          </w:p>
        </w:tc>
        <w:tc>
          <w:tcPr>
            <w:tcW w:w="497" w:type="pct"/>
            <w:tcBorders>
              <w:top w:val="single" w:sz="6" w:space="0" w:color="auto"/>
              <w:left w:val="single" w:sz="4" w:space="0" w:color="auto"/>
              <w:bottom w:val="single" w:sz="6" w:space="0" w:color="auto"/>
              <w:right w:val="single" w:sz="6" w:space="0" w:color="auto"/>
            </w:tcBorders>
            <w:vAlign w:val="center"/>
          </w:tcPr>
          <w:p w14:paraId="06A43746" w14:textId="77777777" w:rsidR="00807AE4" w:rsidRPr="00DA3189" w:rsidRDefault="00807AE4"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w:t>
            </w:r>
          </w:p>
        </w:tc>
      </w:tr>
      <w:tr w:rsidR="00807AE4" w14:paraId="110C971B" w14:textId="77777777" w:rsidTr="00807AE4">
        <w:trPr>
          <w:trHeight w:val="435"/>
          <w:jc w:val="center"/>
        </w:trPr>
        <w:tc>
          <w:tcPr>
            <w:tcW w:w="322" w:type="pct"/>
            <w:tcBorders>
              <w:top w:val="single" w:sz="6" w:space="0" w:color="auto"/>
              <w:left w:val="single" w:sz="6" w:space="0" w:color="auto"/>
              <w:bottom w:val="single" w:sz="6" w:space="0" w:color="auto"/>
              <w:right w:val="single" w:sz="6" w:space="0" w:color="auto"/>
            </w:tcBorders>
            <w:vAlign w:val="center"/>
          </w:tcPr>
          <w:p w14:paraId="5DBC922E" w14:textId="77777777" w:rsidR="00807AE4" w:rsidRPr="00915832" w:rsidRDefault="00807AE4" w:rsidP="00311C13">
            <w:pPr>
              <w:adjustRightInd w:val="0"/>
              <w:snapToGrid w:val="0"/>
              <w:jc w:val="center"/>
              <w:rPr>
                <w:rFonts w:ascii="Times New Roman" w:eastAsia="楷体" w:hAnsi="Times New Roman" w:cs="Times New Roman"/>
              </w:rPr>
            </w:pPr>
            <w:r w:rsidRPr="00915832">
              <w:rPr>
                <w:rFonts w:ascii="Times New Roman" w:eastAsia="楷体" w:hAnsi="Times New Roman" w:cs="Times New Roman"/>
              </w:rPr>
              <w:t>4</w:t>
            </w:r>
          </w:p>
        </w:tc>
        <w:tc>
          <w:tcPr>
            <w:tcW w:w="692" w:type="pct"/>
            <w:tcBorders>
              <w:top w:val="single" w:sz="6" w:space="0" w:color="auto"/>
              <w:left w:val="single" w:sz="6" w:space="0" w:color="auto"/>
              <w:bottom w:val="single" w:sz="6" w:space="0" w:color="auto"/>
              <w:right w:val="single" w:sz="6" w:space="0" w:color="auto"/>
            </w:tcBorders>
            <w:vAlign w:val="center"/>
          </w:tcPr>
          <w:p w14:paraId="2640D2BE" w14:textId="77777777" w:rsidR="00807AE4" w:rsidRPr="00C87807" w:rsidRDefault="00807AE4" w:rsidP="00311C13">
            <w:pPr>
              <w:adjustRightInd w:val="0"/>
              <w:snapToGrid w:val="0"/>
              <w:jc w:val="center"/>
              <w:rPr>
                <w:rFonts w:ascii="仿宋" w:eastAsia="仿宋" w:hAnsi="仿宋" w:hint="eastAsia"/>
              </w:rPr>
            </w:pPr>
            <w:proofErr w:type="gramStart"/>
            <w:r>
              <w:rPr>
                <w:rFonts w:ascii="仿宋" w:eastAsia="仿宋" w:hAnsi="仿宋"/>
              </w:rPr>
              <w:t>王宇童</w:t>
            </w:r>
            <w:proofErr w:type="gramEnd"/>
          </w:p>
        </w:tc>
        <w:tc>
          <w:tcPr>
            <w:tcW w:w="767" w:type="pct"/>
            <w:tcBorders>
              <w:top w:val="single" w:sz="6" w:space="0" w:color="auto"/>
              <w:left w:val="single" w:sz="6" w:space="0" w:color="auto"/>
              <w:bottom w:val="single" w:sz="6" w:space="0" w:color="auto"/>
              <w:right w:val="single" w:sz="6" w:space="0" w:color="auto"/>
            </w:tcBorders>
            <w:vAlign w:val="center"/>
          </w:tcPr>
          <w:p w14:paraId="5AE0E9EE"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hint="eastAsia"/>
              </w:rPr>
              <w:t>正高级</w:t>
            </w:r>
          </w:p>
        </w:tc>
        <w:tc>
          <w:tcPr>
            <w:tcW w:w="494" w:type="pct"/>
            <w:tcBorders>
              <w:top w:val="single" w:sz="6" w:space="0" w:color="auto"/>
              <w:left w:val="single" w:sz="6" w:space="0" w:color="auto"/>
              <w:bottom w:val="single" w:sz="6" w:space="0" w:color="auto"/>
              <w:right w:val="single" w:sz="6" w:space="0" w:color="auto"/>
            </w:tcBorders>
            <w:vAlign w:val="center"/>
          </w:tcPr>
          <w:p w14:paraId="017B2F00"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委员</w:t>
            </w:r>
          </w:p>
        </w:tc>
        <w:tc>
          <w:tcPr>
            <w:tcW w:w="497" w:type="pct"/>
            <w:tcBorders>
              <w:top w:val="single" w:sz="6" w:space="0" w:color="auto"/>
              <w:left w:val="single" w:sz="6" w:space="0" w:color="auto"/>
              <w:bottom w:val="single" w:sz="6" w:space="0" w:color="auto"/>
              <w:right w:val="single" w:sz="6" w:space="0" w:color="auto"/>
            </w:tcBorders>
            <w:vAlign w:val="center"/>
          </w:tcPr>
          <w:p w14:paraId="6DC6B6D0"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中国</w:t>
            </w:r>
          </w:p>
        </w:tc>
        <w:tc>
          <w:tcPr>
            <w:tcW w:w="1232" w:type="pct"/>
            <w:tcBorders>
              <w:top w:val="single" w:sz="6" w:space="0" w:color="auto"/>
              <w:left w:val="single" w:sz="6" w:space="0" w:color="auto"/>
              <w:bottom w:val="single" w:sz="6" w:space="0" w:color="auto"/>
              <w:right w:val="single" w:sz="6" w:space="0" w:color="auto"/>
            </w:tcBorders>
            <w:vAlign w:val="center"/>
          </w:tcPr>
          <w:p w14:paraId="7B604305" w14:textId="77777777" w:rsidR="00807AE4" w:rsidRPr="00C87807" w:rsidRDefault="00807AE4" w:rsidP="00311C13">
            <w:pPr>
              <w:adjustRightInd w:val="0"/>
              <w:snapToGrid w:val="0"/>
              <w:jc w:val="center"/>
              <w:rPr>
                <w:rFonts w:ascii="仿宋" w:eastAsia="仿宋" w:hAnsi="仿宋" w:hint="eastAsia"/>
              </w:rPr>
            </w:pPr>
            <w:r>
              <w:rPr>
                <w:rFonts w:ascii="仿宋" w:eastAsia="仿宋" w:hAnsi="仿宋" w:hint="eastAsia"/>
              </w:rPr>
              <w:t>首都</w:t>
            </w:r>
            <w:r>
              <w:rPr>
                <w:rFonts w:ascii="仿宋" w:eastAsia="仿宋" w:hAnsi="仿宋"/>
              </w:rPr>
              <w:t>医科大学</w:t>
            </w:r>
            <w:r w:rsidRPr="00C87807">
              <w:rPr>
                <w:rFonts w:ascii="仿宋" w:eastAsia="仿宋" w:hAnsi="仿宋"/>
              </w:rPr>
              <w:t>基础医学院</w:t>
            </w:r>
          </w:p>
        </w:tc>
        <w:tc>
          <w:tcPr>
            <w:tcW w:w="499" w:type="pct"/>
            <w:tcBorders>
              <w:top w:val="single" w:sz="6" w:space="0" w:color="auto"/>
              <w:left w:val="single" w:sz="4" w:space="0" w:color="auto"/>
              <w:bottom w:val="single" w:sz="6" w:space="0" w:color="auto"/>
              <w:right w:val="single" w:sz="4" w:space="0" w:color="auto"/>
            </w:tcBorders>
            <w:vAlign w:val="center"/>
          </w:tcPr>
          <w:p w14:paraId="36F80D21" w14:textId="77777777" w:rsidR="00807AE4" w:rsidRPr="00C87807" w:rsidRDefault="00807AE4" w:rsidP="00311C13">
            <w:pPr>
              <w:adjustRightInd w:val="0"/>
              <w:snapToGrid w:val="0"/>
              <w:jc w:val="center"/>
              <w:rPr>
                <w:rFonts w:ascii="仿宋" w:eastAsia="仿宋" w:hAnsi="仿宋" w:hint="eastAsia"/>
              </w:rPr>
            </w:pPr>
            <w:r w:rsidRPr="00C87807">
              <w:rPr>
                <w:rFonts w:ascii="仿宋" w:eastAsia="仿宋" w:hAnsi="仿宋"/>
              </w:rPr>
              <w:t>校</w:t>
            </w:r>
            <w:r>
              <w:rPr>
                <w:rFonts w:ascii="仿宋" w:eastAsia="仿宋" w:hAnsi="仿宋"/>
              </w:rPr>
              <w:t>外</w:t>
            </w:r>
            <w:r w:rsidRPr="00C87807">
              <w:rPr>
                <w:rFonts w:ascii="仿宋" w:eastAsia="仿宋" w:hAnsi="仿宋"/>
              </w:rPr>
              <w:t>专家</w:t>
            </w:r>
          </w:p>
        </w:tc>
        <w:tc>
          <w:tcPr>
            <w:tcW w:w="497" w:type="pct"/>
            <w:tcBorders>
              <w:top w:val="single" w:sz="6" w:space="0" w:color="auto"/>
              <w:left w:val="single" w:sz="4" w:space="0" w:color="auto"/>
              <w:bottom w:val="single" w:sz="6" w:space="0" w:color="auto"/>
              <w:right w:val="single" w:sz="6" w:space="0" w:color="auto"/>
            </w:tcBorders>
            <w:vAlign w:val="center"/>
          </w:tcPr>
          <w:p w14:paraId="651C7DA2" w14:textId="77777777" w:rsidR="00807AE4" w:rsidRPr="00DA3189" w:rsidRDefault="00807AE4"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w:t>
            </w:r>
          </w:p>
        </w:tc>
      </w:tr>
    </w:tbl>
    <w:p w14:paraId="2B0DA5D3" w14:textId="77777777" w:rsidR="003647CF" w:rsidRDefault="003647CF" w:rsidP="00DA3189">
      <w:pPr>
        <w:spacing w:beforeLines="50" w:before="163"/>
        <w:ind w:firstLineChars="200" w:firstLine="480"/>
        <w:rPr>
          <w:rFonts w:ascii="黑体" w:eastAsia="黑体" w:hAnsi="黑体" w:hint="eastAsia"/>
          <w:b/>
          <w:bCs/>
          <w:sz w:val="32"/>
          <w:szCs w:val="32"/>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14:paraId="459F6046" w14:textId="77777777" w:rsidR="002570D2" w:rsidRDefault="004048AD">
      <w:pPr>
        <w:ind w:firstLineChars="200" w:firstLine="643"/>
        <w:rPr>
          <w:rFonts w:ascii="黑体" w:eastAsia="黑体" w:hAnsi="黑体" w:hint="eastAsia"/>
          <w:b/>
          <w:bCs/>
          <w:sz w:val="32"/>
          <w:szCs w:val="32"/>
        </w:rPr>
      </w:pPr>
      <w:r>
        <w:rPr>
          <w:rFonts w:ascii="黑体" w:eastAsia="黑体" w:hAnsi="黑体" w:hint="eastAsia"/>
          <w:b/>
          <w:bCs/>
          <w:sz w:val="32"/>
          <w:szCs w:val="32"/>
        </w:rPr>
        <w:t>三</w:t>
      </w:r>
      <w:r w:rsidR="009B20B2">
        <w:rPr>
          <w:rFonts w:ascii="黑体" w:eastAsia="黑体" w:hAnsi="黑体" w:hint="eastAsia"/>
          <w:b/>
          <w:bCs/>
          <w:sz w:val="32"/>
          <w:szCs w:val="32"/>
        </w:rPr>
        <w:t>、人才培养情况</w:t>
      </w:r>
    </w:p>
    <w:p w14:paraId="0E3D485B" w14:textId="77777777" w:rsidR="002570D2" w:rsidRDefault="009B20B2" w:rsidP="00BE60A0">
      <w:pPr>
        <w:spacing w:afterLines="50" w:after="163"/>
        <w:ind w:firstLineChars="200" w:firstLine="560"/>
        <w:rPr>
          <w:rFonts w:ascii="黑体" w:eastAsia="黑体" w:hAnsi="黑体" w:hint="eastAsia"/>
          <w:bCs/>
          <w:sz w:val="28"/>
          <w:szCs w:val="28"/>
        </w:rPr>
      </w:pPr>
      <w:r>
        <w:rPr>
          <w:rFonts w:ascii="黑体" w:eastAsia="黑体" w:hAnsi="黑体" w:hint="eastAsia"/>
          <w:bCs/>
          <w:sz w:val="28"/>
          <w:szCs w:val="28"/>
        </w:rPr>
        <w:t>（一）示范中心实验教学面向所在学校专业及学生情况</w:t>
      </w:r>
    </w:p>
    <w:tbl>
      <w:tblPr>
        <w:tblStyle w:val="a7"/>
        <w:tblW w:w="5000" w:type="pct"/>
        <w:jc w:val="center"/>
        <w:tblLook w:val="04A0" w:firstRow="1" w:lastRow="0" w:firstColumn="1" w:lastColumn="0" w:noHBand="0" w:noVBand="1"/>
      </w:tblPr>
      <w:tblGrid>
        <w:gridCol w:w="962"/>
        <w:gridCol w:w="3261"/>
        <w:gridCol w:w="1560"/>
        <w:gridCol w:w="1419"/>
        <w:gridCol w:w="1088"/>
      </w:tblGrid>
      <w:tr w:rsidR="002570D2" w14:paraId="1198798F" w14:textId="77777777" w:rsidTr="00534C0C">
        <w:trPr>
          <w:trHeight w:val="497"/>
          <w:jc w:val="center"/>
        </w:trPr>
        <w:tc>
          <w:tcPr>
            <w:tcW w:w="580" w:type="pct"/>
            <w:vMerge w:val="restart"/>
            <w:vAlign w:val="center"/>
          </w:tcPr>
          <w:p w14:paraId="600D8640" w14:textId="77777777" w:rsidR="002570D2" w:rsidRDefault="009B20B2">
            <w:pPr>
              <w:jc w:val="center"/>
              <w:rPr>
                <w:rFonts w:ascii="黑体" w:eastAsia="黑体" w:hAnsi="黑体" w:hint="eastAsia"/>
                <w:bCs/>
              </w:rPr>
            </w:pPr>
            <w:r>
              <w:rPr>
                <w:rFonts w:ascii="黑体" w:eastAsia="黑体" w:hAnsi="黑体" w:hint="eastAsia"/>
                <w:bCs/>
              </w:rPr>
              <w:t>序号</w:t>
            </w:r>
          </w:p>
        </w:tc>
        <w:tc>
          <w:tcPr>
            <w:tcW w:w="2908" w:type="pct"/>
            <w:gridSpan w:val="2"/>
            <w:vAlign w:val="center"/>
          </w:tcPr>
          <w:p w14:paraId="01E43220" w14:textId="77777777" w:rsidR="002570D2" w:rsidRDefault="009B20B2">
            <w:pPr>
              <w:jc w:val="center"/>
              <w:rPr>
                <w:rFonts w:ascii="黑体" w:eastAsia="黑体" w:hAnsi="黑体" w:hint="eastAsia"/>
                <w:bCs/>
              </w:rPr>
            </w:pPr>
            <w:r>
              <w:rPr>
                <w:rFonts w:ascii="黑体" w:eastAsia="黑体" w:hAnsi="黑体" w:hint="eastAsia"/>
                <w:bCs/>
              </w:rPr>
              <w:t>面向的专业</w:t>
            </w:r>
          </w:p>
        </w:tc>
        <w:tc>
          <w:tcPr>
            <w:tcW w:w="856" w:type="pct"/>
            <w:vMerge w:val="restart"/>
            <w:vAlign w:val="center"/>
          </w:tcPr>
          <w:p w14:paraId="2A63A62E" w14:textId="77777777" w:rsidR="002570D2" w:rsidRPr="004D2B81" w:rsidRDefault="009B20B2">
            <w:pPr>
              <w:jc w:val="center"/>
              <w:rPr>
                <w:rFonts w:ascii="黑体" w:eastAsia="黑体" w:hAnsi="黑体" w:hint="eastAsia"/>
                <w:bCs/>
                <w:color w:val="44546A" w:themeColor="text2"/>
              </w:rPr>
            </w:pPr>
            <w:r w:rsidRPr="004D2B81">
              <w:rPr>
                <w:rFonts w:ascii="黑体" w:eastAsia="黑体" w:hAnsi="黑体" w:hint="eastAsia"/>
                <w:bCs/>
                <w:color w:val="44546A" w:themeColor="text2"/>
              </w:rPr>
              <w:t>学生人数</w:t>
            </w:r>
          </w:p>
        </w:tc>
        <w:tc>
          <w:tcPr>
            <w:tcW w:w="656" w:type="pct"/>
            <w:vMerge w:val="restart"/>
            <w:vAlign w:val="center"/>
          </w:tcPr>
          <w:p w14:paraId="4BEB012A" w14:textId="77777777" w:rsidR="002570D2" w:rsidRPr="004D2B81" w:rsidRDefault="009B20B2" w:rsidP="00AB27F1">
            <w:pPr>
              <w:jc w:val="center"/>
              <w:rPr>
                <w:rFonts w:ascii="黑体" w:eastAsia="黑体" w:hAnsi="黑体" w:hint="eastAsia"/>
                <w:bCs/>
                <w:color w:val="44546A" w:themeColor="text2"/>
              </w:rPr>
            </w:pPr>
            <w:r w:rsidRPr="004D2B81">
              <w:rPr>
                <w:rFonts w:ascii="黑体" w:eastAsia="黑体" w:hAnsi="黑体" w:hint="eastAsia"/>
                <w:bCs/>
                <w:color w:val="44546A" w:themeColor="text2"/>
              </w:rPr>
              <w:t>人时数</w:t>
            </w:r>
          </w:p>
        </w:tc>
      </w:tr>
      <w:tr w:rsidR="002570D2" w14:paraId="012B7B15" w14:textId="77777777" w:rsidTr="00534C0C">
        <w:trPr>
          <w:trHeight w:val="561"/>
          <w:jc w:val="center"/>
        </w:trPr>
        <w:tc>
          <w:tcPr>
            <w:tcW w:w="580" w:type="pct"/>
            <w:vMerge/>
          </w:tcPr>
          <w:p w14:paraId="217C1980" w14:textId="77777777" w:rsidR="002570D2" w:rsidRDefault="002570D2">
            <w:pPr>
              <w:rPr>
                <w:rFonts w:ascii="仿宋" w:eastAsia="仿宋" w:hAnsi="仿宋" w:hint="eastAsia"/>
                <w:b/>
                <w:bCs/>
                <w:sz w:val="28"/>
                <w:szCs w:val="28"/>
              </w:rPr>
            </w:pPr>
          </w:p>
        </w:tc>
        <w:tc>
          <w:tcPr>
            <w:tcW w:w="1967" w:type="pct"/>
            <w:vAlign w:val="center"/>
          </w:tcPr>
          <w:p w14:paraId="30EAFFF8" w14:textId="77777777" w:rsidR="002570D2" w:rsidRDefault="009B20B2">
            <w:pPr>
              <w:jc w:val="center"/>
              <w:rPr>
                <w:rFonts w:ascii="黑体" w:eastAsia="黑体" w:hAnsi="黑体" w:hint="eastAsia"/>
                <w:bCs/>
              </w:rPr>
            </w:pPr>
            <w:r>
              <w:rPr>
                <w:rFonts w:ascii="黑体" w:eastAsia="黑体" w:hAnsi="黑体" w:hint="eastAsia"/>
                <w:bCs/>
              </w:rPr>
              <w:t>专业名称</w:t>
            </w:r>
          </w:p>
        </w:tc>
        <w:tc>
          <w:tcPr>
            <w:tcW w:w="941" w:type="pct"/>
            <w:vAlign w:val="center"/>
          </w:tcPr>
          <w:p w14:paraId="426A96F9" w14:textId="77777777" w:rsidR="002570D2" w:rsidRDefault="009B20B2">
            <w:pPr>
              <w:jc w:val="center"/>
              <w:rPr>
                <w:rFonts w:ascii="黑体" w:eastAsia="黑体" w:hAnsi="黑体" w:hint="eastAsia"/>
                <w:bCs/>
              </w:rPr>
            </w:pPr>
            <w:r>
              <w:rPr>
                <w:rFonts w:ascii="黑体" w:eastAsia="黑体" w:hAnsi="黑体" w:hint="eastAsia"/>
                <w:bCs/>
              </w:rPr>
              <w:t>年级</w:t>
            </w:r>
          </w:p>
        </w:tc>
        <w:tc>
          <w:tcPr>
            <w:tcW w:w="856" w:type="pct"/>
            <w:vMerge/>
          </w:tcPr>
          <w:p w14:paraId="0E2EAC0C" w14:textId="77777777" w:rsidR="002570D2" w:rsidRDefault="002570D2">
            <w:pPr>
              <w:rPr>
                <w:rFonts w:ascii="仿宋" w:eastAsia="仿宋" w:hAnsi="仿宋" w:hint="eastAsia"/>
                <w:b/>
                <w:bCs/>
                <w:sz w:val="28"/>
                <w:szCs w:val="28"/>
              </w:rPr>
            </w:pPr>
          </w:p>
        </w:tc>
        <w:tc>
          <w:tcPr>
            <w:tcW w:w="656" w:type="pct"/>
            <w:vMerge/>
          </w:tcPr>
          <w:p w14:paraId="2F8AF6D1" w14:textId="77777777" w:rsidR="002570D2" w:rsidRDefault="002570D2">
            <w:pPr>
              <w:rPr>
                <w:rFonts w:ascii="仿宋" w:eastAsia="仿宋" w:hAnsi="仿宋" w:hint="eastAsia"/>
                <w:b/>
                <w:bCs/>
                <w:sz w:val="28"/>
                <w:szCs w:val="28"/>
              </w:rPr>
            </w:pPr>
          </w:p>
        </w:tc>
      </w:tr>
      <w:tr w:rsidR="0048732C" w14:paraId="2F282D8C" w14:textId="77777777" w:rsidTr="00534C0C">
        <w:trPr>
          <w:trHeight w:val="553"/>
          <w:jc w:val="center"/>
        </w:trPr>
        <w:tc>
          <w:tcPr>
            <w:tcW w:w="580" w:type="pct"/>
            <w:vAlign w:val="center"/>
          </w:tcPr>
          <w:p w14:paraId="7C1D8F38" w14:textId="77777777" w:rsidR="0048732C" w:rsidRPr="007A77DB" w:rsidRDefault="0048732C" w:rsidP="0048732C">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w:t>
            </w:r>
          </w:p>
        </w:tc>
        <w:tc>
          <w:tcPr>
            <w:tcW w:w="1967" w:type="pct"/>
            <w:vAlign w:val="center"/>
          </w:tcPr>
          <w:p w14:paraId="150C5933" w14:textId="77777777"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医学检验学（四年制）</w:t>
            </w:r>
          </w:p>
        </w:tc>
        <w:tc>
          <w:tcPr>
            <w:tcW w:w="941" w:type="pct"/>
            <w:vAlign w:val="center"/>
          </w:tcPr>
          <w:p w14:paraId="15C6B04E" w14:textId="77777777"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2019</w:t>
            </w:r>
          </w:p>
        </w:tc>
        <w:tc>
          <w:tcPr>
            <w:tcW w:w="856" w:type="pct"/>
            <w:vAlign w:val="center"/>
          </w:tcPr>
          <w:p w14:paraId="02664B59" w14:textId="77777777"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30</w:t>
            </w:r>
          </w:p>
        </w:tc>
        <w:tc>
          <w:tcPr>
            <w:tcW w:w="656" w:type="pct"/>
            <w:vAlign w:val="center"/>
          </w:tcPr>
          <w:p w14:paraId="296552DA" w14:textId="77777777"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1620</w:t>
            </w:r>
          </w:p>
        </w:tc>
      </w:tr>
      <w:tr w:rsidR="0048732C" w14:paraId="2C0DC783" w14:textId="77777777" w:rsidTr="00534C0C">
        <w:trPr>
          <w:trHeight w:val="553"/>
          <w:jc w:val="center"/>
        </w:trPr>
        <w:tc>
          <w:tcPr>
            <w:tcW w:w="580" w:type="pct"/>
            <w:vAlign w:val="center"/>
          </w:tcPr>
          <w:p w14:paraId="33680EC1" w14:textId="77777777" w:rsidR="0048732C" w:rsidRPr="007A77DB" w:rsidRDefault="0048732C" w:rsidP="0048732C">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w:t>
            </w:r>
          </w:p>
        </w:tc>
        <w:tc>
          <w:tcPr>
            <w:tcW w:w="1967" w:type="pct"/>
            <w:vAlign w:val="center"/>
          </w:tcPr>
          <w:p w14:paraId="3A0AD31D" w14:textId="77777777"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护理学（四年制）</w:t>
            </w:r>
          </w:p>
        </w:tc>
        <w:tc>
          <w:tcPr>
            <w:tcW w:w="941" w:type="pct"/>
            <w:vAlign w:val="center"/>
          </w:tcPr>
          <w:p w14:paraId="4C51C093" w14:textId="77777777"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2019</w:t>
            </w:r>
          </w:p>
        </w:tc>
        <w:tc>
          <w:tcPr>
            <w:tcW w:w="856" w:type="pct"/>
            <w:vAlign w:val="center"/>
          </w:tcPr>
          <w:p w14:paraId="7755945A" w14:textId="77777777"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100</w:t>
            </w:r>
          </w:p>
        </w:tc>
        <w:tc>
          <w:tcPr>
            <w:tcW w:w="656" w:type="pct"/>
            <w:vAlign w:val="center"/>
          </w:tcPr>
          <w:p w14:paraId="29292F71" w14:textId="77777777"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7000</w:t>
            </w:r>
          </w:p>
        </w:tc>
      </w:tr>
      <w:tr w:rsidR="002570D2" w14:paraId="65695E9D" w14:textId="77777777" w:rsidTr="00534C0C">
        <w:trPr>
          <w:trHeight w:val="553"/>
          <w:jc w:val="center"/>
        </w:trPr>
        <w:tc>
          <w:tcPr>
            <w:tcW w:w="580" w:type="pct"/>
            <w:vAlign w:val="center"/>
          </w:tcPr>
          <w:p w14:paraId="27ABAEAE" w14:textId="77777777" w:rsidR="002570D2" w:rsidRPr="007A77DB" w:rsidRDefault="00595328" w:rsidP="0049294E">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3</w:t>
            </w:r>
          </w:p>
        </w:tc>
        <w:tc>
          <w:tcPr>
            <w:tcW w:w="1967" w:type="pct"/>
            <w:vAlign w:val="center"/>
          </w:tcPr>
          <w:p w14:paraId="005904A2" w14:textId="77777777" w:rsidR="002570D2"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基础医学（八年制）</w:t>
            </w:r>
          </w:p>
        </w:tc>
        <w:tc>
          <w:tcPr>
            <w:tcW w:w="941" w:type="pct"/>
            <w:vAlign w:val="center"/>
          </w:tcPr>
          <w:p w14:paraId="72136FE6" w14:textId="77777777" w:rsidR="002570D2"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6EB8BB78" w14:textId="77777777" w:rsidR="002570D2"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116</w:t>
            </w:r>
          </w:p>
        </w:tc>
        <w:tc>
          <w:tcPr>
            <w:tcW w:w="656" w:type="pct"/>
            <w:vAlign w:val="center"/>
          </w:tcPr>
          <w:p w14:paraId="3FFCEEFE" w14:textId="77777777" w:rsidR="002570D2" w:rsidRPr="007A77DB" w:rsidRDefault="009E18BA"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14848</w:t>
            </w:r>
          </w:p>
        </w:tc>
      </w:tr>
      <w:tr w:rsidR="007A6048" w14:paraId="1EA9D7DD" w14:textId="77777777" w:rsidTr="00534C0C">
        <w:trPr>
          <w:trHeight w:val="553"/>
          <w:jc w:val="center"/>
        </w:trPr>
        <w:tc>
          <w:tcPr>
            <w:tcW w:w="580" w:type="pct"/>
            <w:vAlign w:val="center"/>
          </w:tcPr>
          <w:p w14:paraId="165F8CCC" w14:textId="77777777" w:rsidR="007A6048" w:rsidRPr="007A77DB" w:rsidRDefault="007A77DB" w:rsidP="0049294E">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lastRenderedPageBreak/>
              <w:t>4</w:t>
            </w:r>
          </w:p>
        </w:tc>
        <w:tc>
          <w:tcPr>
            <w:tcW w:w="1967" w:type="pct"/>
            <w:vAlign w:val="center"/>
          </w:tcPr>
          <w:p w14:paraId="6AA926D4" w14:textId="77777777" w:rsidR="007A6048" w:rsidRPr="007A77DB" w:rsidRDefault="00595328" w:rsidP="00595328">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临床医学（八年制）</w:t>
            </w:r>
          </w:p>
        </w:tc>
        <w:tc>
          <w:tcPr>
            <w:tcW w:w="941" w:type="pct"/>
            <w:vAlign w:val="center"/>
          </w:tcPr>
          <w:p w14:paraId="7643801C" w14:textId="77777777" w:rsidR="007A6048"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16969DFF" w14:textId="77777777" w:rsidR="007A6048"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153</w:t>
            </w:r>
          </w:p>
        </w:tc>
        <w:tc>
          <w:tcPr>
            <w:tcW w:w="656" w:type="pct"/>
            <w:vAlign w:val="center"/>
          </w:tcPr>
          <w:p w14:paraId="2B3801CD" w14:textId="77777777" w:rsidR="007A6048" w:rsidRPr="007A77DB" w:rsidRDefault="009E18BA"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19584</w:t>
            </w:r>
          </w:p>
        </w:tc>
      </w:tr>
      <w:tr w:rsidR="007A6048" w14:paraId="550D76C9" w14:textId="77777777" w:rsidTr="00534C0C">
        <w:trPr>
          <w:trHeight w:val="553"/>
          <w:jc w:val="center"/>
        </w:trPr>
        <w:tc>
          <w:tcPr>
            <w:tcW w:w="580" w:type="pct"/>
            <w:vAlign w:val="center"/>
          </w:tcPr>
          <w:p w14:paraId="74CAEA36" w14:textId="77777777" w:rsidR="007A6048" w:rsidRPr="007A77DB" w:rsidRDefault="007A77DB" w:rsidP="0049294E">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5</w:t>
            </w:r>
          </w:p>
        </w:tc>
        <w:tc>
          <w:tcPr>
            <w:tcW w:w="1967" w:type="pct"/>
            <w:vAlign w:val="center"/>
          </w:tcPr>
          <w:p w14:paraId="27880AE9" w14:textId="77777777" w:rsidR="007A6048"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临床医学（五年制）</w:t>
            </w:r>
          </w:p>
        </w:tc>
        <w:tc>
          <w:tcPr>
            <w:tcW w:w="941" w:type="pct"/>
            <w:vAlign w:val="center"/>
          </w:tcPr>
          <w:p w14:paraId="291758B3" w14:textId="77777777" w:rsidR="007A6048"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7FB28C83" w14:textId="77777777" w:rsidR="007A6048"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111</w:t>
            </w:r>
          </w:p>
        </w:tc>
        <w:tc>
          <w:tcPr>
            <w:tcW w:w="656" w:type="pct"/>
            <w:vAlign w:val="center"/>
          </w:tcPr>
          <w:p w14:paraId="7FC57459" w14:textId="77777777" w:rsidR="007A6048" w:rsidRPr="007A77DB" w:rsidRDefault="009E18BA"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14208</w:t>
            </w:r>
          </w:p>
        </w:tc>
      </w:tr>
      <w:tr w:rsidR="00C756F5" w14:paraId="20701917" w14:textId="77777777" w:rsidTr="00534C0C">
        <w:trPr>
          <w:trHeight w:val="553"/>
          <w:jc w:val="center"/>
        </w:trPr>
        <w:tc>
          <w:tcPr>
            <w:tcW w:w="580" w:type="pct"/>
            <w:vAlign w:val="center"/>
          </w:tcPr>
          <w:p w14:paraId="0092F1FD" w14:textId="77777777" w:rsidR="00C756F5" w:rsidRPr="007A77DB" w:rsidRDefault="007A77DB" w:rsidP="00C756F5">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6</w:t>
            </w:r>
          </w:p>
        </w:tc>
        <w:tc>
          <w:tcPr>
            <w:tcW w:w="1967" w:type="pct"/>
            <w:vAlign w:val="center"/>
          </w:tcPr>
          <w:p w14:paraId="205A18C8" w14:textId="77777777"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口腔医学（八年制）</w:t>
            </w:r>
          </w:p>
        </w:tc>
        <w:tc>
          <w:tcPr>
            <w:tcW w:w="941" w:type="pct"/>
            <w:vAlign w:val="center"/>
          </w:tcPr>
          <w:p w14:paraId="3B756808" w14:textId="77777777"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2224C2CD" w14:textId="77777777"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41</w:t>
            </w:r>
          </w:p>
        </w:tc>
        <w:tc>
          <w:tcPr>
            <w:tcW w:w="656" w:type="pct"/>
            <w:vAlign w:val="center"/>
          </w:tcPr>
          <w:p w14:paraId="775203FE" w14:textId="77777777"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4592</w:t>
            </w:r>
          </w:p>
        </w:tc>
      </w:tr>
      <w:tr w:rsidR="00C756F5" w14:paraId="2A122869" w14:textId="77777777" w:rsidTr="00534C0C">
        <w:trPr>
          <w:trHeight w:val="553"/>
          <w:jc w:val="center"/>
        </w:trPr>
        <w:tc>
          <w:tcPr>
            <w:tcW w:w="580" w:type="pct"/>
            <w:vAlign w:val="center"/>
          </w:tcPr>
          <w:p w14:paraId="077F5DE7" w14:textId="77777777" w:rsidR="00C756F5" w:rsidRPr="007A77DB" w:rsidRDefault="007A77DB" w:rsidP="00C756F5">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7</w:t>
            </w:r>
          </w:p>
        </w:tc>
        <w:tc>
          <w:tcPr>
            <w:tcW w:w="1967" w:type="pct"/>
            <w:vAlign w:val="center"/>
          </w:tcPr>
          <w:p w14:paraId="3C421287" w14:textId="77777777"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口腔医学（五年制）</w:t>
            </w:r>
          </w:p>
        </w:tc>
        <w:tc>
          <w:tcPr>
            <w:tcW w:w="941" w:type="pct"/>
            <w:vAlign w:val="center"/>
          </w:tcPr>
          <w:p w14:paraId="4DCD93F1" w14:textId="77777777"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62B168A7" w14:textId="77777777"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44</w:t>
            </w:r>
          </w:p>
        </w:tc>
        <w:tc>
          <w:tcPr>
            <w:tcW w:w="656" w:type="pct"/>
            <w:vAlign w:val="center"/>
          </w:tcPr>
          <w:p w14:paraId="4B08C248" w14:textId="77777777"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4928</w:t>
            </w:r>
          </w:p>
        </w:tc>
      </w:tr>
      <w:tr w:rsidR="00C756F5" w14:paraId="0BFCE583" w14:textId="77777777" w:rsidTr="00534C0C">
        <w:trPr>
          <w:trHeight w:val="553"/>
          <w:jc w:val="center"/>
        </w:trPr>
        <w:tc>
          <w:tcPr>
            <w:tcW w:w="580" w:type="pct"/>
            <w:vAlign w:val="center"/>
          </w:tcPr>
          <w:p w14:paraId="15A51F56" w14:textId="77777777" w:rsidR="00C756F5" w:rsidRPr="007A77DB" w:rsidRDefault="007A77DB" w:rsidP="00C756F5">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8</w:t>
            </w:r>
          </w:p>
        </w:tc>
        <w:tc>
          <w:tcPr>
            <w:tcW w:w="1967" w:type="pct"/>
            <w:vAlign w:val="center"/>
          </w:tcPr>
          <w:p w14:paraId="7AAFDBE3" w14:textId="77777777"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预防医学（七年制）</w:t>
            </w:r>
          </w:p>
        </w:tc>
        <w:tc>
          <w:tcPr>
            <w:tcW w:w="941" w:type="pct"/>
            <w:vAlign w:val="center"/>
          </w:tcPr>
          <w:p w14:paraId="479395C4" w14:textId="77777777"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03E55540" w14:textId="77777777"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91</w:t>
            </w:r>
          </w:p>
        </w:tc>
        <w:tc>
          <w:tcPr>
            <w:tcW w:w="656" w:type="pct"/>
            <w:vAlign w:val="center"/>
          </w:tcPr>
          <w:p w14:paraId="100431F3" w14:textId="77777777"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10192</w:t>
            </w:r>
          </w:p>
        </w:tc>
      </w:tr>
      <w:tr w:rsidR="00C756F5" w14:paraId="74278A7B" w14:textId="77777777" w:rsidTr="00534C0C">
        <w:trPr>
          <w:trHeight w:val="553"/>
          <w:jc w:val="center"/>
        </w:trPr>
        <w:tc>
          <w:tcPr>
            <w:tcW w:w="580" w:type="pct"/>
            <w:vAlign w:val="center"/>
          </w:tcPr>
          <w:p w14:paraId="7FFD88D6" w14:textId="77777777" w:rsidR="00C756F5" w:rsidRPr="007A77DB" w:rsidRDefault="007A77DB" w:rsidP="00C756F5">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9</w:t>
            </w:r>
          </w:p>
        </w:tc>
        <w:tc>
          <w:tcPr>
            <w:tcW w:w="1967" w:type="pct"/>
            <w:vAlign w:val="center"/>
          </w:tcPr>
          <w:p w14:paraId="3C776710" w14:textId="77777777"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药学（六年制）</w:t>
            </w:r>
          </w:p>
        </w:tc>
        <w:tc>
          <w:tcPr>
            <w:tcW w:w="941" w:type="pct"/>
            <w:vAlign w:val="center"/>
          </w:tcPr>
          <w:p w14:paraId="4BB9AB40" w14:textId="77777777"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2CEB994F" w14:textId="77777777" w:rsidR="00C756F5" w:rsidRPr="007A77DB" w:rsidRDefault="00534C0C" w:rsidP="00C650CD">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12</w:t>
            </w:r>
            <w:r w:rsidR="00C650CD" w:rsidRPr="007A77DB">
              <w:rPr>
                <w:rFonts w:ascii="Times New Roman" w:eastAsia="仿宋" w:hAnsi="Times New Roman" w:cs="Times New Roman"/>
                <w:bCs/>
                <w:sz w:val="28"/>
                <w:szCs w:val="28"/>
              </w:rPr>
              <w:t>8</w:t>
            </w:r>
          </w:p>
        </w:tc>
        <w:tc>
          <w:tcPr>
            <w:tcW w:w="656" w:type="pct"/>
            <w:vAlign w:val="center"/>
          </w:tcPr>
          <w:p w14:paraId="6565241E" w14:textId="77777777" w:rsidR="00C756F5" w:rsidRPr="007A77DB" w:rsidRDefault="00857ED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2304</w:t>
            </w:r>
          </w:p>
        </w:tc>
      </w:tr>
      <w:tr w:rsidR="00534C0C" w14:paraId="6892EAAC" w14:textId="77777777" w:rsidTr="00534C0C">
        <w:trPr>
          <w:trHeight w:val="553"/>
          <w:jc w:val="center"/>
        </w:trPr>
        <w:tc>
          <w:tcPr>
            <w:tcW w:w="580" w:type="pct"/>
            <w:vAlign w:val="center"/>
          </w:tcPr>
          <w:p w14:paraId="2BF88CFE" w14:textId="77777777" w:rsidR="00534C0C" w:rsidRPr="007A77DB" w:rsidRDefault="007A77DB" w:rsidP="00534C0C">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10</w:t>
            </w:r>
          </w:p>
        </w:tc>
        <w:tc>
          <w:tcPr>
            <w:tcW w:w="1967" w:type="pct"/>
            <w:vAlign w:val="center"/>
          </w:tcPr>
          <w:p w14:paraId="7945ACEF" w14:textId="77777777"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临床医学（六年制）</w:t>
            </w:r>
          </w:p>
        </w:tc>
        <w:tc>
          <w:tcPr>
            <w:tcW w:w="941" w:type="pct"/>
            <w:vAlign w:val="center"/>
          </w:tcPr>
          <w:p w14:paraId="010843AA" w14:textId="77777777"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35188788" w14:textId="77777777"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71</w:t>
            </w:r>
          </w:p>
        </w:tc>
        <w:tc>
          <w:tcPr>
            <w:tcW w:w="656" w:type="pct"/>
            <w:vAlign w:val="center"/>
          </w:tcPr>
          <w:p w14:paraId="09143DC9" w14:textId="77777777" w:rsidR="00534C0C" w:rsidRPr="007A77DB" w:rsidRDefault="00D523A9"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7668</w:t>
            </w:r>
          </w:p>
        </w:tc>
      </w:tr>
      <w:tr w:rsidR="00534C0C" w14:paraId="387CD94A" w14:textId="77777777" w:rsidTr="00534C0C">
        <w:trPr>
          <w:trHeight w:val="553"/>
          <w:jc w:val="center"/>
        </w:trPr>
        <w:tc>
          <w:tcPr>
            <w:tcW w:w="580" w:type="pct"/>
            <w:vAlign w:val="center"/>
          </w:tcPr>
          <w:p w14:paraId="6741B5D7" w14:textId="77777777" w:rsidR="00534C0C" w:rsidRPr="007A77DB" w:rsidRDefault="007A77DB" w:rsidP="00534C0C">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11</w:t>
            </w:r>
          </w:p>
        </w:tc>
        <w:tc>
          <w:tcPr>
            <w:tcW w:w="1967" w:type="pct"/>
            <w:vAlign w:val="center"/>
          </w:tcPr>
          <w:p w14:paraId="5EE9EA19" w14:textId="77777777"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口腔医学（六年制）</w:t>
            </w:r>
          </w:p>
        </w:tc>
        <w:tc>
          <w:tcPr>
            <w:tcW w:w="941" w:type="pct"/>
            <w:vAlign w:val="center"/>
          </w:tcPr>
          <w:p w14:paraId="4EC697A0" w14:textId="77777777"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33B3A719" w14:textId="77777777"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w:t>
            </w:r>
          </w:p>
        </w:tc>
        <w:tc>
          <w:tcPr>
            <w:tcW w:w="656" w:type="pct"/>
            <w:vAlign w:val="center"/>
          </w:tcPr>
          <w:p w14:paraId="0E1E38FC" w14:textId="77777777" w:rsidR="00534C0C" w:rsidRPr="007A77DB" w:rsidRDefault="00D523A9"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432</w:t>
            </w:r>
          </w:p>
        </w:tc>
      </w:tr>
      <w:tr w:rsidR="00534C0C" w14:paraId="3AB75EE2" w14:textId="77777777" w:rsidTr="00534C0C">
        <w:trPr>
          <w:trHeight w:val="553"/>
          <w:jc w:val="center"/>
        </w:trPr>
        <w:tc>
          <w:tcPr>
            <w:tcW w:w="580" w:type="pct"/>
            <w:vAlign w:val="center"/>
          </w:tcPr>
          <w:p w14:paraId="28A8B923" w14:textId="77777777" w:rsidR="00534C0C" w:rsidRPr="007A77DB" w:rsidRDefault="007A77DB" w:rsidP="00534C0C">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12</w:t>
            </w:r>
          </w:p>
        </w:tc>
        <w:tc>
          <w:tcPr>
            <w:tcW w:w="1967" w:type="pct"/>
            <w:vAlign w:val="center"/>
          </w:tcPr>
          <w:p w14:paraId="6BD3319A" w14:textId="77777777"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生物医学英语</w:t>
            </w:r>
          </w:p>
        </w:tc>
        <w:tc>
          <w:tcPr>
            <w:tcW w:w="941" w:type="pct"/>
            <w:vAlign w:val="center"/>
          </w:tcPr>
          <w:p w14:paraId="2022E280" w14:textId="77777777"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7557FE38" w14:textId="77777777" w:rsidR="00534C0C" w:rsidRPr="007A77DB" w:rsidRDefault="00D523A9"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38</w:t>
            </w:r>
          </w:p>
        </w:tc>
        <w:tc>
          <w:tcPr>
            <w:tcW w:w="656" w:type="pct"/>
            <w:vAlign w:val="center"/>
          </w:tcPr>
          <w:p w14:paraId="4BC0B39D" w14:textId="77777777" w:rsidR="00534C0C" w:rsidRPr="007A77DB" w:rsidRDefault="00D523A9"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684</w:t>
            </w:r>
          </w:p>
        </w:tc>
      </w:tr>
      <w:tr w:rsidR="008F179B" w14:paraId="31C81A96" w14:textId="77777777" w:rsidTr="00534C0C">
        <w:trPr>
          <w:trHeight w:val="553"/>
          <w:jc w:val="center"/>
        </w:trPr>
        <w:tc>
          <w:tcPr>
            <w:tcW w:w="580" w:type="pct"/>
            <w:vAlign w:val="center"/>
          </w:tcPr>
          <w:p w14:paraId="27BFDD91" w14:textId="77777777" w:rsidR="008F179B" w:rsidRPr="007A77DB" w:rsidRDefault="007A77DB" w:rsidP="008F179B">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13</w:t>
            </w:r>
          </w:p>
        </w:tc>
        <w:tc>
          <w:tcPr>
            <w:tcW w:w="1967" w:type="pct"/>
            <w:vAlign w:val="center"/>
          </w:tcPr>
          <w:p w14:paraId="06A3D8E0" w14:textId="77777777" w:rsidR="008F179B" w:rsidRPr="007A77DB" w:rsidRDefault="008F179B"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医学检验学</w:t>
            </w:r>
            <w:r w:rsidR="0048732C" w:rsidRPr="007A77DB">
              <w:rPr>
                <w:rFonts w:ascii="Times New Roman" w:eastAsia="仿宋" w:hAnsi="Times New Roman" w:cs="Times New Roman"/>
                <w:bCs/>
                <w:sz w:val="28"/>
                <w:szCs w:val="28"/>
              </w:rPr>
              <w:t>（四年制）</w:t>
            </w:r>
          </w:p>
        </w:tc>
        <w:tc>
          <w:tcPr>
            <w:tcW w:w="941" w:type="pct"/>
            <w:vAlign w:val="center"/>
          </w:tcPr>
          <w:p w14:paraId="56C3AAA4" w14:textId="77777777" w:rsidR="008F179B" w:rsidRPr="007A77DB" w:rsidRDefault="008F179B"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2B76484B" w14:textId="77777777" w:rsidR="008F179B" w:rsidRPr="007A77DB" w:rsidRDefault="00D523A9"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36</w:t>
            </w:r>
          </w:p>
        </w:tc>
        <w:tc>
          <w:tcPr>
            <w:tcW w:w="656" w:type="pct"/>
            <w:vAlign w:val="center"/>
          </w:tcPr>
          <w:p w14:paraId="73C0429B" w14:textId="77777777" w:rsidR="008F179B" w:rsidRPr="007A77DB" w:rsidRDefault="00D523A9"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6372</w:t>
            </w:r>
          </w:p>
        </w:tc>
      </w:tr>
      <w:tr w:rsidR="008F179B" w14:paraId="3BBA908B" w14:textId="77777777" w:rsidTr="00534C0C">
        <w:trPr>
          <w:trHeight w:val="553"/>
          <w:jc w:val="center"/>
        </w:trPr>
        <w:tc>
          <w:tcPr>
            <w:tcW w:w="580" w:type="pct"/>
            <w:vAlign w:val="center"/>
          </w:tcPr>
          <w:p w14:paraId="64B0C415" w14:textId="77777777" w:rsidR="008F179B" w:rsidRPr="007A77DB" w:rsidRDefault="007A77DB" w:rsidP="008F179B">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14</w:t>
            </w:r>
          </w:p>
        </w:tc>
        <w:tc>
          <w:tcPr>
            <w:tcW w:w="1967" w:type="pct"/>
            <w:vAlign w:val="center"/>
          </w:tcPr>
          <w:p w14:paraId="6C5F406E" w14:textId="77777777" w:rsidR="008F179B" w:rsidRPr="007A77DB" w:rsidRDefault="008F179B"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护理学</w:t>
            </w:r>
            <w:r w:rsidR="0048732C" w:rsidRPr="007A77DB">
              <w:rPr>
                <w:rFonts w:ascii="Times New Roman" w:eastAsia="仿宋" w:hAnsi="Times New Roman" w:cs="Times New Roman"/>
                <w:bCs/>
                <w:sz w:val="28"/>
                <w:szCs w:val="28"/>
              </w:rPr>
              <w:t>（四年制）</w:t>
            </w:r>
          </w:p>
        </w:tc>
        <w:tc>
          <w:tcPr>
            <w:tcW w:w="941" w:type="pct"/>
            <w:vAlign w:val="center"/>
          </w:tcPr>
          <w:p w14:paraId="1D379DE5" w14:textId="77777777" w:rsidR="008F179B" w:rsidRPr="007A77DB" w:rsidRDefault="008F179B"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14:paraId="79B11D40" w14:textId="77777777" w:rsidR="008F179B" w:rsidRPr="007A77DB" w:rsidRDefault="00D523A9" w:rsidP="004D2B3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97</w:t>
            </w:r>
          </w:p>
        </w:tc>
        <w:tc>
          <w:tcPr>
            <w:tcW w:w="656" w:type="pct"/>
            <w:vAlign w:val="center"/>
          </w:tcPr>
          <w:p w14:paraId="1ABC0FE5" w14:textId="77777777" w:rsidR="008F179B" w:rsidRPr="007A77DB" w:rsidRDefault="00C650CD"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4584</w:t>
            </w:r>
          </w:p>
        </w:tc>
      </w:tr>
      <w:tr w:rsidR="00BA0B8F" w14:paraId="14502B6E" w14:textId="77777777" w:rsidTr="00534C0C">
        <w:trPr>
          <w:trHeight w:val="553"/>
          <w:jc w:val="center"/>
        </w:trPr>
        <w:tc>
          <w:tcPr>
            <w:tcW w:w="580" w:type="pct"/>
            <w:vAlign w:val="center"/>
          </w:tcPr>
          <w:p w14:paraId="7F4801DA" w14:textId="77777777" w:rsidR="00BA0B8F" w:rsidRPr="007A77DB" w:rsidRDefault="007A77DB" w:rsidP="00BA0B8F">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15</w:t>
            </w:r>
          </w:p>
        </w:tc>
        <w:tc>
          <w:tcPr>
            <w:tcW w:w="1967" w:type="pct"/>
            <w:vAlign w:val="center"/>
          </w:tcPr>
          <w:p w14:paraId="087C14D7" w14:textId="77777777"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基础医学（八年制）</w:t>
            </w:r>
          </w:p>
        </w:tc>
        <w:tc>
          <w:tcPr>
            <w:tcW w:w="941" w:type="pct"/>
            <w:vAlign w:val="center"/>
          </w:tcPr>
          <w:p w14:paraId="1B382D56" w14:textId="77777777"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14:paraId="552FFCAE" w14:textId="77777777"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104</w:t>
            </w:r>
          </w:p>
        </w:tc>
        <w:tc>
          <w:tcPr>
            <w:tcW w:w="656" w:type="pct"/>
            <w:vAlign w:val="center"/>
          </w:tcPr>
          <w:p w14:paraId="2CFD8125" w14:textId="77777777"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15850</w:t>
            </w:r>
          </w:p>
        </w:tc>
      </w:tr>
      <w:tr w:rsidR="00BA0B8F" w14:paraId="0933292D" w14:textId="77777777" w:rsidTr="00534C0C">
        <w:trPr>
          <w:trHeight w:val="553"/>
          <w:jc w:val="center"/>
        </w:trPr>
        <w:tc>
          <w:tcPr>
            <w:tcW w:w="580" w:type="pct"/>
            <w:vAlign w:val="center"/>
          </w:tcPr>
          <w:p w14:paraId="629EDD45" w14:textId="77777777" w:rsidR="00BA0B8F" w:rsidRPr="007A77DB" w:rsidRDefault="007A77DB" w:rsidP="00BA0B8F">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16</w:t>
            </w:r>
          </w:p>
        </w:tc>
        <w:tc>
          <w:tcPr>
            <w:tcW w:w="1967" w:type="pct"/>
            <w:vAlign w:val="center"/>
          </w:tcPr>
          <w:p w14:paraId="039B96C2" w14:textId="77777777"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临床医学（八年制）</w:t>
            </w:r>
          </w:p>
        </w:tc>
        <w:tc>
          <w:tcPr>
            <w:tcW w:w="941" w:type="pct"/>
            <w:vAlign w:val="center"/>
          </w:tcPr>
          <w:p w14:paraId="02F3392B" w14:textId="77777777"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14:paraId="47E4CBEF" w14:textId="77777777"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142</w:t>
            </w:r>
          </w:p>
        </w:tc>
        <w:tc>
          <w:tcPr>
            <w:tcW w:w="656" w:type="pct"/>
            <w:vAlign w:val="center"/>
          </w:tcPr>
          <w:p w14:paraId="2F707B33" w14:textId="77777777"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21602</w:t>
            </w:r>
          </w:p>
        </w:tc>
      </w:tr>
      <w:tr w:rsidR="00BA0B8F" w14:paraId="33FACDED" w14:textId="77777777" w:rsidTr="00534C0C">
        <w:trPr>
          <w:trHeight w:val="553"/>
          <w:jc w:val="center"/>
        </w:trPr>
        <w:tc>
          <w:tcPr>
            <w:tcW w:w="580" w:type="pct"/>
            <w:vAlign w:val="center"/>
          </w:tcPr>
          <w:p w14:paraId="0ABF4811" w14:textId="77777777" w:rsidR="00BA0B8F" w:rsidRPr="007A77DB" w:rsidRDefault="007A77DB" w:rsidP="00BA0B8F">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17</w:t>
            </w:r>
          </w:p>
        </w:tc>
        <w:tc>
          <w:tcPr>
            <w:tcW w:w="1967" w:type="pct"/>
            <w:vAlign w:val="center"/>
          </w:tcPr>
          <w:p w14:paraId="673C67CD" w14:textId="77777777"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临床医学（五年制）</w:t>
            </w:r>
          </w:p>
        </w:tc>
        <w:tc>
          <w:tcPr>
            <w:tcW w:w="941" w:type="pct"/>
            <w:vAlign w:val="center"/>
          </w:tcPr>
          <w:p w14:paraId="13670316" w14:textId="77777777"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14:paraId="71EE0DC6" w14:textId="77777777"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137</w:t>
            </w:r>
          </w:p>
        </w:tc>
        <w:tc>
          <w:tcPr>
            <w:tcW w:w="656" w:type="pct"/>
            <w:vAlign w:val="center"/>
          </w:tcPr>
          <w:p w14:paraId="54935A44" w14:textId="77777777"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20837</w:t>
            </w:r>
          </w:p>
        </w:tc>
      </w:tr>
      <w:tr w:rsidR="002A3507" w14:paraId="3B8585A8" w14:textId="77777777" w:rsidTr="00534C0C">
        <w:trPr>
          <w:trHeight w:val="553"/>
          <w:jc w:val="center"/>
        </w:trPr>
        <w:tc>
          <w:tcPr>
            <w:tcW w:w="580" w:type="pct"/>
            <w:vAlign w:val="center"/>
          </w:tcPr>
          <w:p w14:paraId="37BAD42A" w14:textId="77777777" w:rsidR="002A3507" w:rsidRPr="007A77DB" w:rsidRDefault="007A77DB" w:rsidP="002A3507">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18</w:t>
            </w:r>
          </w:p>
        </w:tc>
        <w:tc>
          <w:tcPr>
            <w:tcW w:w="1967" w:type="pct"/>
            <w:vAlign w:val="center"/>
          </w:tcPr>
          <w:p w14:paraId="156A2BA6" w14:textId="77777777"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口腔医学（八年制）</w:t>
            </w:r>
          </w:p>
        </w:tc>
        <w:tc>
          <w:tcPr>
            <w:tcW w:w="941" w:type="pct"/>
            <w:vAlign w:val="center"/>
          </w:tcPr>
          <w:p w14:paraId="2519315C" w14:textId="77777777"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14:paraId="528756C9" w14:textId="77777777" w:rsidR="002A3507" w:rsidRPr="007A77DB" w:rsidRDefault="00E74C8A"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41</w:t>
            </w:r>
          </w:p>
        </w:tc>
        <w:tc>
          <w:tcPr>
            <w:tcW w:w="656" w:type="pct"/>
            <w:vAlign w:val="center"/>
          </w:tcPr>
          <w:p w14:paraId="2D1937FC" w14:textId="77777777"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6396</w:t>
            </w:r>
          </w:p>
        </w:tc>
      </w:tr>
      <w:tr w:rsidR="002A3507" w14:paraId="64DAB34C" w14:textId="77777777" w:rsidTr="00534C0C">
        <w:trPr>
          <w:trHeight w:val="553"/>
          <w:jc w:val="center"/>
        </w:trPr>
        <w:tc>
          <w:tcPr>
            <w:tcW w:w="580" w:type="pct"/>
            <w:vAlign w:val="center"/>
          </w:tcPr>
          <w:p w14:paraId="0C653FF9" w14:textId="77777777" w:rsidR="002A3507" w:rsidRPr="007A77DB" w:rsidRDefault="007A77DB" w:rsidP="002A3507">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19</w:t>
            </w:r>
          </w:p>
        </w:tc>
        <w:tc>
          <w:tcPr>
            <w:tcW w:w="1967" w:type="pct"/>
            <w:vAlign w:val="center"/>
          </w:tcPr>
          <w:p w14:paraId="2353E0F1" w14:textId="77777777"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口腔医学（五年制）</w:t>
            </w:r>
          </w:p>
        </w:tc>
        <w:tc>
          <w:tcPr>
            <w:tcW w:w="941" w:type="pct"/>
            <w:vAlign w:val="center"/>
          </w:tcPr>
          <w:p w14:paraId="63E93AD7" w14:textId="77777777"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14:paraId="05833A47" w14:textId="77777777" w:rsidR="002A3507" w:rsidRPr="007A77DB" w:rsidRDefault="00E74C8A"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44</w:t>
            </w:r>
          </w:p>
        </w:tc>
        <w:tc>
          <w:tcPr>
            <w:tcW w:w="656" w:type="pct"/>
            <w:vAlign w:val="center"/>
          </w:tcPr>
          <w:p w14:paraId="165F660D" w14:textId="77777777"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6792</w:t>
            </w:r>
          </w:p>
        </w:tc>
      </w:tr>
      <w:tr w:rsidR="002A3507" w14:paraId="3520EF3F" w14:textId="77777777" w:rsidTr="00534C0C">
        <w:trPr>
          <w:trHeight w:val="553"/>
          <w:jc w:val="center"/>
        </w:trPr>
        <w:tc>
          <w:tcPr>
            <w:tcW w:w="580" w:type="pct"/>
            <w:vAlign w:val="center"/>
          </w:tcPr>
          <w:p w14:paraId="351D5BC1" w14:textId="77777777" w:rsidR="002A3507" w:rsidRPr="007A77DB" w:rsidRDefault="007A77DB" w:rsidP="002A3507">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20</w:t>
            </w:r>
          </w:p>
        </w:tc>
        <w:tc>
          <w:tcPr>
            <w:tcW w:w="1967" w:type="pct"/>
            <w:vAlign w:val="center"/>
          </w:tcPr>
          <w:p w14:paraId="4255B93B" w14:textId="77777777"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预防医学（七年制）</w:t>
            </w:r>
          </w:p>
        </w:tc>
        <w:tc>
          <w:tcPr>
            <w:tcW w:w="941" w:type="pct"/>
            <w:vAlign w:val="center"/>
          </w:tcPr>
          <w:p w14:paraId="6DAFD629" w14:textId="77777777"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14:paraId="0DB7D8E9" w14:textId="77777777" w:rsidR="002A3507" w:rsidRPr="007A77DB" w:rsidRDefault="00E74C8A"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96</w:t>
            </w:r>
          </w:p>
        </w:tc>
        <w:tc>
          <w:tcPr>
            <w:tcW w:w="656" w:type="pct"/>
            <w:vAlign w:val="center"/>
          </w:tcPr>
          <w:p w14:paraId="6109196A" w14:textId="77777777"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15264</w:t>
            </w:r>
          </w:p>
        </w:tc>
      </w:tr>
      <w:tr w:rsidR="00E74C8A" w14:paraId="0AB44792" w14:textId="77777777" w:rsidTr="00534C0C">
        <w:trPr>
          <w:trHeight w:val="553"/>
          <w:jc w:val="center"/>
        </w:trPr>
        <w:tc>
          <w:tcPr>
            <w:tcW w:w="580" w:type="pct"/>
            <w:vAlign w:val="center"/>
          </w:tcPr>
          <w:p w14:paraId="4B870167" w14:textId="77777777" w:rsidR="00E74C8A" w:rsidRPr="007A77DB" w:rsidRDefault="007A77DB" w:rsidP="00E74C8A">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21</w:t>
            </w:r>
          </w:p>
        </w:tc>
        <w:tc>
          <w:tcPr>
            <w:tcW w:w="1967" w:type="pct"/>
            <w:vAlign w:val="center"/>
          </w:tcPr>
          <w:p w14:paraId="154DAB21" w14:textId="77777777"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药学（六年制）</w:t>
            </w:r>
          </w:p>
        </w:tc>
        <w:tc>
          <w:tcPr>
            <w:tcW w:w="941" w:type="pct"/>
            <w:vAlign w:val="center"/>
          </w:tcPr>
          <w:p w14:paraId="5FAADB3E" w14:textId="77777777"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14:paraId="38A9B397" w14:textId="77777777" w:rsidR="00E74C8A" w:rsidRPr="007A77DB" w:rsidRDefault="00715B16"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148</w:t>
            </w:r>
          </w:p>
        </w:tc>
        <w:tc>
          <w:tcPr>
            <w:tcW w:w="656" w:type="pct"/>
            <w:vAlign w:val="center"/>
          </w:tcPr>
          <w:p w14:paraId="615B6811" w14:textId="77777777" w:rsidR="00E74C8A" w:rsidRPr="007A77DB" w:rsidRDefault="00715B16"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7524</w:t>
            </w:r>
          </w:p>
        </w:tc>
      </w:tr>
      <w:tr w:rsidR="00E74C8A" w14:paraId="2786BB4F" w14:textId="77777777" w:rsidTr="00534C0C">
        <w:trPr>
          <w:trHeight w:val="553"/>
          <w:jc w:val="center"/>
        </w:trPr>
        <w:tc>
          <w:tcPr>
            <w:tcW w:w="580" w:type="pct"/>
            <w:vAlign w:val="center"/>
          </w:tcPr>
          <w:p w14:paraId="412A5506" w14:textId="77777777" w:rsidR="00E74C8A" w:rsidRPr="007A77DB" w:rsidRDefault="007A77DB" w:rsidP="00E74C8A">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22</w:t>
            </w:r>
          </w:p>
        </w:tc>
        <w:tc>
          <w:tcPr>
            <w:tcW w:w="1967" w:type="pct"/>
            <w:vAlign w:val="center"/>
          </w:tcPr>
          <w:p w14:paraId="100CAEBC" w14:textId="77777777"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临床医学（六年制）</w:t>
            </w:r>
          </w:p>
        </w:tc>
        <w:tc>
          <w:tcPr>
            <w:tcW w:w="941" w:type="pct"/>
            <w:vAlign w:val="center"/>
          </w:tcPr>
          <w:p w14:paraId="519816D2" w14:textId="77777777"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14:paraId="52B05CCA" w14:textId="77777777" w:rsidR="00E74C8A" w:rsidRPr="007A77DB" w:rsidRDefault="003D5AEB"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81</w:t>
            </w:r>
          </w:p>
        </w:tc>
        <w:tc>
          <w:tcPr>
            <w:tcW w:w="656" w:type="pct"/>
            <w:vAlign w:val="center"/>
          </w:tcPr>
          <w:p w14:paraId="52E49DCE" w14:textId="77777777"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12719</w:t>
            </w:r>
          </w:p>
        </w:tc>
      </w:tr>
      <w:tr w:rsidR="00E74C8A" w14:paraId="2255B503" w14:textId="77777777" w:rsidTr="00534C0C">
        <w:trPr>
          <w:trHeight w:val="553"/>
          <w:jc w:val="center"/>
        </w:trPr>
        <w:tc>
          <w:tcPr>
            <w:tcW w:w="580" w:type="pct"/>
            <w:vAlign w:val="center"/>
          </w:tcPr>
          <w:p w14:paraId="76CC8682" w14:textId="77777777" w:rsidR="00E74C8A" w:rsidRPr="007A77DB" w:rsidRDefault="007A77DB" w:rsidP="00E74C8A">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23</w:t>
            </w:r>
          </w:p>
        </w:tc>
        <w:tc>
          <w:tcPr>
            <w:tcW w:w="1967" w:type="pct"/>
            <w:vAlign w:val="center"/>
          </w:tcPr>
          <w:p w14:paraId="1F512E00" w14:textId="77777777"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口腔医学（六年制）</w:t>
            </w:r>
          </w:p>
        </w:tc>
        <w:tc>
          <w:tcPr>
            <w:tcW w:w="941" w:type="pct"/>
            <w:vAlign w:val="center"/>
          </w:tcPr>
          <w:p w14:paraId="085E8ABF" w14:textId="77777777"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14:paraId="2DFD8593" w14:textId="77777777" w:rsidR="00E74C8A" w:rsidRPr="007A77DB" w:rsidRDefault="003D5AEB"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8</w:t>
            </w:r>
          </w:p>
        </w:tc>
        <w:tc>
          <w:tcPr>
            <w:tcW w:w="656" w:type="pct"/>
            <w:vAlign w:val="center"/>
          </w:tcPr>
          <w:p w14:paraId="71FA171D" w14:textId="77777777" w:rsidR="00E74C8A" w:rsidRPr="007A77DB" w:rsidRDefault="003D5AEB"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896</w:t>
            </w:r>
          </w:p>
        </w:tc>
      </w:tr>
      <w:tr w:rsidR="00715B16" w14:paraId="51CCE854" w14:textId="77777777" w:rsidTr="00534C0C">
        <w:trPr>
          <w:trHeight w:val="553"/>
          <w:jc w:val="center"/>
        </w:trPr>
        <w:tc>
          <w:tcPr>
            <w:tcW w:w="580" w:type="pct"/>
            <w:vAlign w:val="center"/>
          </w:tcPr>
          <w:p w14:paraId="4D0E0922" w14:textId="77777777" w:rsidR="00715B16" w:rsidRPr="007A77DB" w:rsidRDefault="007A77DB" w:rsidP="00715B16">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24</w:t>
            </w:r>
          </w:p>
        </w:tc>
        <w:tc>
          <w:tcPr>
            <w:tcW w:w="1967" w:type="pct"/>
            <w:vAlign w:val="center"/>
          </w:tcPr>
          <w:p w14:paraId="2E813D69" w14:textId="77777777"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生物医学英语</w:t>
            </w:r>
          </w:p>
        </w:tc>
        <w:tc>
          <w:tcPr>
            <w:tcW w:w="941" w:type="pct"/>
            <w:vAlign w:val="center"/>
          </w:tcPr>
          <w:p w14:paraId="2F1DB9BD" w14:textId="77777777"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14:paraId="226B6446" w14:textId="77777777"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41</w:t>
            </w:r>
          </w:p>
        </w:tc>
        <w:tc>
          <w:tcPr>
            <w:tcW w:w="656" w:type="pct"/>
            <w:vAlign w:val="center"/>
          </w:tcPr>
          <w:p w14:paraId="0CF29864" w14:textId="77777777"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788</w:t>
            </w:r>
          </w:p>
        </w:tc>
      </w:tr>
      <w:tr w:rsidR="00715B16" w14:paraId="18C44C72" w14:textId="77777777" w:rsidTr="00534C0C">
        <w:trPr>
          <w:trHeight w:val="553"/>
          <w:jc w:val="center"/>
        </w:trPr>
        <w:tc>
          <w:tcPr>
            <w:tcW w:w="580" w:type="pct"/>
            <w:vAlign w:val="center"/>
          </w:tcPr>
          <w:p w14:paraId="3CF9BA9A" w14:textId="77777777" w:rsidR="00715B16" w:rsidRPr="007A77DB" w:rsidRDefault="007A77DB" w:rsidP="00715B16">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25</w:t>
            </w:r>
          </w:p>
        </w:tc>
        <w:tc>
          <w:tcPr>
            <w:tcW w:w="1967" w:type="pct"/>
            <w:vAlign w:val="center"/>
          </w:tcPr>
          <w:p w14:paraId="537888DA" w14:textId="77777777"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医学检验学（四年制）</w:t>
            </w:r>
          </w:p>
        </w:tc>
        <w:tc>
          <w:tcPr>
            <w:tcW w:w="941" w:type="pct"/>
            <w:vAlign w:val="center"/>
          </w:tcPr>
          <w:p w14:paraId="5226E40B" w14:textId="77777777"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14:paraId="39075376" w14:textId="77777777" w:rsidR="00715B16" w:rsidRPr="007A77DB" w:rsidRDefault="00F47975"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39</w:t>
            </w:r>
          </w:p>
        </w:tc>
        <w:tc>
          <w:tcPr>
            <w:tcW w:w="656" w:type="pct"/>
            <w:vAlign w:val="center"/>
          </w:tcPr>
          <w:p w14:paraId="6919AB0F" w14:textId="77777777" w:rsidR="00715B16" w:rsidRPr="007A77DB" w:rsidRDefault="00F47975"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2496</w:t>
            </w:r>
          </w:p>
        </w:tc>
      </w:tr>
      <w:tr w:rsidR="003A7032" w14:paraId="7E41DAC7" w14:textId="77777777" w:rsidTr="00534C0C">
        <w:trPr>
          <w:trHeight w:val="553"/>
          <w:jc w:val="center"/>
        </w:trPr>
        <w:tc>
          <w:tcPr>
            <w:tcW w:w="580" w:type="pct"/>
            <w:vAlign w:val="center"/>
          </w:tcPr>
          <w:p w14:paraId="3DB57DC4" w14:textId="77777777"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26</w:t>
            </w:r>
          </w:p>
        </w:tc>
        <w:tc>
          <w:tcPr>
            <w:tcW w:w="1967" w:type="pct"/>
            <w:vAlign w:val="center"/>
          </w:tcPr>
          <w:p w14:paraId="76A6A590"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基础医学（八年制）</w:t>
            </w:r>
          </w:p>
        </w:tc>
        <w:tc>
          <w:tcPr>
            <w:tcW w:w="941" w:type="pct"/>
            <w:vAlign w:val="center"/>
          </w:tcPr>
          <w:p w14:paraId="722A6B96"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14:paraId="606E5772"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67</w:t>
            </w:r>
          </w:p>
        </w:tc>
        <w:tc>
          <w:tcPr>
            <w:tcW w:w="656" w:type="pct"/>
            <w:vAlign w:val="center"/>
          </w:tcPr>
          <w:p w14:paraId="041D974B"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5628</w:t>
            </w:r>
          </w:p>
        </w:tc>
      </w:tr>
      <w:tr w:rsidR="003A7032" w14:paraId="62CEF3BA" w14:textId="77777777" w:rsidTr="00534C0C">
        <w:trPr>
          <w:trHeight w:val="553"/>
          <w:jc w:val="center"/>
        </w:trPr>
        <w:tc>
          <w:tcPr>
            <w:tcW w:w="580" w:type="pct"/>
            <w:vAlign w:val="center"/>
          </w:tcPr>
          <w:p w14:paraId="3F730FE2" w14:textId="77777777"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27</w:t>
            </w:r>
          </w:p>
        </w:tc>
        <w:tc>
          <w:tcPr>
            <w:tcW w:w="1967" w:type="pct"/>
            <w:vAlign w:val="center"/>
          </w:tcPr>
          <w:p w14:paraId="3C353A3A"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临床医学（八年制）</w:t>
            </w:r>
          </w:p>
        </w:tc>
        <w:tc>
          <w:tcPr>
            <w:tcW w:w="941" w:type="pct"/>
            <w:vAlign w:val="center"/>
          </w:tcPr>
          <w:p w14:paraId="610796D7"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14:paraId="7B3292CA"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105</w:t>
            </w:r>
          </w:p>
        </w:tc>
        <w:tc>
          <w:tcPr>
            <w:tcW w:w="656" w:type="pct"/>
            <w:vAlign w:val="center"/>
          </w:tcPr>
          <w:p w14:paraId="5E3643AC"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10920</w:t>
            </w:r>
          </w:p>
        </w:tc>
      </w:tr>
      <w:tr w:rsidR="003A7032" w14:paraId="093797F1" w14:textId="77777777" w:rsidTr="00534C0C">
        <w:trPr>
          <w:trHeight w:val="553"/>
          <w:jc w:val="center"/>
        </w:trPr>
        <w:tc>
          <w:tcPr>
            <w:tcW w:w="580" w:type="pct"/>
            <w:vAlign w:val="center"/>
          </w:tcPr>
          <w:p w14:paraId="38690308" w14:textId="77777777"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lastRenderedPageBreak/>
              <w:t>28</w:t>
            </w:r>
          </w:p>
        </w:tc>
        <w:tc>
          <w:tcPr>
            <w:tcW w:w="1967" w:type="pct"/>
            <w:vAlign w:val="center"/>
          </w:tcPr>
          <w:p w14:paraId="2FA6294B"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临床医学（五年制）</w:t>
            </w:r>
          </w:p>
        </w:tc>
        <w:tc>
          <w:tcPr>
            <w:tcW w:w="941" w:type="pct"/>
            <w:vAlign w:val="center"/>
          </w:tcPr>
          <w:p w14:paraId="148ADE7E"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14:paraId="2E863CC0"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142</w:t>
            </w:r>
          </w:p>
        </w:tc>
        <w:tc>
          <w:tcPr>
            <w:tcW w:w="656" w:type="pct"/>
            <w:vAlign w:val="center"/>
          </w:tcPr>
          <w:p w14:paraId="6ED55555"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14768</w:t>
            </w:r>
          </w:p>
        </w:tc>
      </w:tr>
      <w:tr w:rsidR="003A7032" w14:paraId="7B5C3E89" w14:textId="77777777" w:rsidTr="00534C0C">
        <w:trPr>
          <w:trHeight w:val="553"/>
          <w:jc w:val="center"/>
        </w:trPr>
        <w:tc>
          <w:tcPr>
            <w:tcW w:w="580" w:type="pct"/>
            <w:vAlign w:val="center"/>
          </w:tcPr>
          <w:p w14:paraId="34CCA7FB" w14:textId="77777777"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29</w:t>
            </w:r>
          </w:p>
        </w:tc>
        <w:tc>
          <w:tcPr>
            <w:tcW w:w="1967" w:type="pct"/>
            <w:vAlign w:val="center"/>
          </w:tcPr>
          <w:p w14:paraId="2A552133"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药学（六年制）</w:t>
            </w:r>
          </w:p>
        </w:tc>
        <w:tc>
          <w:tcPr>
            <w:tcW w:w="941" w:type="pct"/>
            <w:vAlign w:val="center"/>
          </w:tcPr>
          <w:p w14:paraId="1EE77347"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14:paraId="303E24CA"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130</w:t>
            </w:r>
          </w:p>
        </w:tc>
        <w:tc>
          <w:tcPr>
            <w:tcW w:w="656" w:type="pct"/>
            <w:vAlign w:val="center"/>
          </w:tcPr>
          <w:p w14:paraId="5B16237C"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1560</w:t>
            </w:r>
          </w:p>
        </w:tc>
      </w:tr>
      <w:tr w:rsidR="003A7032" w14:paraId="5DD5F599" w14:textId="77777777" w:rsidTr="00534C0C">
        <w:trPr>
          <w:trHeight w:val="553"/>
          <w:jc w:val="center"/>
        </w:trPr>
        <w:tc>
          <w:tcPr>
            <w:tcW w:w="580" w:type="pct"/>
            <w:vAlign w:val="center"/>
          </w:tcPr>
          <w:p w14:paraId="1CD7FC97" w14:textId="77777777"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30</w:t>
            </w:r>
          </w:p>
        </w:tc>
        <w:tc>
          <w:tcPr>
            <w:tcW w:w="1967" w:type="pct"/>
            <w:vAlign w:val="center"/>
          </w:tcPr>
          <w:p w14:paraId="2501F936"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临床医学（六年制）</w:t>
            </w:r>
          </w:p>
        </w:tc>
        <w:tc>
          <w:tcPr>
            <w:tcW w:w="941" w:type="pct"/>
            <w:vAlign w:val="center"/>
          </w:tcPr>
          <w:p w14:paraId="57C2439D"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14:paraId="52A8C450"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105</w:t>
            </w:r>
          </w:p>
        </w:tc>
        <w:tc>
          <w:tcPr>
            <w:tcW w:w="656" w:type="pct"/>
            <w:vAlign w:val="center"/>
          </w:tcPr>
          <w:p w14:paraId="2F800894"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10080</w:t>
            </w:r>
          </w:p>
        </w:tc>
      </w:tr>
      <w:tr w:rsidR="003A7032" w14:paraId="21B4BAF2" w14:textId="77777777" w:rsidTr="00534C0C">
        <w:trPr>
          <w:trHeight w:val="553"/>
          <w:jc w:val="center"/>
        </w:trPr>
        <w:tc>
          <w:tcPr>
            <w:tcW w:w="580" w:type="pct"/>
            <w:vAlign w:val="center"/>
          </w:tcPr>
          <w:p w14:paraId="743BD4A2" w14:textId="77777777"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31</w:t>
            </w:r>
          </w:p>
        </w:tc>
        <w:tc>
          <w:tcPr>
            <w:tcW w:w="1967" w:type="pct"/>
            <w:vAlign w:val="center"/>
          </w:tcPr>
          <w:p w14:paraId="365933D4"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口腔医学（六年制）</w:t>
            </w:r>
          </w:p>
        </w:tc>
        <w:tc>
          <w:tcPr>
            <w:tcW w:w="941" w:type="pct"/>
            <w:vAlign w:val="center"/>
          </w:tcPr>
          <w:p w14:paraId="172611ED"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14:paraId="2A8A76A2"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w:t>
            </w:r>
          </w:p>
        </w:tc>
        <w:tc>
          <w:tcPr>
            <w:tcW w:w="656" w:type="pct"/>
            <w:vAlign w:val="center"/>
          </w:tcPr>
          <w:p w14:paraId="1CF5EDE9" w14:textId="77777777"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336</w:t>
            </w:r>
          </w:p>
        </w:tc>
      </w:tr>
      <w:tr w:rsidR="003A7032" w14:paraId="15C5CC0B" w14:textId="77777777" w:rsidTr="00534C0C">
        <w:trPr>
          <w:trHeight w:val="553"/>
          <w:jc w:val="center"/>
        </w:trPr>
        <w:tc>
          <w:tcPr>
            <w:tcW w:w="580" w:type="pct"/>
            <w:vAlign w:val="center"/>
          </w:tcPr>
          <w:p w14:paraId="2D748B57" w14:textId="77777777"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32</w:t>
            </w:r>
          </w:p>
        </w:tc>
        <w:tc>
          <w:tcPr>
            <w:tcW w:w="1967" w:type="pct"/>
            <w:vAlign w:val="center"/>
          </w:tcPr>
          <w:p w14:paraId="6B124FA3" w14:textId="77777777" w:rsidR="003A7032" w:rsidRPr="007A77DB" w:rsidRDefault="00BA591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医学实验学（四年制）</w:t>
            </w:r>
          </w:p>
        </w:tc>
        <w:tc>
          <w:tcPr>
            <w:tcW w:w="941" w:type="pct"/>
            <w:vAlign w:val="center"/>
          </w:tcPr>
          <w:p w14:paraId="3886018C" w14:textId="77777777" w:rsidR="003A7032" w:rsidRPr="007A77DB" w:rsidRDefault="00BA591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14:paraId="07F62FE7" w14:textId="77777777" w:rsidR="003A7032" w:rsidRPr="007A77DB" w:rsidRDefault="008E43A4"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41</w:t>
            </w:r>
          </w:p>
        </w:tc>
        <w:tc>
          <w:tcPr>
            <w:tcW w:w="656" w:type="pct"/>
            <w:vAlign w:val="center"/>
          </w:tcPr>
          <w:p w14:paraId="0A9874CE" w14:textId="77777777" w:rsidR="003A7032" w:rsidRPr="007A77DB" w:rsidRDefault="008E43A4"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3362</w:t>
            </w:r>
          </w:p>
        </w:tc>
      </w:tr>
    </w:tbl>
    <w:p w14:paraId="6031873A" w14:textId="77777777" w:rsidR="002570D2" w:rsidRDefault="009B20B2">
      <w:pPr>
        <w:ind w:firstLineChars="196" w:firstLine="470"/>
        <w:rPr>
          <w:rFonts w:ascii="楷体" w:eastAsia="楷体" w:hAnsi="楷体" w:hint="eastAsia"/>
          <w:bCs/>
        </w:rPr>
      </w:pPr>
      <w:r>
        <w:rPr>
          <w:rFonts w:ascii="楷体" w:eastAsia="楷体" w:hAnsi="楷体" w:hint="eastAsia"/>
          <w:bCs/>
        </w:rPr>
        <w:t>注：面向的本校专业：实验教学内容列入专业人才培养方案的专业。</w:t>
      </w:r>
    </w:p>
    <w:p w14:paraId="671DB5FA" w14:textId="77777777" w:rsidR="002570D2" w:rsidRDefault="009B20B2" w:rsidP="00BE60A0">
      <w:pPr>
        <w:spacing w:beforeLines="50" w:before="163" w:afterLines="50" w:after="163"/>
        <w:ind w:firstLineChars="200" w:firstLine="560"/>
        <w:rPr>
          <w:rFonts w:ascii="黑体" w:eastAsia="黑体" w:hAnsi="黑体" w:hint="eastAsia"/>
          <w:bCs/>
          <w:sz w:val="28"/>
          <w:szCs w:val="28"/>
        </w:rPr>
      </w:pPr>
      <w:r>
        <w:rPr>
          <w:rFonts w:ascii="黑体" w:eastAsia="黑体" w:hAnsi="黑体" w:hint="eastAsia"/>
          <w:bCs/>
          <w:sz w:val="28"/>
          <w:szCs w:val="28"/>
        </w:rPr>
        <w:t>（二）实验教学资源情况</w:t>
      </w:r>
    </w:p>
    <w:tbl>
      <w:tblPr>
        <w:tblStyle w:val="a7"/>
        <w:tblW w:w="4532" w:type="pct"/>
        <w:tblInd w:w="279" w:type="dxa"/>
        <w:tblLook w:val="04A0" w:firstRow="1" w:lastRow="0" w:firstColumn="1" w:lastColumn="0" w:noHBand="0" w:noVBand="1"/>
      </w:tblPr>
      <w:tblGrid>
        <w:gridCol w:w="4080"/>
        <w:gridCol w:w="3434"/>
      </w:tblGrid>
      <w:tr w:rsidR="002570D2" w14:paraId="75804802" w14:textId="77777777" w:rsidTr="00183401">
        <w:trPr>
          <w:trHeight w:val="395"/>
        </w:trPr>
        <w:tc>
          <w:tcPr>
            <w:tcW w:w="2715" w:type="pct"/>
            <w:vAlign w:val="center"/>
          </w:tcPr>
          <w:p w14:paraId="79DB25F6" w14:textId="77777777" w:rsidR="002570D2" w:rsidRDefault="009B20B2" w:rsidP="00CB6DDC">
            <w:pPr>
              <w:jc w:val="center"/>
              <w:rPr>
                <w:rFonts w:ascii="黑体" w:eastAsia="黑体" w:hAnsi="黑体" w:hint="eastAsia"/>
                <w:bCs/>
              </w:rPr>
            </w:pPr>
            <w:r>
              <w:rPr>
                <w:rFonts w:ascii="黑体" w:eastAsia="黑体" w:hAnsi="黑体" w:hint="eastAsia"/>
                <w:bCs/>
              </w:rPr>
              <w:t>实验项目资源总数</w:t>
            </w:r>
          </w:p>
        </w:tc>
        <w:tc>
          <w:tcPr>
            <w:tcW w:w="2285" w:type="pct"/>
          </w:tcPr>
          <w:p w14:paraId="674C4F04" w14:textId="77777777" w:rsidR="002570D2" w:rsidRPr="00CB5076" w:rsidRDefault="001F03C0" w:rsidP="00CB6DDC">
            <w:pPr>
              <w:jc w:val="right"/>
              <w:rPr>
                <w:rFonts w:ascii="Times New Roman" w:eastAsia="黑体" w:hAnsi="Times New Roman" w:cs="Times New Roman"/>
                <w:bCs/>
              </w:rPr>
            </w:pPr>
            <w:r w:rsidRPr="00CB5076">
              <w:rPr>
                <w:rFonts w:ascii="Times New Roman" w:eastAsia="黑体" w:hAnsi="Times New Roman" w:cs="Times New Roman"/>
                <w:bCs/>
              </w:rPr>
              <w:t>96</w:t>
            </w:r>
            <w:r w:rsidR="009B20B2" w:rsidRPr="00CB5076">
              <w:rPr>
                <w:rFonts w:ascii="Times New Roman" w:eastAsia="黑体" w:hAnsi="Times New Roman" w:cs="Times New Roman"/>
                <w:bCs/>
              </w:rPr>
              <w:t>个</w:t>
            </w:r>
          </w:p>
        </w:tc>
      </w:tr>
      <w:tr w:rsidR="002570D2" w14:paraId="1F8E8E50" w14:textId="77777777" w:rsidTr="00183401">
        <w:trPr>
          <w:trHeight w:val="395"/>
        </w:trPr>
        <w:tc>
          <w:tcPr>
            <w:tcW w:w="2715" w:type="pct"/>
            <w:vAlign w:val="center"/>
          </w:tcPr>
          <w:p w14:paraId="555762B8" w14:textId="77777777" w:rsidR="002570D2" w:rsidRDefault="009B20B2" w:rsidP="00CB6DDC">
            <w:pPr>
              <w:jc w:val="center"/>
              <w:rPr>
                <w:rFonts w:ascii="黑体" w:eastAsia="黑体" w:hAnsi="黑体" w:hint="eastAsia"/>
                <w:bCs/>
              </w:rPr>
            </w:pPr>
            <w:r>
              <w:rPr>
                <w:rFonts w:ascii="黑体" w:eastAsia="黑体" w:hAnsi="黑体" w:hint="eastAsia"/>
                <w:bCs/>
              </w:rPr>
              <w:t>年度开设实验项目数</w:t>
            </w:r>
          </w:p>
        </w:tc>
        <w:tc>
          <w:tcPr>
            <w:tcW w:w="2285" w:type="pct"/>
          </w:tcPr>
          <w:p w14:paraId="14731F90" w14:textId="77777777" w:rsidR="002570D2" w:rsidRPr="00CB5076" w:rsidRDefault="001F03C0" w:rsidP="00CB6DDC">
            <w:pPr>
              <w:jc w:val="right"/>
              <w:rPr>
                <w:rFonts w:ascii="Times New Roman" w:eastAsia="黑体" w:hAnsi="Times New Roman" w:cs="Times New Roman"/>
                <w:bCs/>
              </w:rPr>
            </w:pPr>
            <w:r w:rsidRPr="00CB5076">
              <w:rPr>
                <w:rFonts w:ascii="Times New Roman" w:eastAsia="黑体" w:hAnsi="Times New Roman" w:cs="Times New Roman"/>
                <w:bCs/>
              </w:rPr>
              <w:t>65</w:t>
            </w:r>
            <w:r w:rsidR="009B20B2" w:rsidRPr="00CB5076">
              <w:rPr>
                <w:rFonts w:ascii="Times New Roman" w:eastAsia="黑体" w:hAnsi="Times New Roman" w:cs="Times New Roman"/>
                <w:bCs/>
              </w:rPr>
              <w:t>个</w:t>
            </w:r>
          </w:p>
        </w:tc>
      </w:tr>
      <w:tr w:rsidR="002570D2" w14:paraId="47E47B13" w14:textId="77777777" w:rsidTr="00183401">
        <w:trPr>
          <w:trHeight w:val="395"/>
        </w:trPr>
        <w:tc>
          <w:tcPr>
            <w:tcW w:w="2715" w:type="pct"/>
            <w:vAlign w:val="center"/>
          </w:tcPr>
          <w:p w14:paraId="3AF652FA" w14:textId="77777777" w:rsidR="002570D2" w:rsidRDefault="009B20B2" w:rsidP="00CB6DDC">
            <w:pPr>
              <w:jc w:val="center"/>
              <w:rPr>
                <w:rFonts w:ascii="黑体" w:eastAsia="黑体" w:hAnsi="黑体" w:hint="eastAsia"/>
                <w:bCs/>
              </w:rPr>
            </w:pPr>
            <w:r>
              <w:rPr>
                <w:rFonts w:ascii="黑体" w:eastAsia="黑体" w:hAnsi="黑体" w:hint="eastAsia"/>
                <w:bCs/>
              </w:rPr>
              <w:t>年度</w:t>
            </w:r>
            <w:proofErr w:type="gramStart"/>
            <w:r>
              <w:rPr>
                <w:rFonts w:ascii="黑体" w:eastAsia="黑体" w:hAnsi="黑体" w:hint="eastAsia"/>
                <w:bCs/>
              </w:rPr>
              <w:t>独立设</w:t>
            </w:r>
            <w:proofErr w:type="gramEnd"/>
            <w:r>
              <w:rPr>
                <w:rFonts w:ascii="黑体" w:eastAsia="黑体" w:hAnsi="黑体" w:hint="eastAsia"/>
                <w:bCs/>
              </w:rPr>
              <w:t>课的实验课程</w:t>
            </w:r>
          </w:p>
        </w:tc>
        <w:tc>
          <w:tcPr>
            <w:tcW w:w="2285" w:type="pct"/>
          </w:tcPr>
          <w:p w14:paraId="16DA1857" w14:textId="77777777" w:rsidR="002570D2" w:rsidRPr="00CB5076" w:rsidRDefault="001F03C0" w:rsidP="00CB6DDC">
            <w:pPr>
              <w:jc w:val="right"/>
              <w:rPr>
                <w:rFonts w:ascii="Times New Roman" w:eastAsia="黑体" w:hAnsi="Times New Roman" w:cs="Times New Roman"/>
                <w:bCs/>
              </w:rPr>
            </w:pPr>
            <w:r w:rsidRPr="00CB5076">
              <w:rPr>
                <w:rFonts w:ascii="Times New Roman" w:eastAsia="黑体" w:hAnsi="Times New Roman" w:cs="Times New Roman"/>
                <w:bCs/>
              </w:rPr>
              <w:t>2</w:t>
            </w:r>
            <w:r w:rsidR="009B20B2" w:rsidRPr="00CB5076">
              <w:rPr>
                <w:rFonts w:ascii="Times New Roman" w:eastAsia="黑体" w:hAnsi="Times New Roman" w:cs="Times New Roman"/>
                <w:bCs/>
              </w:rPr>
              <w:t>门</w:t>
            </w:r>
          </w:p>
        </w:tc>
      </w:tr>
      <w:tr w:rsidR="002570D2" w14:paraId="3D43FD3B" w14:textId="77777777" w:rsidTr="00183401">
        <w:trPr>
          <w:trHeight w:val="395"/>
        </w:trPr>
        <w:tc>
          <w:tcPr>
            <w:tcW w:w="2715" w:type="pct"/>
            <w:vAlign w:val="center"/>
          </w:tcPr>
          <w:p w14:paraId="23526DF5" w14:textId="77777777" w:rsidR="002570D2" w:rsidRDefault="009B20B2" w:rsidP="00CB6DDC">
            <w:pPr>
              <w:jc w:val="center"/>
              <w:rPr>
                <w:rFonts w:ascii="黑体" w:eastAsia="黑体" w:hAnsi="黑体" w:hint="eastAsia"/>
                <w:bCs/>
              </w:rPr>
            </w:pPr>
            <w:r>
              <w:rPr>
                <w:rFonts w:ascii="黑体" w:eastAsia="黑体" w:hAnsi="黑体" w:hint="eastAsia"/>
                <w:bCs/>
              </w:rPr>
              <w:t>实验教材总数</w:t>
            </w:r>
          </w:p>
        </w:tc>
        <w:tc>
          <w:tcPr>
            <w:tcW w:w="2285" w:type="pct"/>
          </w:tcPr>
          <w:p w14:paraId="2C51129E" w14:textId="77777777" w:rsidR="002570D2" w:rsidRPr="00CB5076" w:rsidRDefault="001F03C0" w:rsidP="00CB6DDC">
            <w:pPr>
              <w:jc w:val="right"/>
              <w:rPr>
                <w:rFonts w:ascii="Times New Roman" w:eastAsia="黑体" w:hAnsi="Times New Roman" w:cs="Times New Roman"/>
                <w:bCs/>
              </w:rPr>
            </w:pPr>
            <w:r w:rsidRPr="00CB5076">
              <w:rPr>
                <w:rFonts w:ascii="Times New Roman" w:eastAsia="黑体" w:hAnsi="Times New Roman" w:cs="Times New Roman"/>
                <w:bCs/>
              </w:rPr>
              <w:t>14</w:t>
            </w:r>
            <w:r w:rsidR="009B20B2" w:rsidRPr="00CB5076">
              <w:rPr>
                <w:rFonts w:ascii="Times New Roman" w:eastAsia="黑体" w:hAnsi="Times New Roman" w:cs="Times New Roman"/>
                <w:bCs/>
              </w:rPr>
              <w:t>种</w:t>
            </w:r>
          </w:p>
        </w:tc>
      </w:tr>
      <w:tr w:rsidR="002570D2" w14:paraId="56A893CD" w14:textId="77777777" w:rsidTr="00183401">
        <w:trPr>
          <w:trHeight w:val="395"/>
        </w:trPr>
        <w:tc>
          <w:tcPr>
            <w:tcW w:w="2715" w:type="pct"/>
            <w:vAlign w:val="center"/>
          </w:tcPr>
          <w:p w14:paraId="7456A55C" w14:textId="77777777" w:rsidR="002570D2" w:rsidRDefault="009B20B2" w:rsidP="00CB6DDC">
            <w:pPr>
              <w:jc w:val="center"/>
              <w:rPr>
                <w:rFonts w:ascii="黑体" w:eastAsia="黑体" w:hAnsi="黑体" w:hint="eastAsia"/>
                <w:bCs/>
              </w:rPr>
            </w:pPr>
            <w:r>
              <w:rPr>
                <w:rFonts w:ascii="黑体" w:eastAsia="黑体" w:hAnsi="黑体" w:hint="eastAsia"/>
                <w:bCs/>
              </w:rPr>
              <w:t>年度新增实验教材</w:t>
            </w:r>
          </w:p>
        </w:tc>
        <w:tc>
          <w:tcPr>
            <w:tcW w:w="2285" w:type="pct"/>
          </w:tcPr>
          <w:p w14:paraId="3B12ADF6" w14:textId="77777777" w:rsidR="002570D2" w:rsidRPr="00CB5076" w:rsidRDefault="001F03C0" w:rsidP="00CB6DDC">
            <w:pPr>
              <w:jc w:val="right"/>
              <w:rPr>
                <w:rFonts w:ascii="Times New Roman" w:eastAsia="黑体" w:hAnsi="Times New Roman" w:cs="Times New Roman"/>
                <w:bCs/>
              </w:rPr>
            </w:pPr>
            <w:r w:rsidRPr="00CB5076">
              <w:rPr>
                <w:rFonts w:ascii="Times New Roman" w:eastAsia="黑体" w:hAnsi="Times New Roman" w:cs="Times New Roman"/>
                <w:bCs/>
              </w:rPr>
              <w:t>0</w:t>
            </w:r>
            <w:r w:rsidR="009B20B2" w:rsidRPr="00CB5076">
              <w:rPr>
                <w:rFonts w:ascii="Times New Roman" w:eastAsia="黑体" w:hAnsi="Times New Roman" w:cs="Times New Roman"/>
                <w:bCs/>
              </w:rPr>
              <w:t>种</w:t>
            </w:r>
          </w:p>
        </w:tc>
      </w:tr>
    </w:tbl>
    <w:p w14:paraId="1C3B0CB8" w14:textId="77777777" w:rsidR="002570D2" w:rsidRDefault="009B20B2">
      <w:pPr>
        <w:ind w:firstLineChars="196" w:firstLine="470"/>
        <w:rPr>
          <w:rFonts w:ascii="楷体" w:eastAsia="楷体" w:hAnsi="楷体" w:hint="eastAsia"/>
          <w:bCs/>
        </w:rPr>
      </w:pPr>
      <w:r>
        <w:rPr>
          <w:rFonts w:ascii="楷体" w:eastAsia="楷体" w:hAnsi="楷体" w:hint="eastAsia"/>
          <w:bCs/>
        </w:rPr>
        <w:t>注：（1）实验项目：有实验讲义和既往学生实验报告的实验项目。（2）实验教材：由</w:t>
      </w:r>
      <w:r w:rsidRPr="003647CF">
        <w:rPr>
          <w:rFonts w:ascii="楷体" w:eastAsia="楷体" w:hAnsi="楷体" w:hint="eastAsia"/>
          <w:bCs/>
        </w:rPr>
        <w:t>中心固定人员</w:t>
      </w:r>
      <w:r>
        <w:rPr>
          <w:rFonts w:ascii="楷体" w:eastAsia="楷体" w:hAnsi="楷体" w:hint="eastAsia"/>
          <w:bCs/>
        </w:rPr>
        <w:t>担任主编、正式出版的实验教材。（3）实验课程：在专业培养方案中独立设置学分的实验课程。</w:t>
      </w:r>
    </w:p>
    <w:p w14:paraId="2063C23E" w14:textId="77777777" w:rsidR="002570D2" w:rsidRDefault="009B20B2" w:rsidP="00BE60A0">
      <w:pPr>
        <w:spacing w:beforeLines="50" w:before="163" w:afterLines="50" w:after="163"/>
        <w:ind w:firstLineChars="200" w:firstLine="560"/>
        <w:rPr>
          <w:rFonts w:ascii="黑体" w:eastAsia="黑体" w:hAnsi="黑体" w:hint="eastAsia"/>
          <w:bCs/>
          <w:sz w:val="28"/>
          <w:szCs w:val="28"/>
        </w:rPr>
      </w:pPr>
      <w:r>
        <w:rPr>
          <w:rFonts w:ascii="黑体" w:eastAsia="黑体" w:hAnsi="黑体" w:hint="eastAsia"/>
          <w:bCs/>
          <w:sz w:val="28"/>
          <w:szCs w:val="28"/>
        </w:rPr>
        <w:t>（三）学生获奖情况</w:t>
      </w:r>
    </w:p>
    <w:tbl>
      <w:tblPr>
        <w:tblStyle w:val="a7"/>
        <w:tblW w:w="4531" w:type="pct"/>
        <w:tblInd w:w="279" w:type="dxa"/>
        <w:tblLook w:val="04A0" w:firstRow="1" w:lastRow="0" w:firstColumn="1" w:lastColumn="0" w:noHBand="0" w:noVBand="1"/>
      </w:tblPr>
      <w:tblGrid>
        <w:gridCol w:w="4079"/>
        <w:gridCol w:w="3433"/>
      </w:tblGrid>
      <w:tr w:rsidR="002570D2" w14:paraId="6D82ED94" w14:textId="77777777" w:rsidTr="00183401">
        <w:trPr>
          <w:trHeight w:val="451"/>
        </w:trPr>
        <w:tc>
          <w:tcPr>
            <w:tcW w:w="2715" w:type="pct"/>
            <w:vAlign w:val="center"/>
          </w:tcPr>
          <w:p w14:paraId="2E1F7E5F" w14:textId="77777777" w:rsidR="002570D2" w:rsidRDefault="009B20B2">
            <w:pPr>
              <w:jc w:val="center"/>
              <w:rPr>
                <w:rFonts w:ascii="黑体" w:eastAsia="黑体" w:hAnsi="黑体" w:hint="eastAsia"/>
                <w:bCs/>
              </w:rPr>
            </w:pPr>
            <w:r>
              <w:rPr>
                <w:rFonts w:ascii="黑体" w:eastAsia="黑体" w:hAnsi="黑体" w:hint="eastAsia"/>
                <w:bCs/>
              </w:rPr>
              <w:t>学生获奖人数</w:t>
            </w:r>
          </w:p>
        </w:tc>
        <w:tc>
          <w:tcPr>
            <w:tcW w:w="2285" w:type="pct"/>
            <w:vAlign w:val="center"/>
          </w:tcPr>
          <w:p w14:paraId="093FBEAF" w14:textId="77777777" w:rsidR="002570D2" w:rsidRPr="00CB5076" w:rsidRDefault="003245A3">
            <w:pPr>
              <w:jc w:val="right"/>
              <w:rPr>
                <w:rFonts w:ascii="Times New Roman" w:eastAsia="黑体" w:hAnsi="Times New Roman" w:cs="Times New Roman"/>
                <w:bCs/>
              </w:rPr>
            </w:pPr>
            <w:r w:rsidRPr="00CB5076">
              <w:rPr>
                <w:rFonts w:ascii="Times New Roman" w:eastAsia="黑体" w:hAnsi="Times New Roman" w:cs="Times New Roman"/>
                <w:bCs/>
              </w:rPr>
              <w:t>2</w:t>
            </w:r>
            <w:r w:rsidR="009B20B2" w:rsidRPr="00CB5076">
              <w:rPr>
                <w:rFonts w:ascii="Times New Roman" w:eastAsia="黑体" w:hAnsi="Times New Roman" w:cs="Times New Roman"/>
                <w:bCs/>
              </w:rPr>
              <w:t>人</w:t>
            </w:r>
          </w:p>
        </w:tc>
      </w:tr>
      <w:tr w:rsidR="002570D2" w14:paraId="469523EC" w14:textId="77777777" w:rsidTr="00183401">
        <w:trPr>
          <w:trHeight w:val="451"/>
        </w:trPr>
        <w:tc>
          <w:tcPr>
            <w:tcW w:w="2715" w:type="pct"/>
            <w:vAlign w:val="center"/>
          </w:tcPr>
          <w:p w14:paraId="52E134D6" w14:textId="77777777" w:rsidR="002570D2" w:rsidRDefault="009B20B2">
            <w:pPr>
              <w:jc w:val="center"/>
              <w:rPr>
                <w:rFonts w:ascii="黑体" w:eastAsia="黑体" w:hAnsi="黑体" w:hint="eastAsia"/>
                <w:bCs/>
              </w:rPr>
            </w:pPr>
            <w:r>
              <w:rPr>
                <w:rFonts w:ascii="黑体" w:eastAsia="黑体" w:hAnsi="黑体" w:hint="eastAsia"/>
                <w:bCs/>
              </w:rPr>
              <w:t>学生发表论文数</w:t>
            </w:r>
          </w:p>
        </w:tc>
        <w:tc>
          <w:tcPr>
            <w:tcW w:w="2285" w:type="pct"/>
            <w:vAlign w:val="center"/>
          </w:tcPr>
          <w:p w14:paraId="24B4C924" w14:textId="77777777" w:rsidR="002570D2" w:rsidRPr="00CB5076" w:rsidRDefault="003245A3">
            <w:pPr>
              <w:jc w:val="right"/>
              <w:rPr>
                <w:rFonts w:ascii="Times New Roman" w:eastAsia="黑体" w:hAnsi="Times New Roman" w:cs="Times New Roman"/>
                <w:bCs/>
              </w:rPr>
            </w:pPr>
            <w:r w:rsidRPr="00CB5076">
              <w:rPr>
                <w:rFonts w:ascii="Times New Roman" w:eastAsia="黑体" w:hAnsi="Times New Roman" w:cs="Times New Roman"/>
                <w:bCs/>
              </w:rPr>
              <w:t>15</w:t>
            </w:r>
            <w:r w:rsidR="009B20B2" w:rsidRPr="00CB5076">
              <w:rPr>
                <w:rFonts w:ascii="Times New Roman" w:eastAsia="黑体" w:hAnsi="Times New Roman" w:cs="Times New Roman"/>
                <w:bCs/>
              </w:rPr>
              <w:t>篇</w:t>
            </w:r>
          </w:p>
        </w:tc>
      </w:tr>
      <w:tr w:rsidR="002570D2" w14:paraId="528E609C" w14:textId="77777777" w:rsidTr="00183401">
        <w:trPr>
          <w:trHeight w:val="451"/>
        </w:trPr>
        <w:tc>
          <w:tcPr>
            <w:tcW w:w="2715" w:type="pct"/>
            <w:vAlign w:val="center"/>
          </w:tcPr>
          <w:p w14:paraId="628FF743" w14:textId="77777777" w:rsidR="002570D2" w:rsidRDefault="009B20B2">
            <w:pPr>
              <w:jc w:val="center"/>
              <w:rPr>
                <w:rFonts w:ascii="黑体" w:eastAsia="黑体" w:hAnsi="黑体" w:hint="eastAsia"/>
                <w:bCs/>
              </w:rPr>
            </w:pPr>
            <w:r>
              <w:rPr>
                <w:rFonts w:ascii="黑体" w:eastAsia="黑体" w:hAnsi="黑体" w:hint="eastAsia"/>
                <w:bCs/>
              </w:rPr>
              <w:t>学生获得专利数</w:t>
            </w:r>
          </w:p>
        </w:tc>
        <w:tc>
          <w:tcPr>
            <w:tcW w:w="2285" w:type="pct"/>
            <w:vAlign w:val="center"/>
          </w:tcPr>
          <w:p w14:paraId="480DC012" w14:textId="77777777" w:rsidR="002570D2" w:rsidRPr="00CB5076" w:rsidRDefault="003245A3">
            <w:pPr>
              <w:jc w:val="right"/>
              <w:rPr>
                <w:rFonts w:ascii="Times New Roman" w:eastAsia="黑体" w:hAnsi="Times New Roman" w:cs="Times New Roman"/>
                <w:bCs/>
              </w:rPr>
            </w:pPr>
            <w:r w:rsidRPr="00CB5076">
              <w:rPr>
                <w:rFonts w:ascii="Times New Roman" w:eastAsia="黑体" w:hAnsi="Times New Roman" w:cs="Times New Roman"/>
                <w:bCs/>
              </w:rPr>
              <w:t>0</w:t>
            </w:r>
            <w:r w:rsidR="009B20B2" w:rsidRPr="00CB5076">
              <w:rPr>
                <w:rFonts w:ascii="Times New Roman" w:eastAsia="黑体" w:hAnsi="Times New Roman" w:cs="Times New Roman"/>
                <w:bCs/>
              </w:rPr>
              <w:t>项</w:t>
            </w:r>
          </w:p>
        </w:tc>
      </w:tr>
    </w:tbl>
    <w:p w14:paraId="3B1D13FE" w14:textId="77777777" w:rsidR="002570D2" w:rsidRDefault="009B20B2">
      <w:pPr>
        <w:ind w:firstLineChars="196" w:firstLine="470"/>
        <w:rPr>
          <w:rFonts w:ascii="楷体" w:eastAsia="楷体" w:hAnsi="楷体" w:hint="eastAsia"/>
          <w:bCs/>
        </w:rPr>
      </w:pPr>
      <w:r>
        <w:rPr>
          <w:rFonts w:ascii="楷体" w:eastAsia="楷体" w:hAnsi="楷体" w:hint="eastAsia"/>
          <w:bCs/>
        </w:rPr>
        <w:t>注：（1）学生获奖：指导教师必须是</w:t>
      </w:r>
      <w:r w:rsidRPr="003647CF">
        <w:rPr>
          <w:rFonts w:ascii="楷体" w:eastAsia="楷体" w:hAnsi="楷体" w:hint="eastAsia"/>
          <w:bCs/>
        </w:rPr>
        <w:t>中心固定人员，</w:t>
      </w:r>
      <w:r>
        <w:rPr>
          <w:rFonts w:ascii="楷体" w:eastAsia="楷体" w:hAnsi="楷体" w:hint="eastAsia"/>
          <w:bCs/>
        </w:rPr>
        <w:t>获奖项目必须是相关项目的全国总决赛以上项目。（2）学生发表论文：必须是在正规出版物上发表，通讯作者或指导老师为中心固定人员。（3）学生获得专利：为已批准专利，中心固定人员为专利共同持有人。</w:t>
      </w:r>
    </w:p>
    <w:p w14:paraId="6594D083" w14:textId="77777777" w:rsidR="002570D2" w:rsidRDefault="004048AD" w:rsidP="00BE60A0">
      <w:pPr>
        <w:spacing w:beforeLines="50" w:before="163"/>
        <w:ind w:firstLineChars="196" w:firstLine="630"/>
        <w:rPr>
          <w:rFonts w:ascii="黑体" w:eastAsia="黑体" w:hAnsi="黑体" w:hint="eastAsia"/>
          <w:b/>
          <w:bCs/>
          <w:sz w:val="32"/>
          <w:szCs w:val="32"/>
        </w:rPr>
      </w:pPr>
      <w:r>
        <w:rPr>
          <w:rFonts w:ascii="黑体" w:eastAsia="黑体" w:hAnsi="黑体" w:hint="eastAsia"/>
          <w:b/>
          <w:bCs/>
          <w:sz w:val="32"/>
          <w:szCs w:val="32"/>
        </w:rPr>
        <w:t>四</w:t>
      </w:r>
      <w:r w:rsidR="009B20B2">
        <w:rPr>
          <w:rFonts w:ascii="黑体" w:eastAsia="黑体" w:hAnsi="黑体" w:hint="eastAsia"/>
          <w:b/>
          <w:bCs/>
          <w:sz w:val="32"/>
          <w:szCs w:val="32"/>
        </w:rPr>
        <w:t>、教学改革与科学研究情况</w:t>
      </w:r>
    </w:p>
    <w:p w14:paraId="1910183F" w14:textId="77777777" w:rsidR="002570D2" w:rsidRDefault="009B20B2" w:rsidP="00BE60A0">
      <w:pPr>
        <w:spacing w:beforeLines="50" w:before="163" w:afterLines="50" w:after="163"/>
        <w:ind w:firstLineChars="200" w:firstLine="560"/>
        <w:rPr>
          <w:rFonts w:ascii="黑体" w:eastAsia="黑体" w:hAnsi="黑体" w:hint="eastAsia"/>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50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16"/>
        <w:gridCol w:w="1218"/>
        <w:gridCol w:w="993"/>
        <w:gridCol w:w="1046"/>
        <w:gridCol w:w="1222"/>
        <w:gridCol w:w="1277"/>
        <w:gridCol w:w="1417"/>
        <w:gridCol w:w="566"/>
      </w:tblGrid>
      <w:tr w:rsidR="00EB550F" w14:paraId="004EB061" w14:textId="77777777" w:rsidTr="00EB550F">
        <w:trPr>
          <w:jc w:val="center"/>
        </w:trPr>
        <w:tc>
          <w:tcPr>
            <w:tcW w:w="369" w:type="pct"/>
            <w:vAlign w:val="center"/>
          </w:tcPr>
          <w:p w14:paraId="197ED685"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序号</w:t>
            </w:r>
          </w:p>
        </w:tc>
        <w:tc>
          <w:tcPr>
            <w:tcW w:w="729" w:type="pct"/>
            <w:vAlign w:val="center"/>
          </w:tcPr>
          <w:p w14:paraId="31F8778C"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项目/</w:t>
            </w:r>
          </w:p>
          <w:p w14:paraId="240EF76C"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课题名称</w:t>
            </w:r>
          </w:p>
        </w:tc>
        <w:tc>
          <w:tcPr>
            <w:tcW w:w="594" w:type="pct"/>
            <w:vAlign w:val="center"/>
          </w:tcPr>
          <w:p w14:paraId="6D36C199"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文号</w:t>
            </w:r>
          </w:p>
        </w:tc>
        <w:tc>
          <w:tcPr>
            <w:tcW w:w="626" w:type="pct"/>
            <w:vAlign w:val="center"/>
          </w:tcPr>
          <w:p w14:paraId="68AE02D7"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负责人</w:t>
            </w:r>
          </w:p>
        </w:tc>
        <w:tc>
          <w:tcPr>
            <w:tcW w:w="731" w:type="pct"/>
            <w:vAlign w:val="center"/>
          </w:tcPr>
          <w:p w14:paraId="76AFE079"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参加人员</w:t>
            </w:r>
          </w:p>
        </w:tc>
        <w:tc>
          <w:tcPr>
            <w:tcW w:w="764" w:type="pct"/>
            <w:vAlign w:val="center"/>
          </w:tcPr>
          <w:p w14:paraId="54437126"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起止时间</w:t>
            </w:r>
          </w:p>
        </w:tc>
        <w:tc>
          <w:tcPr>
            <w:tcW w:w="848" w:type="pct"/>
            <w:vAlign w:val="center"/>
          </w:tcPr>
          <w:p w14:paraId="3A58ADED"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339" w:type="pct"/>
            <w:vAlign w:val="center"/>
          </w:tcPr>
          <w:p w14:paraId="77151EE2"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类别</w:t>
            </w:r>
          </w:p>
        </w:tc>
      </w:tr>
      <w:tr w:rsidR="00EB550F" w14:paraId="45DADAE8" w14:textId="77777777" w:rsidTr="000A2FD0">
        <w:trPr>
          <w:trHeight w:val="505"/>
          <w:jc w:val="center"/>
        </w:trPr>
        <w:tc>
          <w:tcPr>
            <w:tcW w:w="369" w:type="pct"/>
            <w:vAlign w:val="center"/>
          </w:tcPr>
          <w:p w14:paraId="65D1187B" w14:textId="77777777" w:rsidR="00EB550F" w:rsidRDefault="00EB550F" w:rsidP="00EB550F">
            <w:pPr>
              <w:adjustRightInd w:val="0"/>
              <w:snapToGrid w:val="0"/>
              <w:jc w:val="center"/>
              <w:rPr>
                <w:rFonts w:ascii="楷体" w:eastAsia="楷体" w:hAnsi="楷体" w:cs="宋体" w:hint="eastAsia"/>
              </w:rPr>
            </w:pPr>
            <w:r>
              <w:rPr>
                <w:rFonts w:ascii="楷体" w:eastAsia="楷体" w:hAnsi="楷体" w:cs="宋体" w:hint="eastAsia"/>
              </w:rPr>
              <w:t>1</w:t>
            </w:r>
          </w:p>
        </w:tc>
        <w:tc>
          <w:tcPr>
            <w:tcW w:w="729" w:type="pct"/>
            <w:vAlign w:val="center"/>
          </w:tcPr>
          <w:p w14:paraId="21A51D13" w14:textId="77777777"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t>BSL-2</w:t>
            </w:r>
            <w:r w:rsidRPr="000A2FD0">
              <w:rPr>
                <w:rFonts w:ascii="Times New Roman" w:eastAsia="仿宋" w:hAnsi="Times New Roman" w:cs="Times New Roman"/>
                <w:szCs w:val="21"/>
              </w:rPr>
              <w:t>实验室中流</w:t>
            </w:r>
            <w:r w:rsidRPr="000A2FD0">
              <w:rPr>
                <w:rFonts w:ascii="Times New Roman" w:eastAsia="仿宋" w:hAnsi="Times New Roman" w:cs="Times New Roman"/>
                <w:szCs w:val="21"/>
              </w:rPr>
              <w:lastRenderedPageBreak/>
              <w:t>感病毒分离鉴定虚拟仿真实验</w:t>
            </w:r>
          </w:p>
        </w:tc>
        <w:tc>
          <w:tcPr>
            <w:tcW w:w="594" w:type="pct"/>
            <w:vAlign w:val="center"/>
          </w:tcPr>
          <w:p w14:paraId="56592377" w14:textId="77777777" w:rsidR="000A2FD0" w:rsidRDefault="00EB550F" w:rsidP="000A2FD0">
            <w:pPr>
              <w:adjustRightInd w:val="0"/>
              <w:snapToGrid w:val="0"/>
              <w:jc w:val="center"/>
              <w:rPr>
                <w:rFonts w:ascii="Times New Roman" w:eastAsia="仿宋" w:hAnsi="Times New Roman" w:cs="Times New Roman"/>
                <w:szCs w:val="21"/>
              </w:rPr>
            </w:pPr>
            <w:proofErr w:type="gramStart"/>
            <w:r w:rsidRPr="000A2FD0">
              <w:rPr>
                <w:rFonts w:ascii="Times New Roman" w:eastAsia="仿宋" w:hAnsi="Times New Roman" w:cs="Times New Roman"/>
                <w:szCs w:val="21"/>
              </w:rPr>
              <w:lastRenderedPageBreak/>
              <w:t>京教函</w:t>
            </w:r>
            <w:proofErr w:type="gramEnd"/>
            <w:r w:rsidRPr="000A2FD0">
              <w:rPr>
                <w:rFonts w:ascii="Times New Roman" w:eastAsia="仿宋" w:hAnsi="Times New Roman" w:cs="Times New Roman"/>
                <w:szCs w:val="21"/>
              </w:rPr>
              <w:t>[2019]</w:t>
            </w:r>
          </w:p>
          <w:p w14:paraId="34B26399" w14:textId="77777777"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lastRenderedPageBreak/>
              <w:t>549</w:t>
            </w:r>
            <w:r w:rsidRPr="000A2FD0">
              <w:rPr>
                <w:rFonts w:ascii="Times New Roman" w:eastAsia="仿宋" w:hAnsi="Times New Roman" w:cs="Times New Roman"/>
                <w:szCs w:val="21"/>
              </w:rPr>
              <w:t>号</w:t>
            </w:r>
          </w:p>
        </w:tc>
        <w:tc>
          <w:tcPr>
            <w:tcW w:w="626" w:type="pct"/>
            <w:vAlign w:val="center"/>
          </w:tcPr>
          <w:p w14:paraId="3AA3B67B" w14:textId="77777777"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lastRenderedPageBreak/>
              <w:t>彭宜红</w:t>
            </w:r>
          </w:p>
        </w:tc>
        <w:tc>
          <w:tcPr>
            <w:tcW w:w="731" w:type="pct"/>
            <w:vAlign w:val="center"/>
          </w:tcPr>
          <w:p w14:paraId="359C549E" w14:textId="77777777"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t>李彤，向宽辉，邹</w:t>
            </w:r>
            <w:r w:rsidRPr="000A2FD0">
              <w:rPr>
                <w:rFonts w:ascii="Times New Roman" w:eastAsia="仿宋" w:hAnsi="Times New Roman" w:cs="Times New Roman"/>
                <w:szCs w:val="21"/>
              </w:rPr>
              <w:lastRenderedPageBreak/>
              <w:t>清华、杨恩策、何晓燕、屠静，邓娟，张</w:t>
            </w:r>
            <w:proofErr w:type="gramStart"/>
            <w:r w:rsidRPr="000A2FD0">
              <w:rPr>
                <w:rFonts w:ascii="Times New Roman" w:eastAsia="仿宋" w:hAnsi="Times New Roman" w:cs="Times New Roman"/>
                <w:szCs w:val="21"/>
              </w:rPr>
              <w:t>浩</w:t>
            </w:r>
            <w:proofErr w:type="gramEnd"/>
          </w:p>
        </w:tc>
        <w:tc>
          <w:tcPr>
            <w:tcW w:w="764" w:type="pct"/>
            <w:vAlign w:val="center"/>
          </w:tcPr>
          <w:p w14:paraId="4966F343" w14:textId="77777777"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lastRenderedPageBreak/>
              <w:t>2019</w:t>
            </w:r>
            <w:r w:rsidRPr="000A2FD0">
              <w:rPr>
                <w:rFonts w:ascii="Times New Roman" w:eastAsia="仿宋" w:hAnsi="Times New Roman" w:cs="Times New Roman"/>
                <w:szCs w:val="21"/>
              </w:rPr>
              <w:t>．</w:t>
            </w:r>
            <w:r w:rsidRPr="000A2FD0">
              <w:rPr>
                <w:rFonts w:ascii="Times New Roman" w:eastAsia="仿宋" w:hAnsi="Times New Roman" w:cs="Times New Roman"/>
                <w:szCs w:val="21"/>
              </w:rPr>
              <w:t>1-2019.12</w:t>
            </w:r>
          </w:p>
        </w:tc>
        <w:tc>
          <w:tcPr>
            <w:tcW w:w="848" w:type="pct"/>
            <w:vAlign w:val="center"/>
          </w:tcPr>
          <w:p w14:paraId="0D8F1E38" w14:textId="77777777"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t>60</w:t>
            </w:r>
          </w:p>
        </w:tc>
        <w:tc>
          <w:tcPr>
            <w:tcW w:w="339" w:type="pct"/>
            <w:vAlign w:val="center"/>
          </w:tcPr>
          <w:p w14:paraId="46870BC2" w14:textId="77777777" w:rsidR="00EB550F" w:rsidRPr="000A2FD0" w:rsidRDefault="00EB550F" w:rsidP="000A2FD0">
            <w:pPr>
              <w:adjustRightInd w:val="0"/>
              <w:snapToGrid w:val="0"/>
              <w:jc w:val="center"/>
              <w:rPr>
                <w:rFonts w:ascii="Times New Roman" w:eastAsia="仿宋" w:hAnsi="Times New Roman" w:cs="Times New Roman"/>
                <w:sz w:val="28"/>
                <w:szCs w:val="28"/>
              </w:rPr>
            </w:pPr>
            <w:r w:rsidRPr="000A2FD0">
              <w:rPr>
                <w:rFonts w:ascii="Times New Roman" w:eastAsia="仿宋" w:hAnsi="Times New Roman" w:cs="Times New Roman"/>
                <w:sz w:val="28"/>
                <w:szCs w:val="28"/>
              </w:rPr>
              <w:t>a</w:t>
            </w:r>
          </w:p>
        </w:tc>
      </w:tr>
    </w:tbl>
    <w:p w14:paraId="780CD06B" w14:textId="77777777" w:rsidR="002570D2" w:rsidRDefault="009B20B2" w:rsidP="00BE60A0">
      <w:pPr>
        <w:spacing w:beforeLines="50" w:before="163"/>
        <w:ind w:leftChars="1" w:left="2" w:firstLineChars="200" w:firstLine="480"/>
        <w:rPr>
          <w:rFonts w:ascii="楷体" w:eastAsia="楷体" w:hAnsi="楷体" w:cs="仿宋_GB2312" w:hint="eastAsia"/>
        </w:rPr>
      </w:pPr>
      <w:r>
        <w:rPr>
          <w:rFonts w:ascii="楷体" w:eastAsia="楷体" w:hAnsi="楷体" w:hint="eastAsia"/>
          <w:bCs/>
        </w:rPr>
        <w:t>注：</w:t>
      </w:r>
      <w:r>
        <w:rPr>
          <w:rFonts w:ascii="楷体" w:eastAsia="楷体" w:hAnsi="楷体" w:hint="eastAsia"/>
        </w:rPr>
        <w:t>（1）此表填写省部级以上教学改革项目</w:t>
      </w:r>
      <w:r>
        <w:rPr>
          <w:rFonts w:ascii="楷体" w:eastAsia="楷体" w:hAnsi="楷体"/>
          <w:bCs/>
        </w:rPr>
        <w:t>（课题）名称：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sidRPr="003647CF">
        <w:rPr>
          <w:rFonts w:ascii="楷体" w:eastAsia="楷体" w:hAnsi="楷体" w:cs="仿宋_GB2312"/>
        </w:rPr>
        <w:t>中心固定人员。</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类课题指以示范中心为主的课题；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14:paraId="1EA4866B" w14:textId="77777777" w:rsidR="002570D2" w:rsidRDefault="009B20B2" w:rsidP="00BE60A0">
      <w:pPr>
        <w:spacing w:beforeLines="50" w:before="163" w:afterLines="50" w:after="163"/>
        <w:ind w:firstLineChars="200" w:firstLine="560"/>
        <w:rPr>
          <w:rFonts w:ascii="黑体" w:eastAsia="黑体" w:hAnsi="黑体" w:cs="仿宋_GB2312" w:hint="eastAsia"/>
          <w:bCs/>
          <w:sz w:val="28"/>
          <w:szCs w:val="28"/>
        </w:rPr>
      </w:pPr>
      <w:r>
        <w:rPr>
          <w:rFonts w:ascii="黑体" w:eastAsia="黑体" w:hAnsi="黑体" w:cs="仿宋_GB2312" w:hint="eastAsia"/>
          <w:sz w:val="28"/>
          <w:szCs w:val="28"/>
        </w:rPr>
        <w:t>（二）</w:t>
      </w:r>
      <w:r>
        <w:rPr>
          <w:rFonts w:ascii="黑体" w:eastAsia="黑体" w:hAnsi="黑体" w:cs="仿宋_GB2312" w:hint="eastAsia"/>
          <w:bCs/>
          <w:sz w:val="28"/>
          <w:szCs w:val="28"/>
        </w:rPr>
        <w:t>承担科研任务及经费</w:t>
      </w:r>
    </w:p>
    <w:tbl>
      <w:tblPr>
        <w:tblW w:w="538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2"/>
        <w:gridCol w:w="1992"/>
        <w:gridCol w:w="1135"/>
        <w:gridCol w:w="1133"/>
        <w:gridCol w:w="1419"/>
        <w:gridCol w:w="1276"/>
        <w:gridCol w:w="851"/>
        <w:gridCol w:w="566"/>
      </w:tblGrid>
      <w:tr w:rsidR="00B57A46" w14:paraId="4A812320" w14:textId="77777777" w:rsidTr="00B57A46">
        <w:trPr>
          <w:jc w:val="center"/>
        </w:trPr>
        <w:tc>
          <w:tcPr>
            <w:tcW w:w="309" w:type="pct"/>
            <w:vAlign w:val="center"/>
          </w:tcPr>
          <w:p w14:paraId="28C57FEE" w14:textId="77777777" w:rsidR="002570D2" w:rsidRDefault="009B20B2">
            <w:pPr>
              <w:jc w:val="center"/>
              <w:rPr>
                <w:rFonts w:ascii="黑体" w:eastAsia="黑体" w:hAnsi="黑体" w:hint="eastAsia"/>
              </w:rPr>
            </w:pPr>
            <w:r>
              <w:rPr>
                <w:rFonts w:ascii="黑体" w:eastAsia="黑体" w:hAnsi="黑体" w:cs="宋体" w:hint="eastAsia"/>
              </w:rPr>
              <w:t>序号</w:t>
            </w:r>
          </w:p>
        </w:tc>
        <w:tc>
          <w:tcPr>
            <w:tcW w:w="1116" w:type="pct"/>
            <w:vAlign w:val="center"/>
          </w:tcPr>
          <w:p w14:paraId="3BC984C2"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项目/</w:t>
            </w:r>
          </w:p>
          <w:p w14:paraId="3CF6E244"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课题名称</w:t>
            </w:r>
          </w:p>
        </w:tc>
        <w:tc>
          <w:tcPr>
            <w:tcW w:w="636" w:type="pct"/>
            <w:vAlign w:val="center"/>
          </w:tcPr>
          <w:p w14:paraId="665311BC"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文号</w:t>
            </w:r>
          </w:p>
        </w:tc>
        <w:tc>
          <w:tcPr>
            <w:tcW w:w="635" w:type="pct"/>
            <w:vAlign w:val="center"/>
          </w:tcPr>
          <w:p w14:paraId="1BDC3AA2"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负责人</w:t>
            </w:r>
          </w:p>
        </w:tc>
        <w:tc>
          <w:tcPr>
            <w:tcW w:w="795" w:type="pct"/>
            <w:vAlign w:val="center"/>
          </w:tcPr>
          <w:p w14:paraId="6AC20A74"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参加人员</w:t>
            </w:r>
          </w:p>
        </w:tc>
        <w:tc>
          <w:tcPr>
            <w:tcW w:w="715" w:type="pct"/>
            <w:vAlign w:val="center"/>
          </w:tcPr>
          <w:p w14:paraId="3117E76C"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起止时间</w:t>
            </w:r>
          </w:p>
        </w:tc>
        <w:tc>
          <w:tcPr>
            <w:tcW w:w="477" w:type="pct"/>
            <w:vAlign w:val="center"/>
          </w:tcPr>
          <w:p w14:paraId="7D15E78F"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317" w:type="pct"/>
            <w:vAlign w:val="center"/>
          </w:tcPr>
          <w:p w14:paraId="4C61442C" w14:textId="77777777" w:rsidR="002570D2" w:rsidRDefault="009B20B2" w:rsidP="00F9467E">
            <w:pPr>
              <w:adjustRightInd w:val="0"/>
              <w:snapToGrid w:val="0"/>
              <w:jc w:val="center"/>
              <w:rPr>
                <w:rFonts w:ascii="黑体" w:eastAsia="黑体" w:hAnsi="黑体" w:hint="eastAsia"/>
              </w:rPr>
            </w:pPr>
            <w:r>
              <w:rPr>
                <w:rFonts w:ascii="黑体" w:eastAsia="黑体" w:hAnsi="黑体" w:cs="宋体" w:hint="eastAsia"/>
              </w:rPr>
              <w:t>类别</w:t>
            </w:r>
          </w:p>
        </w:tc>
      </w:tr>
      <w:tr w:rsidR="00BD27B6" w14:paraId="2C0B53AA" w14:textId="77777777" w:rsidTr="00D36102">
        <w:trPr>
          <w:jc w:val="center"/>
        </w:trPr>
        <w:tc>
          <w:tcPr>
            <w:tcW w:w="309" w:type="pct"/>
            <w:vAlign w:val="center"/>
          </w:tcPr>
          <w:p w14:paraId="572D65FB" w14:textId="77777777" w:rsidR="00BD27B6" w:rsidRPr="0019426E" w:rsidRDefault="00BD27B6" w:rsidP="00BD27B6">
            <w:pPr>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1</w:t>
            </w:r>
          </w:p>
        </w:tc>
        <w:tc>
          <w:tcPr>
            <w:tcW w:w="1116" w:type="pct"/>
            <w:vAlign w:val="center"/>
          </w:tcPr>
          <w:p w14:paraId="03AE227B"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kern w:val="0"/>
                <w:sz w:val="21"/>
                <w:szCs w:val="21"/>
              </w:rPr>
              <w:t>胰高血糖素样肽</w:t>
            </w:r>
            <w:r w:rsidRPr="0019426E">
              <w:rPr>
                <w:rFonts w:ascii="Times New Roman" w:eastAsia="仿宋" w:hAnsi="Times New Roman" w:cs="Times New Roman"/>
                <w:kern w:val="0"/>
                <w:sz w:val="21"/>
                <w:szCs w:val="21"/>
              </w:rPr>
              <w:t>-1</w:t>
            </w:r>
            <w:r w:rsidRPr="0019426E">
              <w:rPr>
                <w:rFonts w:ascii="Times New Roman" w:eastAsia="仿宋" w:hAnsi="Times New Roman" w:cs="Times New Roman"/>
                <w:kern w:val="0"/>
                <w:sz w:val="21"/>
                <w:szCs w:val="21"/>
              </w:rPr>
              <w:t>保护高血压血管内皮功能的线粒体机制</w:t>
            </w:r>
          </w:p>
        </w:tc>
        <w:tc>
          <w:tcPr>
            <w:tcW w:w="636" w:type="pct"/>
            <w:vAlign w:val="center"/>
          </w:tcPr>
          <w:p w14:paraId="4A6D896C"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kern w:val="0"/>
                <w:sz w:val="21"/>
                <w:szCs w:val="21"/>
              </w:rPr>
              <w:t>81873475</w:t>
            </w:r>
          </w:p>
        </w:tc>
        <w:tc>
          <w:tcPr>
            <w:tcW w:w="635" w:type="pct"/>
            <w:vAlign w:val="center"/>
          </w:tcPr>
          <w:p w14:paraId="673DCBAC"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刘利梅</w:t>
            </w:r>
          </w:p>
        </w:tc>
        <w:tc>
          <w:tcPr>
            <w:tcW w:w="795" w:type="pct"/>
            <w:vAlign w:val="center"/>
          </w:tcPr>
          <w:p w14:paraId="48BB84B6"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王瑾瑜、余晓星、曹阳坡、刘如霞、史茜锦、陈汉楠</w:t>
            </w:r>
          </w:p>
        </w:tc>
        <w:tc>
          <w:tcPr>
            <w:tcW w:w="715" w:type="pct"/>
            <w:vAlign w:val="center"/>
          </w:tcPr>
          <w:p w14:paraId="5CDF244A" w14:textId="77777777" w:rsidR="00BD27B6" w:rsidRPr="0019426E" w:rsidRDefault="00BD27B6" w:rsidP="00BD27B6">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kern w:val="0"/>
                <w:sz w:val="21"/>
                <w:szCs w:val="21"/>
              </w:rPr>
              <w:t>2019</w:t>
            </w:r>
            <w:r w:rsidR="002B63B3">
              <w:rPr>
                <w:rFonts w:ascii="Times New Roman" w:eastAsia="仿宋" w:hAnsi="Times New Roman" w:cs="Times New Roman"/>
                <w:kern w:val="0"/>
                <w:sz w:val="21"/>
                <w:szCs w:val="21"/>
              </w:rPr>
              <w:t>01</w:t>
            </w:r>
            <w:r>
              <w:rPr>
                <w:rFonts w:ascii="Times New Roman" w:eastAsia="仿宋" w:hAnsi="Times New Roman" w:cs="Times New Roman"/>
                <w:kern w:val="0"/>
                <w:sz w:val="21"/>
                <w:szCs w:val="21"/>
              </w:rPr>
              <w:t>-2022</w:t>
            </w:r>
            <w:r w:rsidR="002B63B3">
              <w:rPr>
                <w:rFonts w:ascii="Times New Roman" w:eastAsia="仿宋" w:hAnsi="Times New Roman" w:cs="Times New Roman"/>
                <w:kern w:val="0"/>
                <w:sz w:val="21"/>
                <w:szCs w:val="21"/>
              </w:rPr>
              <w:t>12</w:t>
            </w:r>
          </w:p>
        </w:tc>
        <w:tc>
          <w:tcPr>
            <w:tcW w:w="477" w:type="pct"/>
            <w:vAlign w:val="center"/>
          </w:tcPr>
          <w:p w14:paraId="7780137B"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60</w:t>
            </w:r>
          </w:p>
        </w:tc>
        <w:tc>
          <w:tcPr>
            <w:tcW w:w="317" w:type="pct"/>
            <w:vAlign w:val="center"/>
          </w:tcPr>
          <w:p w14:paraId="07784568" w14:textId="77777777" w:rsidR="00BD27B6" w:rsidRPr="0019426E" w:rsidRDefault="00BD27B6" w:rsidP="00BD27B6">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a</w:t>
            </w:r>
          </w:p>
        </w:tc>
      </w:tr>
      <w:tr w:rsidR="00BD27B6" w14:paraId="39A16E80" w14:textId="77777777" w:rsidTr="00D36102">
        <w:trPr>
          <w:jc w:val="center"/>
        </w:trPr>
        <w:tc>
          <w:tcPr>
            <w:tcW w:w="309" w:type="pct"/>
            <w:vAlign w:val="center"/>
          </w:tcPr>
          <w:p w14:paraId="49957307" w14:textId="77777777" w:rsidR="00BD27B6" w:rsidRPr="0019426E" w:rsidRDefault="00BD27B6" w:rsidP="00BD27B6">
            <w:pPr>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w:t>
            </w:r>
          </w:p>
        </w:tc>
        <w:tc>
          <w:tcPr>
            <w:tcW w:w="1116" w:type="pct"/>
            <w:vAlign w:val="center"/>
          </w:tcPr>
          <w:p w14:paraId="056ABE52"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肌浆网蛋白</w:t>
            </w:r>
            <w:proofErr w:type="spellStart"/>
            <w:r w:rsidRPr="0019426E">
              <w:rPr>
                <w:rFonts w:ascii="Times New Roman" w:eastAsia="仿宋" w:hAnsi="Times New Roman" w:cs="Times New Roman"/>
                <w:sz w:val="21"/>
                <w:szCs w:val="21"/>
              </w:rPr>
              <w:t>Nogo</w:t>
            </w:r>
            <w:proofErr w:type="spellEnd"/>
            <w:r w:rsidRPr="0019426E">
              <w:rPr>
                <w:rFonts w:ascii="Times New Roman" w:eastAsia="仿宋" w:hAnsi="Times New Roman" w:cs="Times New Roman"/>
                <w:sz w:val="21"/>
                <w:szCs w:val="21"/>
              </w:rPr>
              <w:t>-C</w:t>
            </w:r>
            <w:r w:rsidRPr="0019426E">
              <w:rPr>
                <w:rFonts w:ascii="Times New Roman" w:eastAsia="仿宋" w:hAnsi="Times New Roman" w:cs="Times New Roman"/>
                <w:sz w:val="21"/>
                <w:szCs w:val="21"/>
              </w:rPr>
              <w:t>在心肌细胞</w:t>
            </w:r>
            <w:proofErr w:type="gramStart"/>
            <w:r w:rsidRPr="0019426E">
              <w:rPr>
                <w:rFonts w:ascii="Times New Roman" w:eastAsia="仿宋" w:hAnsi="Times New Roman" w:cs="Times New Roman"/>
                <w:sz w:val="21"/>
                <w:szCs w:val="21"/>
              </w:rPr>
              <w:t>肌</w:t>
            </w:r>
            <w:proofErr w:type="gramEnd"/>
            <w:r w:rsidRPr="0019426E">
              <w:rPr>
                <w:rFonts w:ascii="Times New Roman" w:eastAsia="仿宋" w:hAnsi="Times New Roman" w:cs="Times New Roman"/>
                <w:sz w:val="21"/>
                <w:szCs w:val="21"/>
              </w:rPr>
              <w:t>浆网钙稳态调节过程中的作用及其机制研究</w:t>
            </w:r>
          </w:p>
        </w:tc>
        <w:tc>
          <w:tcPr>
            <w:tcW w:w="636" w:type="pct"/>
            <w:vAlign w:val="center"/>
          </w:tcPr>
          <w:p w14:paraId="6B13FD0B"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31800974</w:t>
            </w:r>
          </w:p>
        </w:tc>
        <w:tc>
          <w:tcPr>
            <w:tcW w:w="635" w:type="pct"/>
            <w:vAlign w:val="center"/>
          </w:tcPr>
          <w:p w14:paraId="78DF841B"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贾石</w:t>
            </w:r>
          </w:p>
        </w:tc>
        <w:tc>
          <w:tcPr>
            <w:tcW w:w="795" w:type="pct"/>
            <w:vAlign w:val="center"/>
          </w:tcPr>
          <w:p w14:paraId="31DBFC6A"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王瑾瑜</w:t>
            </w:r>
          </w:p>
          <w:p w14:paraId="5F6F4B0B"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赵茜</w:t>
            </w:r>
          </w:p>
          <w:p w14:paraId="4B9ECB59"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张鹏</w:t>
            </w:r>
          </w:p>
          <w:p w14:paraId="25EBF3D2"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陈汉楠</w:t>
            </w:r>
          </w:p>
        </w:tc>
        <w:tc>
          <w:tcPr>
            <w:tcW w:w="715" w:type="pct"/>
            <w:vAlign w:val="center"/>
          </w:tcPr>
          <w:p w14:paraId="67F574A3"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sidR="002B63B3">
              <w:rPr>
                <w:rFonts w:ascii="Times New Roman" w:eastAsia="仿宋" w:hAnsi="Times New Roman" w:cs="Times New Roman"/>
                <w:sz w:val="21"/>
                <w:szCs w:val="21"/>
              </w:rPr>
              <w:t>01</w:t>
            </w:r>
            <w:r>
              <w:rPr>
                <w:rFonts w:ascii="Times New Roman" w:eastAsia="仿宋" w:hAnsi="Times New Roman" w:cs="Times New Roman" w:hint="eastAsia"/>
                <w:sz w:val="21"/>
                <w:szCs w:val="21"/>
              </w:rPr>
              <w:t>-</w:t>
            </w:r>
            <w:r>
              <w:rPr>
                <w:rFonts w:ascii="Times New Roman" w:eastAsia="仿宋" w:hAnsi="Times New Roman" w:cs="Times New Roman"/>
                <w:sz w:val="21"/>
                <w:szCs w:val="21"/>
              </w:rPr>
              <w:t>2</w:t>
            </w:r>
            <w:r w:rsidRPr="0019426E">
              <w:rPr>
                <w:rFonts w:ascii="Times New Roman" w:eastAsia="仿宋" w:hAnsi="Times New Roman" w:cs="Times New Roman"/>
                <w:sz w:val="21"/>
                <w:szCs w:val="21"/>
              </w:rPr>
              <w:t>021</w:t>
            </w:r>
            <w:r w:rsidR="002B63B3">
              <w:rPr>
                <w:rFonts w:ascii="Times New Roman" w:eastAsia="仿宋" w:hAnsi="Times New Roman" w:cs="Times New Roman"/>
                <w:sz w:val="21"/>
                <w:szCs w:val="21"/>
              </w:rPr>
              <w:t>12</w:t>
            </w:r>
          </w:p>
        </w:tc>
        <w:tc>
          <w:tcPr>
            <w:tcW w:w="477" w:type="pct"/>
            <w:vAlign w:val="center"/>
          </w:tcPr>
          <w:p w14:paraId="4E8877A4" w14:textId="77777777"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24</w:t>
            </w:r>
          </w:p>
        </w:tc>
        <w:tc>
          <w:tcPr>
            <w:tcW w:w="317" w:type="pct"/>
            <w:vAlign w:val="center"/>
          </w:tcPr>
          <w:p w14:paraId="6462B407" w14:textId="77777777" w:rsidR="00BD27B6" w:rsidRPr="0019426E" w:rsidRDefault="00BD27B6" w:rsidP="00BD27B6">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a</w:t>
            </w:r>
          </w:p>
        </w:tc>
      </w:tr>
      <w:tr w:rsidR="00275909" w14:paraId="0F44A996" w14:textId="77777777" w:rsidTr="00D36102">
        <w:trPr>
          <w:jc w:val="center"/>
        </w:trPr>
        <w:tc>
          <w:tcPr>
            <w:tcW w:w="309" w:type="pct"/>
            <w:vAlign w:val="center"/>
          </w:tcPr>
          <w:p w14:paraId="0118E4F1" w14:textId="77777777" w:rsidR="00275909" w:rsidRPr="0019426E" w:rsidRDefault="00275909" w:rsidP="00275909">
            <w:pPr>
              <w:rPr>
                <w:rFonts w:ascii="Times New Roman" w:eastAsia="仿宋" w:hAnsi="Times New Roman" w:cs="Times New Roman"/>
                <w:sz w:val="21"/>
                <w:szCs w:val="21"/>
              </w:rPr>
            </w:pPr>
            <w:r>
              <w:rPr>
                <w:rFonts w:ascii="Times New Roman" w:eastAsia="仿宋" w:hAnsi="Times New Roman" w:cs="Times New Roman" w:hint="eastAsia"/>
                <w:sz w:val="21"/>
                <w:szCs w:val="21"/>
              </w:rPr>
              <w:t xml:space="preserve"> </w:t>
            </w:r>
            <w:r>
              <w:rPr>
                <w:rFonts w:ascii="Times New Roman" w:eastAsia="仿宋" w:hAnsi="Times New Roman" w:cs="Times New Roman"/>
                <w:sz w:val="21"/>
                <w:szCs w:val="21"/>
              </w:rPr>
              <w:t>3</w:t>
            </w:r>
          </w:p>
        </w:tc>
        <w:tc>
          <w:tcPr>
            <w:tcW w:w="1116" w:type="pct"/>
            <w:vAlign w:val="center"/>
          </w:tcPr>
          <w:p w14:paraId="3313AD1F"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bCs/>
                <w:sz w:val="21"/>
                <w:szCs w:val="21"/>
              </w:rPr>
              <w:t>肠道病毒</w:t>
            </w:r>
            <w:r w:rsidRPr="0019426E">
              <w:rPr>
                <w:rFonts w:ascii="Times New Roman" w:eastAsia="仿宋" w:hAnsi="Times New Roman" w:cs="Times New Roman"/>
                <w:bCs/>
                <w:sz w:val="21"/>
                <w:szCs w:val="21"/>
              </w:rPr>
              <w:t>2A</w:t>
            </w:r>
            <w:r w:rsidRPr="0019426E">
              <w:rPr>
                <w:rFonts w:ascii="Times New Roman" w:eastAsia="仿宋" w:hAnsi="Times New Roman" w:cs="Times New Roman"/>
                <w:bCs/>
                <w:sz w:val="21"/>
                <w:szCs w:val="21"/>
              </w:rPr>
              <w:t>蛋白酶磷酸化机制及其应用研究</w:t>
            </w:r>
          </w:p>
        </w:tc>
        <w:tc>
          <w:tcPr>
            <w:tcW w:w="636" w:type="pct"/>
            <w:vAlign w:val="center"/>
          </w:tcPr>
          <w:p w14:paraId="14E54140"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bCs/>
                <w:sz w:val="21"/>
                <w:szCs w:val="21"/>
              </w:rPr>
              <w:t>19G10290</w:t>
            </w:r>
          </w:p>
        </w:tc>
        <w:tc>
          <w:tcPr>
            <w:tcW w:w="635" w:type="pct"/>
            <w:vAlign w:val="center"/>
          </w:tcPr>
          <w:p w14:paraId="3A050210"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彭宜红</w:t>
            </w:r>
          </w:p>
        </w:tc>
        <w:tc>
          <w:tcPr>
            <w:tcW w:w="795" w:type="pct"/>
            <w:vAlign w:val="center"/>
          </w:tcPr>
          <w:p w14:paraId="6D2CFEC8"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陈邦涛，张浩，王真</w:t>
            </w:r>
          </w:p>
        </w:tc>
        <w:tc>
          <w:tcPr>
            <w:tcW w:w="715" w:type="pct"/>
            <w:vAlign w:val="center"/>
          </w:tcPr>
          <w:p w14:paraId="72373471"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sidR="002B63B3">
              <w:rPr>
                <w:rFonts w:ascii="Times New Roman" w:eastAsia="仿宋" w:hAnsi="Times New Roman" w:cs="Times New Roman"/>
                <w:sz w:val="21"/>
                <w:szCs w:val="21"/>
              </w:rPr>
              <w:t>01</w:t>
            </w:r>
            <w:r w:rsidRPr="0019426E">
              <w:rPr>
                <w:rFonts w:ascii="Times New Roman" w:eastAsia="仿宋" w:hAnsi="Times New Roman" w:cs="Times New Roman"/>
                <w:sz w:val="21"/>
                <w:szCs w:val="21"/>
              </w:rPr>
              <w:t>-2021</w:t>
            </w:r>
            <w:r w:rsidR="002B63B3">
              <w:rPr>
                <w:rFonts w:ascii="Times New Roman" w:eastAsia="仿宋" w:hAnsi="Times New Roman" w:cs="Times New Roman"/>
                <w:sz w:val="21"/>
                <w:szCs w:val="21"/>
              </w:rPr>
              <w:t>12</w:t>
            </w:r>
          </w:p>
        </w:tc>
        <w:tc>
          <w:tcPr>
            <w:tcW w:w="477" w:type="pct"/>
            <w:vAlign w:val="center"/>
          </w:tcPr>
          <w:p w14:paraId="4AE3C192"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w:t>
            </w:r>
          </w:p>
        </w:tc>
        <w:tc>
          <w:tcPr>
            <w:tcW w:w="317" w:type="pct"/>
            <w:vAlign w:val="center"/>
          </w:tcPr>
          <w:p w14:paraId="1E85D4E2" w14:textId="77777777" w:rsidR="00275909" w:rsidRPr="0019426E" w:rsidRDefault="00275909" w:rsidP="00275909">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sz w:val="21"/>
                <w:szCs w:val="21"/>
              </w:rPr>
              <w:t>a</w:t>
            </w:r>
          </w:p>
        </w:tc>
      </w:tr>
      <w:tr w:rsidR="00275909" w14:paraId="21046431" w14:textId="77777777" w:rsidTr="00D36102">
        <w:trPr>
          <w:jc w:val="center"/>
        </w:trPr>
        <w:tc>
          <w:tcPr>
            <w:tcW w:w="309" w:type="pct"/>
            <w:vAlign w:val="center"/>
          </w:tcPr>
          <w:p w14:paraId="582A9DE8" w14:textId="77777777" w:rsidR="00275909" w:rsidRPr="0019426E" w:rsidRDefault="00275909" w:rsidP="00275909">
            <w:pPr>
              <w:rPr>
                <w:rFonts w:ascii="Times New Roman" w:eastAsia="仿宋" w:hAnsi="Times New Roman" w:cs="Times New Roman"/>
                <w:sz w:val="21"/>
                <w:szCs w:val="21"/>
              </w:rPr>
            </w:pPr>
            <w:r>
              <w:rPr>
                <w:rFonts w:ascii="Times New Roman" w:eastAsia="仿宋" w:hAnsi="Times New Roman" w:cs="Times New Roman" w:hint="eastAsia"/>
                <w:sz w:val="21"/>
                <w:szCs w:val="21"/>
              </w:rPr>
              <w:t xml:space="preserve"> </w:t>
            </w:r>
            <w:r>
              <w:rPr>
                <w:rFonts w:ascii="Times New Roman" w:eastAsia="仿宋" w:hAnsi="Times New Roman" w:cs="Times New Roman"/>
                <w:sz w:val="21"/>
                <w:szCs w:val="21"/>
              </w:rPr>
              <w:t>4</w:t>
            </w:r>
          </w:p>
        </w:tc>
        <w:tc>
          <w:tcPr>
            <w:tcW w:w="1116" w:type="pct"/>
            <w:vAlign w:val="center"/>
          </w:tcPr>
          <w:p w14:paraId="75F8B2E2" w14:textId="77777777" w:rsidR="00275909" w:rsidRPr="0019426E" w:rsidRDefault="00275909" w:rsidP="00275909">
            <w:pPr>
              <w:adjustRightInd w:val="0"/>
              <w:snapToGrid w:val="0"/>
              <w:jc w:val="center"/>
              <w:rPr>
                <w:rFonts w:ascii="Times New Roman" w:eastAsia="仿宋" w:hAnsi="Times New Roman" w:cs="Times New Roman"/>
                <w:bCs/>
                <w:sz w:val="21"/>
                <w:szCs w:val="21"/>
              </w:rPr>
            </w:pPr>
            <w:r w:rsidRPr="0019426E">
              <w:rPr>
                <w:rFonts w:ascii="Times New Roman" w:eastAsia="仿宋" w:hAnsi="Times New Roman" w:cs="Times New Roman"/>
                <w:bCs/>
                <w:sz w:val="21"/>
                <w:szCs w:val="21"/>
              </w:rPr>
              <w:t>具有创新知识产权的新型乙肝试剂的临床意义研究</w:t>
            </w:r>
          </w:p>
        </w:tc>
        <w:tc>
          <w:tcPr>
            <w:tcW w:w="636" w:type="pct"/>
            <w:vAlign w:val="center"/>
          </w:tcPr>
          <w:p w14:paraId="60F36DA1" w14:textId="77777777" w:rsidR="00275909" w:rsidRPr="0019426E" w:rsidRDefault="00275909" w:rsidP="00275909">
            <w:pPr>
              <w:adjustRightInd w:val="0"/>
              <w:snapToGrid w:val="0"/>
              <w:jc w:val="center"/>
              <w:rPr>
                <w:rFonts w:ascii="Times New Roman" w:eastAsia="仿宋" w:hAnsi="Times New Roman" w:cs="Times New Roman"/>
                <w:bCs/>
                <w:sz w:val="21"/>
                <w:szCs w:val="21"/>
              </w:rPr>
            </w:pPr>
            <w:r w:rsidRPr="0019426E">
              <w:rPr>
                <w:rFonts w:ascii="Times New Roman" w:eastAsia="仿宋" w:hAnsi="Times New Roman" w:cs="Times New Roman"/>
                <w:bCs/>
                <w:sz w:val="21"/>
                <w:szCs w:val="21"/>
              </w:rPr>
              <w:t>2017ZX10302201-006</w:t>
            </w:r>
          </w:p>
        </w:tc>
        <w:tc>
          <w:tcPr>
            <w:tcW w:w="635" w:type="pct"/>
            <w:vAlign w:val="center"/>
          </w:tcPr>
          <w:p w14:paraId="75C1981F"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杨恩策</w:t>
            </w:r>
          </w:p>
        </w:tc>
        <w:tc>
          <w:tcPr>
            <w:tcW w:w="795" w:type="pct"/>
            <w:vAlign w:val="center"/>
          </w:tcPr>
          <w:p w14:paraId="1EF5C6EA" w14:textId="77777777" w:rsidR="00275909" w:rsidRPr="0019426E" w:rsidRDefault="00275909" w:rsidP="00275909">
            <w:pPr>
              <w:adjustRightInd w:val="0"/>
              <w:snapToGrid w:val="0"/>
              <w:jc w:val="center"/>
              <w:rPr>
                <w:rFonts w:ascii="Times New Roman" w:eastAsia="仿宋" w:hAnsi="Times New Roman" w:cs="Times New Roman"/>
                <w:sz w:val="21"/>
                <w:szCs w:val="21"/>
              </w:rPr>
            </w:pPr>
          </w:p>
        </w:tc>
        <w:tc>
          <w:tcPr>
            <w:tcW w:w="715" w:type="pct"/>
            <w:vAlign w:val="center"/>
          </w:tcPr>
          <w:p w14:paraId="55DCB6FA"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Pr>
                <w:rFonts w:ascii="Times New Roman" w:eastAsia="仿宋" w:hAnsi="Times New Roman" w:cs="Times New Roman"/>
                <w:sz w:val="21"/>
                <w:szCs w:val="21"/>
              </w:rPr>
              <w:t>01</w:t>
            </w:r>
            <w:r>
              <w:rPr>
                <w:rFonts w:ascii="Times New Roman" w:eastAsia="仿宋" w:hAnsi="Times New Roman" w:cs="Times New Roman" w:hint="eastAsia"/>
                <w:sz w:val="21"/>
                <w:szCs w:val="21"/>
              </w:rPr>
              <w:t>-</w:t>
            </w:r>
            <w:r w:rsidRPr="0019426E">
              <w:rPr>
                <w:rFonts w:ascii="Times New Roman" w:eastAsia="仿宋" w:hAnsi="Times New Roman" w:cs="Times New Roman"/>
                <w:sz w:val="21"/>
                <w:szCs w:val="21"/>
              </w:rPr>
              <w:t>2020</w:t>
            </w:r>
            <w:r>
              <w:rPr>
                <w:rFonts w:ascii="Times New Roman" w:eastAsia="仿宋" w:hAnsi="Times New Roman" w:cs="Times New Roman"/>
                <w:sz w:val="21"/>
                <w:szCs w:val="21"/>
              </w:rPr>
              <w:t>12</w:t>
            </w:r>
          </w:p>
        </w:tc>
        <w:tc>
          <w:tcPr>
            <w:tcW w:w="477" w:type="pct"/>
            <w:vAlign w:val="center"/>
          </w:tcPr>
          <w:p w14:paraId="0F6488F6"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97.6</w:t>
            </w:r>
          </w:p>
        </w:tc>
        <w:tc>
          <w:tcPr>
            <w:tcW w:w="317" w:type="pct"/>
            <w:vAlign w:val="center"/>
          </w:tcPr>
          <w:p w14:paraId="1EE70DAD" w14:textId="77777777"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a</w:t>
            </w:r>
          </w:p>
        </w:tc>
      </w:tr>
      <w:tr w:rsidR="00275909" w14:paraId="314947BB" w14:textId="77777777" w:rsidTr="00D36102">
        <w:trPr>
          <w:jc w:val="center"/>
        </w:trPr>
        <w:tc>
          <w:tcPr>
            <w:tcW w:w="309" w:type="pct"/>
            <w:vAlign w:val="center"/>
          </w:tcPr>
          <w:p w14:paraId="40846412" w14:textId="77777777" w:rsidR="00275909" w:rsidRPr="0019426E" w:rsidRDefault="00275909" w:rsidP="00275909">
            <w:pPr>
              <w:rPr>
                <w:rFonts w:ascii="Times New Roman" w:eastAsia="仿宋" w:hAnsi="Times New Roman" w:cs="Times New Roman"/>
                <w:sz w:val="21"/>
                <w:szCs w:val="21"/>
              </w:rPr>
            </w:pPr>
            <w:r>
              <w:rPr>
                <w:rFonts w:ascii="Times New Roman" w:eastAsia="仿宋" w:hAnsi="Times New Roman" w:cs="Times New Roman" w:hint="eastAsia"/>
                <w:sz w:val="21"/>
                <w:szCs w:val="21"/>
              </w:rPr>
              <w:t xml:space="preserve"> </w:t>
            </w:r>
            <w:r>
              <w:rPr>
                <w:rFonts w:ascii="Times New Roman" w:eastAsia="仿宋" w:hAnsi="Times New Roman" w:cs="Times New Roman"/>
                <w:sz w:val="21"/>
                <w:szCs w:val="21"/>
              </w:rPr>
              <w:t>5</w:t>
            </w:r>
          </w:p>
        </w:tc>
        <w:tc>
          <w:tcPr>
            <w:tcW w:w="1116" w:type="pct"/>
            <w:vAlign w:val="center"/>
          </w:tcPr>
          <w:p w14:paraId="31FFF030"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HCV</w:t>
            </w:r>
            <w:r w:rsidRPr="0019426E">
              <w:rPr>
                <w:rFonts w:ascii="Times New Roman" w:eastAsia="仿宋" w:hAnsi="Times New Roman" w:cs="Times New Roman"/>
                <w:sz w:val="21"/>
                <w:szCs w:val="21"/>
              </w:rPr>
              <w:t>相关肝癌的血清</w:t>
            </w:r>
            <w:proofErr w:type="gramStart"/>
            <w:r w:rsidRPr="0019426E">
              <w:rPr>
                <w:rFonts w:ascii="Times New Roman" w:eastAsia="仿宋" w:hAnsi="Times New Roman" w:cs="Times New Roman"/>
                <w:sz w:val="21"/>
                <w:szCs w:val="21"/>
              </w:rPr>
              <w:t>糖组学标志</w:t>
            </w:r>
            <w:proofErr w:type="gramEnd"/>
            <w:r w:rsidRPr="0019426E">
              <w:rPr>
                <w:rFonts w:ascii="Times New Roman" w:eastAsia="仿宋" w:hAnsi="Times New Roman" w:cs="Times New Roman"/>
                <w:sz w:val="21"/>
                <w:szCs w:val="21"/>
              </w:rPr>
              <w:t>物研究，广西病毒性肝炎防治研究重点实验室开放课题基金项目</w:t>
            </w:r>
          </w:p>
        </w:tc>
        <w:tc>
          <w:tcPr>
            <w:tcW w:w="636" w:type="pct"/>
            <w:vAlign w:val="center"/>
          </w:tcPr>
          <w:p w14:paraId="42AE3F9F"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GXCDCKL201901</w:t>
            </w:r>
          </w:p>
        </w:tc>
        <w:tc>
          <w:tcPr>
            <w:tcW w:w="635" w:type="pct"/>
            <w:vAlign w:val="center"/>
          </w:tcPr>
          <w:p w14:paraId="31CB9CF7"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刘学恩</w:t>
            </w:r>
          </w:p>
        </w:tc>
        <w:tc>
          <w:tcPr>
            <w:tcW w:w="795" w:type="pct"/>
            <w:vAlign w:val="center"/>
          </w:tcPr>
          <w:p w14:paraId="6B518047"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邓娟</w:t>
            </w:r>
          </w:p>
          <w:p w14:paraId="30B307C0"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王林</w:t>
            </w:r>
          </w:p>
          <w:p w14:paraId="5F3D1036"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曹曦</w:t>
            </w:r>
          </w:p>
          <w:p w14:paraId="44A3E20D" w14:textId="77777777" w:rsidR="00275909" w:rsidRPr="0019426E" w:rsidRDefault="00275909" w:rsidP="00275909">
            <w:pPr>
              <w:adjustRightInd w:val="0"/>
              <w:snapToGrid w:val="0"/>
              <w:jc w:val="center"/>
              <w:rPr>
                <w:rFonts w:ascii="Times New Roman" w:eastAsia="仿宋" w:hAnsi="Times New Roman" w:cs="Times New Roman"/>
                <w:sz w:val="21"/>
                <w:szCs w:val="21"/>
              </w:rPr>
            </w:pPr>
            <w:proofErr w:type="gramStart"/>
            <w:r w:rsidRPr="0019426E">
              <w:rPr>
                <w:rFonts w:ascii="Times New Roman" w:eastAsia="仿宋" w:hAnsi="Times New Roman" w:cs="Times New Roman"/>
                <w:sz w:val="21"/>
                <w:szCs w:val="21"/>
              </w:rPr>
              <w:t>段梦慧</w:t>
            </w:r>
            <w:proofErr w:type="gramEnd"/>
          </w:p>
        </w:tc>
        <w:tc>
          <w:tcPr>
            <w:tcW w:w="715" w:type="pct"/>
            <w:vAlign w:val="center"/>
          </w:tcPr>
          <w:p w14:paraId="5E23DEEB" w14:textId="77777777"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201905-20210</w:t>
            </w:r>
            <w:r w:rsidRPr="0019426E">
              <w:rPr>
                <w:rFonts w:ascii="Times New Roman" w:eastAsia="仿宋" w:hAnsi="Times New Roman" w:cs="Times New Roman"/>
                <w:sz w:val="21"/>
                <w:szCs w:val="21"/>
              </w:rPr>
              <w:t>5</w:t>
            </w:r>
          </w:p>
        </w:tc>
        <w:tc>
          <w:tcPr>
            <w:tcW w:w="477" w:type="pct"/>
            <w:vAlign w:val="center"/>
          </w:tcPr>
          <w:p w14:paraId="212BC12E"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6</w:t>
            </w:r>
          </w:p>
        </w:tc>
        <w:tc>
          <w:tcPr>
            <w:tcW w:w="317" w:type="pct"/>
            <w:vAlign w:val="center"/>
          </w:tcPr>
          <w:p w14:paraId="269EB317" w14:textId="77777777"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a</w:t>
            </w:r>
          </w:p>
        </w:tc>
      </w:tr>
      <w:tr w:rsidR="00275909" w14:paraId="749A6F59" w14:textId="77777777" w:rsidTr="00D36102">
        <w:trPr>
          <w:jc w:val="center"/>
        </w:trPr>
        <w:tc>
          <w:tcPr>
            <w:tcW w:w="309" w:type="pct"/>
            <w:vAlign w:val="center"/>
          </w:tcPr>
          <w:p w14:paraId="6351AA9F" w14:textId="77777777" w:rsidR="00275909" w:rsidRPr="0019426E" w:rsidRDefault="00275909" w:rsidP="00275909">
            <w:pPr>
              <w:rPr>
                <w:rFonts w:ascii="Times New Roman" w:eastAsia="仿宋" w:hAnsi="Times New Roman" w:cs="Times New Roman"/>
                <w:sz w:val="21"/>
                <w:szCs w:val="21"/>
              </w:rPr>
            </w:pPr>
            <w:r>
              <w:rPr>
                <w:rFonts w:ascii="Times New Roman" w:eastAsia="仿宋" w:hAnsi="Times New Roman" w:cs="Times New Roman" w:hint="eastAsia"/>
                <w:sz w:val="21"/>
                <w:szCs w:val="21"/>
              </w:rPr>
              <w:t xml:space="preserve"> </w:t>
            </w:r>
            <w:r>
              <w:rPr>
                <w:rFonts w:ascii="Times New Roman" w:eastAsia="仿宋" w:hAnsi="Times New Roman" w:cs="Times New Roman"/>
                <w:sz w:val="21"/>
                <w:szCs w:val="21"/>
              </w:rPr>
              <w:t>6</w:t>
            </w:r>
          </w:p>
        </w:tc>
        <w:tc>
          <w:tcPr>
            <w:tcW w:w="1116" w:type="pct"/>
            <w:vAlign w:val="center"/>
          </w:tcPr>
          <w:p w14:paraId="4F0B7FDC" w14:textId="77777777" w:rsidR="00275909" w:rsidRPr="0019426E" w:rsidRDefault="00275909" w:rsidP="00275909">
            <w:pPr>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HBsAg</w:t>
            </w:r>
            <w:r w:rsidRPr="0019426E">
              <w:rPr>
                <w:rFonts w:ascii="Times New Roman" w:eastAsia="仿宋" w:hAnsi="Times New Roman" w:cs="Times New Roman"/>
                <w:sz w:val="21"/>
                <w:szCs w:val="21"/>
              </w:rPr>
              <w:t>突变对病毒感染传播及宿主固有免疫应答的影响及机制研究</w:t>
            </w:r>
          </w:p>
        </w:tc>
        <w:tc>
          <w:tcPr>
            <w:tcW w:w="636" w:type="pct"/>
            <w:vAlign w:val="center"/>
          </w:tcPr>
          <w:p w14:paraId="0734FC8F" w14:textId="77777777" w:rsidR="00275909" w:rsidRPr="0019426E" w:rsidRDefault="00A46BB7"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w:t>
            </w:r>
            <w:r>
              <w:rPr>
                <w:rFonts w:ascii="Times New Roman" w:eastAsia="仿宋" w:hAnsi="Times New Roman" w:cs="Times New Roman"/>
                <w:sz w:val="21"/>
                <w:szCs w:val="21"/>
              </w:rPr>
              <w:t>1802002</w:t>
            </w:r>
          </w:p>
        </w:tc>
        <w:tc>
          <w:tcPr>
            <w:tcW w:w="635" w:type="pct"/>
            <w:vAlign w:val="center"/>
          </w:tcPr>
          <w:p w14:paraId="16C9A111"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向宽辉</w:t>
            </w:r>
          </w:p>
        </w:tc>
        <w:tc>
          <w:tcPr>
            <w:tcW w:w="795" w:type="pct"/>
            <w:vAlign w:val="center"/>
          </w:tcPr>
          <w:p w14:paraId="5034B59C"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王露薇</w:t>
            </w:r>
          </w:p>
        </w:tc>
        <w:tc>
          <w:tcPr>
            <w:tcW w:w="715" w:type="pct"/>
            <w:vAlign w:val="center"/>
          </w:tcPr>
          <w:p w14:paraId="1127F080"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sidR="00A46BB7">
              <w:rPr>
                <w:rFonts w:ascii="Times New Roman" w:eastAsia="仿宋" w:hAnsi="Times New Roman" w:cs="Times New Roman"/>
                <w:sz w:val="21"/>
                <w:szCs w:val="21"/>
              </w:rPr>
              <w:t>01</w:t>
            </w:r>
            <w:r w:rsidRPr="0019426E">
              <w:rPr>
                <w:rFonts w:ascii="Times New Roman" w:eastAsia="仿宋" w:hAnsi="Times New Roman" w:cs="Times New Roman"/>
                <w:sz w:val="21"/>
                <w:szCs w:val="21"/>
              </w:rPr>
              <w:t>-2021</w:t>
            </w:r>
            <w:r w:rsidR="00A46BB7">
              <w:rPr>
                <w:rFonts w:ascii="Times New Roman" w:eastAsia="仿宋" w:hAnsi="Times New Roman" w:cs="Times New Roman"/>
                <w:sz w:val="21"/>
                <w:szCs w:val="21"/>
              </w:rPr>
              <w:t>12</w:t>
            </w:r>
          </w:p>
        </w:tc>
        <w:tc>
          <w:tcPr>
            <w:tcW w:w="477" w:type="pct"/>
            <w:vAlign w:val="center"/>
          </w:tcPr>
          <w:p w14:paraId="44421546"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21</w:t>
            </w:r>
          </w:p>
        </w:tc>
        <w:tc>
          <w:tcPr>
            <w:tcW w:w="317" w:type="pct"/>
            <w:vAlign w:val="center"/>
          </w:tcPr>
          <w:p w14:paraId="3636EFCE" w14:textId="77777777"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a</w:t>
            </w:r>
          </w:p>
        </w:tc>
      </w:tr>
      <w:tr w:rsidR="00275909" w14:paraId="35265472" w14:textId="77777777" w:rsidTr="00D36102">
        <w:trPr>
          <w:jc w:val="center"/>
        </w:trPr>
        <w:tc>
          <w:tcPr>
            <w:tcW w:w="309" w:type="pct"/>
            <w:vAlign w:val="center"/>
          </w:tcPr>
          <w:p w14:paraId="63AEAE67" w14:textId="77777777"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sz w:val="21"/>
                <w:szCs w:val="21"/>
              </w:rPr>
              <w:t>7</w:t>
            </w:r>
          </w:p>
        </w:tc>
        <w:tc>
          <w:tcPr>
            <w:tcW w:w="1116" w:type="pct"/>
            <w:vAlign w:val="center"/>
          </w:tcPr>
          <w:p w14:paraId="3F659609" w14:textId="77777777" w:rsidR="00275909" w:rsidRPr="0019426E" w:rsidRDefault="00275909" w:rsidP="00275909">
            <w:pPr>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干细胞分化来源的肝星状细胞作为肝</w:t>
            </w:r>
            <w:r w:rsidRPr="0019426E">
              <w:rPr>
                <w:rFonts w:ascii="Times New Roman" w:eastAsia="仿宋" w:hAnsi="Times New Roman" w:cs="Times New Roman"/>
                <w:sz w:val="21"/>
                <w:szCs w:val="21"/>
              </w:rPr>
              <w:lastRenderedPageBreak/>
              <w:t>纤维化细胞模型的建立与研究</w:t>
            </w:r>
          </w:p>
        </w:tc>
        <w:tc>
          <w:tcPr>
            <w:tcW w:w="636" w:type="pct"/>
            <w:vAlign w:val="center"/>
          </w:tcPr>
          <w:p w14:paraId="3739B156" w14:textId="77777777" w:rsidR="00275909" w:rsidRPr="0019426E" w:rsidRDefault="00A46BB7"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81873579</w:t>
            </w:r>
          </w:p>
        </w:tc>
        <w:tc>
          <w:tcPr>
            <w:tcW w:w="635" w:type="pct"/>
            <w:vAlign w:val="center"/>
          </w:tcPr>
          <w:p w14:paraId="3B54F075"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向宽辉</w:t>
            </w:r>
          </w:p>
        </w:tc>
        <w:tc>
          <w:tcPr>
            <w:tcW w:w="795" w:type="pct"/>
            <w:vAlign w:val="center"/>
          </w:tcPr>
          <w:p w14:paraId="44998588"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时艳，邓娟等</w:t>
            </w:r>
          </w:p>
        </w:tc>
        <w:tc>
          <w:tcPr>
            <w:tcW w:w="715" w:type="pct"/>
            <w:vAlign w:val="center"/>
          </w:tcPr>
          <w:p w14:paraId="50A481C1"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sidR="00A46BB7">
              <w:rPr>
                <w:rFonts w:ascii="Times New Roman" w:eastAsia="仿宋" w:hAnsi="Times New Roman" w:cs="Times New Roman"/>
                <w:sz w:val="21"/>
                <w:szCs w:val="21"/>
              </w:rPr>
              <w:t>01</w:t>
            </w:r>
            <w:r w:rsidRPr="0019426E">
              <w:rPr>
                <w:rFonts w:ascii="Times New Roman" w:eastAsia="仿宋" w:hAnsi="Times New Roman" w:cs="Times New Roman"/>
                <w:sz w:val="21"/>
                <w:szCs w:val="21"/>
              </w:rPr>
              <w:t>-2022</w:t>
            </w:r>
            <w:r w:rsidR="00A46BB7">
              <w:rPr>
                <w:rFonts w:ascii="Times New Roman" w:eastAsia="仿宋" w:hAnsi="Times New Roman" w:cs="Times New Roman"/>
                <w:sz w:val="21"/>
                <w:szCs w:val="21"/>
              </w:rPr>
              <w:t>12</w:t>
            </w:r>
          </w:p>
        </w:tc>
        <w:tc>
          <w:tcPr>
            <w:tcW w:w="477" w:type="pct"/>
            <w:vAlign w:val="center"/>
          </w:tcPr>
          <w:p w14:paraId="5212B0AA"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57</w:t>
            </w:r>
          </w:p>
        </w:tc>
        <w:tc>
          <w:tcPr>
            <w:tcW w:w="317" w:type="pct"/>
            <w:vAlign w:val="center"/>
          </w:tcPr>
          <w:p w14:paraId="321044A6" w14:textId="77777777" w:rsidR="00275909" w:rsidRPr="0019426E" w:rsidRDefault="00275909" w:rsidP="00275909">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a</w:t>
            </w:r>
          </w:p>
        </w:tc>
      </w:tr>
      <w:tr w:rsidR="00275909" w14:paraId="7C201DAC" w14:textId="77777777" w:rsidTr="00D36102">
        <w:trPr>
          <w:jc w:val="center"/>
        </w:trPr>
        <w:tc>
          <w:tcPr>
            <w:tcW w:w="309" w:type="pct"/>
            <w:vAlign w:val="center"/>
          </w:tcPr>
          <w:p w14:paraId="1A825F7A" w14:textId="77777777"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sz w:val="21"/>
                <w:szCs w:val="21"/>
              </w:rPr>
              <w:t>8</w:t>
            </w:r>
          </w:p>
        </w:tc>
        <w:tc>
          <w:tcPr>
            <w:tcW w:w="1116" w:type="pct"/>
            <w:vAlign w:val="center"/>
          </w:tcPr>
          <w:p w14:paraId="1695786E" w14:textId="77777777"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应激感应通路与糖脂代谢网络的互作机制</w:t>
            </w:r>
          </w:p>
        </w:tc>
        <w:tc>
          <w:tcPr>
            <w:tcW w:w="636" w:type="pct"/>
            <w:vAlign w:val="center"/>
          </w:tcPr>
          <w:p w14:paraId="7F39D4C5" w14:textId="77777777"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2018YFA0800701</w:t>
            </w:r>
          </w:p>
        </w:tc>
        <w:tc>
          <w:tcPr>
            <w:tcW w:w="635" w:type="pct"/>
            <w:vAlign w:val="center"/>
          </w:tcPr>
          <w:p w14:paraId="68A48E56" w14:textId="77777777"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姜长涛</w:t>
            </w:r>
          </w:p>
        </w:tc>
        <w:tc>
          <w:tcPr>
            <w:tcW w:w="795" w:type="pct"/>
            <w:vAlign w:val="center"/>
          </w:tcPr>
          <w:p w14:paraId="0BF5745A" w14:textId="77777777" w:rsidR="00275909" w:rsidRPr="0019426E" w:rsidRDefault="00275909" w:rsidP="00275909">
            <w:pPr>
              <w:jc w:val="center"/>
              <w:rPr>
                <w:rFonts w:ascii="Times New Roman" w:eastAsia="仿宋" w:hAnsi="Times New Roman" w:cs="Times New Roman"/>
                <w:color w:val="000000"/>
                <w:sz w:val="21"/>
                <w:szCs w:val="21"/>
              </w:rPr>
            </w:pPr>
          </w:p>
        </w:tc>
        <w:tc>
          <w:tcPr>
            <w:tcW w:w="715" w:type="pct"/>
            <w:vAlign w:val="center"/>
          </w:tcPr>
          <w:p w14:paraId="627D64E1" w14:textId="77777777"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2019</w:t>
            </w:r>
            <w:r w:rsidR="002B63B3">
              <w:rPr>
                <w:rFonts w:ascii="Times New Roman" w:eastAsia="仿宋" w:hAnsi="Times New Roman" w:cs="Times New Roman"/>
                <w:color w:val="000000"/>
                <w:sz w:val="21"/>
                <w:szCs w:val="21"/>
              </w:rPr>
              <w:t>09</w:t>
            </w:r>
            <w:r>
              <w:rPr>
                <w:rFonts w:ascii="Times New Roman" w:eastAsia="仿宋" w:hAnsi="Times New Roman" w:cs="Times New Roman"/>
                <w:color w:val="000000"/>
                <w:sz w:val="21"/>
                <w:szCs w:val="21"/>
              </w:rPr>
              <w:t>-2024</w:t>
            </w:r>
            <w:r w:rsidR="002B63B3">
              <w:rPr>
                <w:rFonts w:ascii="Times New Roman" w:eastAsia="仿宋" w:hAnsi="Times New Roman" w:cs="Times New Roman"/>
                <w:color w:val="000000"/>
                <w:sz w:val="21"/>
                <w:szCs w:val="21"/>
              </w:rPr>
              <w:t>08</w:t>
            </w:r>
          </w:p>
        </w:tc>
        <w:tc>
          <w:tcPr>
            <w:tcW w:w="477" w:type="pct"/>
            <w:vAlign w:val="center"/>
          </w:tcPr>
          <w:p w14:paraId="7F93F0D0" w14:textId="77777777"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167.16</w:t>
            </w:r>
          </w:p>
        </w:tc>
        <w:tc>
          <w:tcPr>
            <w:tcW w:w="317" w:type="pct"/>
            <w:vAlign w:val="center"/>
          </w:tcPr>
          <w:p w14:paraId="698A5D09" w14:textId="77777777"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a</w:t>
            </w:r>
          </w:p>
        </w:tc>
      </w:tr>
      <w:tr w:rsidR="00275909" w14:paraId="42C74D89" w14:textId="77777777" w:rsidTr="00D36102">
        <w:trPr>
          <w:jc w:val="center"/>
        </w:trPr>
        <w:tc>
          <w:tcPr>
            <w:tcW w:w="309" w:type="pct"/>
            <w:vAlign w:val="center"/>
          </w:tcPr>
          <w:p w14:paraId="771F55E7" w14:textId="77777777"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sz w:val="21"/>
                <w:szCs w:val="21"/>
              </w:rPr>
              <w:t>9</w:t>
            </w:r>
          </w:p>
        </w:tc>
        <w:tc>
          <w:tcPr>
            <w:tcW w:w="1116" w:type="pct"/>
            <w:vAlign w:val="center"/>
          </w:tcPr>
          <w:p w14:paraId="082F7A07" w14:textId="77777777"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脆弱拟杆菌</w:t>
            </w:r>
            <w:r w:rsidRPr="0019426E">
              <w:rPr>
                <w:rFonts w:ascii="Times New Roman" w:eastAsia="仿宋" w:hAnsi="Times New Roman" w:cs="Times New Roman"/>
                <w:color w:val="000000"/>
                <w:sz w:val="21"/>
                <w:szCs w:val="21"/>
              </w:rPr>
              <w:t>-</w:t>
            </w:r>
            <w:r w:rsidRPr="0019426E">
              <w:rPr>
                <w:rFonts w:ascii="Times New Roman" w:eastAsia="仿宋" w:hAnsi="Times New Roman" w:cs="Times New Roman"/>
                <w:color w:val="000000"/>
                <w:sz w:val="21"/>
                <w:szCs w:val="21"/>
              </w:rPr>
              <w:t>胆汁酸</w:t>
            </w:r>
            <w:r w:rsidRPr="0019426E">
              <w:rPr>
                <w:rFonts w:ascii="Times New Roman" w:eastAsia="仿宋" w:hAnsi="Times New Roman" w:cs="Times New Roman"/>
                <w:color w:val="000000"/>
                <w:sz w:val="21"/>
                <w:szCs w:val="21"/>
              </w:rPr>
              <w:t>GUDCA-</w:t>
            </w:r>
            <w:r w:rsidRPr="0019426E">
              <w:rPr>
                <w:rFonts w:ascii="Times New Roman" w:eastAsia="仿宋" w:hAnsi="Times New Roman" w:cs="Times New Roman"/>
                <w:color w:val="000000"/>
                <w:sz w:val="21"/>
                <w:szCs w:val="21"/>
              </w:rPr>
              <w:t>肠</w:t>
            </w:r>
            <w:r w:rsidRPr="0019426E">
              <w:rPr>
                <w:rFonts w:ascii="Times New Roman" w:eastAsia="仿宋" w:hAnsi="Times New Roman" w:cs="Times New Roman"/>
                <w:color w:val="000000"/>
                <w:sz w:val="21"/>
                <w:szCs w:val="21"/>
              </w:rPr>
              <w:t>FXR</w:t>
            </w:r>
            <w:r w:rsidRPr="0019426E">
              <w:rPr>
                <w:rFonts w:ascii="Times New Roman" w:eastAsia="仿宋" w:hAnsi="Times New Roman" w:cs="Times New Roman"/>
                <w:color w:val="000000"/>
                <w:sz w:val="21"/>
                <w:szCs w:val="21"/>
              </w:rPr>
              <w:t>代谢轴在二甲双</w:t>
            </w:r>
            <w:proofErr w:type="gramStart"/>
            <w:r w:rsidRPr="0019426E">
              <w:rPr>
                <w:rFonts w:ascii="Times New Roman" w:eastAsia="仿宋" w:hAnsi="Times New Roman" w:cs="Times New Roman"/>
                <w:color w:val="000000"/>
                <w:sz w:val="21"/>
                <w:szCs w:val="21"/>
              </w:rPr>
              <w:t>胍</w:t>
            </w:r>
            <w:proofErr w:type="gramEnd"/>
            <w:r w:rsidRPr="0019426E">
              <w:rPr>
                <w:rFonts w:ascii="Times New Roman" w:eastAsia="仿宋" w:hAnsi="Times New Roman" w:cs="Times New Roman"/>
                <w:color w:val="000000"/>
                <w:sz w:val="21"/>
                <w:szCs w:val="21"/>
              </w:rPr>
              <w:t>降糖中的作用及机制</w:t>
            </w:r>
            <w:r w:rsidRPr="0019426E">
              <w:rPr>
                <w:rFonts w:ascii="Times New Roman" w:eastAsia="仿宋" w:hAnsi="Times New Roman" w:cs="Times New Roman"/>
                <w:color w:val="000000"/>
                <w:sz w:val="21"/>
                <w:szCs w:val="21"/>
              </w:rPr>
              <w:t xml:space="preserve"> </w:t>
            </w:r>
            <w:r w:rsidRPr="0019426E">
              <w:rPr>
                <w:rFonts w:ascii="Times New Roman" w:eastAsia="仿宋" w:hAnsi="Times New Roman" w:cs="Times New Roman"/>
                <w:color w:val="000000"/>
                <w:sz w:val="21"/>
                <w:szCs w:val="21"/>
              </w:rPr>
              <w:t>研究</w:t>
            </w:r>
          </w:p>
        </w:tc>
        <w:tc>
          <w:tcPr>
            <w:tcW w:w="636" w:type="pct"/>
            <w:vAlign w:val="center"/>
          </w:tcPr>
          <w:p w14:paraId="206922CE" w14:textId="77777777" w:rsidR="00275909" w:rsidRPr="0019426E" w:rsidRDefault="00275909" w:rsidP="00275909">
            <w:pPr>
              <w:adjustRightInd w:val="0"/>
              <w:snapToGrid w:val="0"/>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No.91857115</w:t>
            </w:r>
          </w:p>
        </w:tc>
        <w:tc>
          <w:tcPr>
            <w:tcW w:w="635" w:type="pct"/>
            <w:vAlign w:val="center"/>
          </w:tcPr>
          <w:p w14:paraId="7C68FE84" w14:textId="77777777" w:rsidR="00275909" w:rsidRPr="0019426E" w:rsidRDefault="00275909" w:rsidP="00275909">
            <w:pPr>
              <w:adjustRightInd w:val="0"/>
              <w:snapToGrid w:val="0"/>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姜长涛</w:t>
            </w:r>
          </w:p>
        </w:tc>
        <w:tc>
          <w:tcPr>
            <w:tcW w:w="795" w:type="pct"/>
            <w:vAlign w:val="center"/>
          </w:tcPr>
          <w:p w14:paraId="62F90B4E" w14:textId="77777777" w:rsidR="00275909" w:rsidRPr="0019426E" w:rsidRDefault="00275909" w:rsidP="00275909">
            <w:pPr>
              <w:adjustRightInd w:val="0"/>
              <w:snapToGrid w:val="0"/>
              <w:jc w:val="center"/>
              <w:rPr>
                <w:rFonts w:ascii="Times New Roman" w:eastAsia="仿宋" w:hAnsi="Times New Roman" w:cs="Times New Roman"/>
                <w:color w:val="000000"/>
                <w:sz w:val="21"/>
                <w:szCs w:val="21"/>
              </w:rPr>
            </w:pPr>
          </w:p>
        </w:tc>
        <w:tc>
          <w:tcPr>
            <w:tcW w:w="715" w:type="pct"/>
            <w:vAlign w:val="center"/>
          </w:tcPr>
          <w:p w14:paraId="0733AB32" w14:textId="77777777" w:rsidR="00275909" w:rsidRPr="0019426E" w:rsidRDefault="00275909" w:rsidP="00275909">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2019</w:t>
            </w:r>
            <w:r w:rsidR="002B63B3">
              <w:rPr>
                <w:rFonts w:ascii="Times New Roman" w:eastAsia="仿宋" w:hAnsi="Times New Roman" w:cs="Times New Roman"/>
                <w:color w:val="000000"/>
                <w:sz w:val="21"/>
                <w:szCs w:val="21"/>
              </w:rPr>
              <w:t>01</w:t>
            </w:r>
            <w:r>
              <w:rPr>
                <w:rFonts w:ascii="Times New Roman" w:eastAsia="仿宋" w:hAnsi="Times New Roman" w:cs="Times New Roman"/>
                <w:color w:val="000000"/>
                <w:sz w:val="21"/>
                <w:szCs w:val="21"/>
              </w:rPr>
              <w:t>-2021</w:t>
            </w:r>
            <w:r w:rsidR="002B63B3">
              <w:rPr>
                <w:rFonts w:ascii="Times New Roman" w:eastAsia="仿宋" w:hAnsi="Times New Roman" w:cs="Times New Roman"/>
                <w:color w:val="000000"/>
                <w:sz w:val="21"/>
                <w:szCs w:val="21"/>
              </w:rPr>
              <w:t>12</w:t>
            </w:r>
          </w:p>
        </w:tc>
        <w:tc>
          <w:tcPr>
            <w:tcW w:w="477" w:type="pct"/>
            <w:vAlign w:val="center"/>
          </w:tcPr>
          <w:p w14:paraId="643B5A4E" w14:textId="77777777"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87</w:t>
            </w:r>
          </w:p>
        </w:tc>
        <w:tc>
          <w:tcPr>
            <w:tcW w:w="317" w:type="pct"/>
            <w:vAlign w:val="center"/>
          </w:tcPr>
          <w:p w14:paraId="54044491" w14:textId="77777777"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a</w:t>
            </w:r>
          </w:p>
        </w:tc>
      </w:tr>
      <w:tr w:rsidR="00275909" w14:paraId="2C13E3E4" w14:textId="77777777" w:rsidTr="00D36102">
        <w:trPr>
          <w:jc w:val="center"/>
        </w:trPr>
        <w:tc>
          <w:tcPr>
            <w:tcW w:w="309" w:type="pct"/>
            <w:vAlign w:val="center"/>
          </w:tcPr>
          <w:p w14:paraId="72F658F5" w14:textId="77777777"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0</w:t>
            </w:r>
          </w:p>
        </w:tc>
        <w:tc>
          <w:tcPr>
            <w:tcW w:w="1116" w:type="pct"/>
            <w:vAlign w:val="center"/>
          </w:tcPr>
          <w:p w14:paraId="6FBFA730"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外</w:t>
            </w:r>
            <w:proofErr w:type="gramStart"/>
            <w:r w:rsidRPr="0019426E">
              <w:rPr>
                <w:rFonts w:ascii="Times New Roman" w:eastAsia="仿宋" w:hAnsi="Times New Roman" w:cs="Times New Roman"/>
                <w:sz w:val="21"/>
                <w:szCs w:val="21"/>
              </w:rPr>
              <w:t>泌</w:t>
            </w:r>
            <w:proofErr w:type="gramEnd"/>
            <w:r w:rsidRPr="0019426E">
              <w:rPr>
                <w:rFonts w:ascii="Times New Roman" w:eastAsia="仿宋" w:hAnsi="Times New Roman" w:cs="Times New Roman"/>
                <w:sz w:val="21"/>
                <w:szCs w:val="21"/>
              </w:rPr>
              <w:t>体</w:t>
            </w:r>
            <w:r w:rsidRPr="0019426E">
              <w:rPr>
                <w:rFonts w:ascii="Times New Roman" w:eastAsia="仿宋" w:hAnsi="Times New Roman" w:cs="Times New Roman"/>
                <w:sz w:val="21"/>
                <w:szCs w:val="21"/>
              </w:rPr>
              <w:t>miR221</w:t>
            </w:r>
            <w:r w:rsidRPr="0019426E">
              <w:rPr>
                <w:rFonts w:ascii="Times New Roman" w:eastAsia="仿宋" w:hAnsi="Times New Roman" w:cs="Times New Roman"/>
                <w:sz w:val="21"/>
                <w:szCs w:val="21"/>
              </w:rPr>
              <w:t>干预</w:t>
            </w:r>
            <w:r w:rsidRPr="0019426E">
              <w:rPr>
                <w:rFonts w:ascii="Times New Roman" w:eastAsia="仿宋" w:hAnsi="Times New Roman" w:cs="Times New Roman"/>
                <w:sz w:val="21"/>
                <w:szCs w:val="21"/>
              </w:rPr>
              <w:t>SHH</w:t>
            </w:r>
            <w:r w:rsidRPr="0019426E">
              <w:rPr>
                <w:rFonts w:ascii="Times New Roman" w:eastAsia="仿宋" w:hAnsi="Times New Roman" w:cs="Times New Roman"/>
                <w:sz w:val="21"/>
                <w:szCs w:val="21"/>
              </w:rPr>
              <w:t>亚型髓母细胞瘤进展的机制研究</w:t>
            </w:r>
          </w:p>
        </w:tc>
        <w:tc>
          <w:tcPr>
            <w:tcW w:w="636" w:type="pct"/>
            <w:vAlign w:val="center"/>
          </w:tcPr>
          <w:p w14:paraId="267DC3C4"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7192095</w:t>
            </w:r>
          </w:p>
        </w:tc>
        <w:tc>
          <w:tcPr>
            <w:tcW w:w="635" w:type="pct"/>
            <w:vAlign w:val="center"/>
          </w:tcPr>
          <w:p w14:paraId="41CBFC43"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常青</w:t>
            </w:r>
          </w:p>
        </w:tc>
        <w:tc>
          <w:tcPr>
            <w:tcW w:w="795" w:type="pct"/>
            <w:vAlign w:val="center"/>
          </w:tcPr>
          <w:p w14:paraId="499969CF"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常青</w:t>
            </w:r>
          </w:p>
        </w:tc>
        <w:tc>
          <w:tcPr>
            <w:tcW w:w="715" w:type="pct"/>
            <w:vAlign w:val="center"/>
          </w:tcPr>
          <w:p w14:paraId="1D7D1161"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sidR="00264968">
              <w:rPr>
                <w:rFonts w:ascii="Times New Roman" w:eastAsia="仿宋" w:hAnsi="Times New Roman" w:cs="Times New Roman"/>
                <w:sz w:val="21"/>
                <w:szCs w:val="21"/>
              </w:rPr>
              <w:t>01</w:t>
            </w:r>
            <w:r w:rsidRPr="0019426E">
              <w:rPr>
                <w:rFonts w:ascii="Times New Roman" w:eastAsia="仿宋" w:hAnsi="Times New Roman" w:cs="Times New Roman"/>
                <w:sz w:val="21"/>
                <w:szCs w:val="21"/>
              </w:rPr>
              <w:t>-2021</w:t>
            </w:r>
            <w:r w:rsidR="00264968">
              <w:rPr>
                <w:rFonts w:ascii="Times New Roman" w:eastAsia="仿宋" w:hAnsi="Times New Roman" w:cs="Times New Roman"/>
                <w:sz w:val="21"/>
                <w:szCs w:val="21"/>
              </w:rPr>
              <w:t>12</w:t>
            </w:r>
          </w:p>
        </w:tc>
        <w:tc>
          <w:tcPr>
            <w:tcW w:w="477" w:type="pct"/>
            <w:vAlign w:val="center"/>
          </w:tcPr>
          <w:p w14:paraId="62106E48"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w:t>
            </w:r>
          </w:p>
        </w:tc>
        <w:tc>
          <w:tcPr>
            <w:tcW w:w="317" w:type="pct"/>
            <w:vAlign w:val="center"/>
          </w:tcPr>
          <w:p w14:paraId="2B63BB44" w14:textId="77777777" w:rsidR="00275909" w:rsidRPr="0019426E" w:rsidRDefault="00275909" w:rsidP="00275909">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sz w:val="21"/>
                <w:szCs w:val="21"/>
              </w:rPr>
              <w:t>a</w:t>
            </w:r>
          </w:p>
        </w:tc>
      </w:tr>
      <w:tr w:rsidR="00275909" w14:paraId="6C935886" w14:textId="77777777" w:rsidTr="00D36102">
        <w:trPr>
          <w:jc w:val="center"/>
        </w:trPr>
        <w:tc>
          <w:tcPr>
            <w:tcW w:w="309" w:type="pct"/>
            <w:vAlign w:val="center"/>
          </w:tcPr>
          <w:p w14:paraId="121A608C" w14:textId="77777777"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1</w:t>
            </w:r>
          </w:p>
        </w:tc>
        <w:tc>
          <w:tcPr>
            <w:tcW w:w="1116" w:type="pct"/>
            <w:vAlign w:val="center"/>
          </w:tcPr>
          <w:p w14:paraId="18F68F9D" w14:textId="77777777" w:rsidR="00275909" w:rsidRPr="0019426E" w:rsidRDefault="00275909" w:rsidP="00275909">
            <w:pPr>
              <w:widowControl/>
              <w:jc w:val="center"/>
              <w:rPr>
                <w:rFonts w:ascii="Times New Roman" w:eastAsia="仿宋" w:hAnsi="Times New Roman" w:cs="Times New Roman"/>
                <w:sz w:val="21"/>
                <w:szCs w:val="21"/>
              </w:rPr>
            </w:pPr>
            <w:r w:rsidRPr="0019426E">
              <w:rPr>
                <w:rFonts w:ascii="Times New Roman" w:eastAsia="仿宋" w:hAnsi="Times New Roman" w:cs="Times New Roman"/>
                <w:color w:val="000000"/>
                <w:sz w:val="21"/>
                <w:szCs w:val="21"/>
              </w:rPr>
              <w:t>中缝背核神经元线粒体形态与功能在睡眠</w:t>
            </w:r>
            <w:r w:rsidRPr="0019426E">
              <w:rPr>
                <w:rFonts w:ascii="Times New Roman" w:eastAsia="仿宋" w:hAnsi="Times New Roman" w:cs="Times New Roman"/>
                <w:color w:val="000000"/>
                <w:sz w:val="21"/>
                <w:szCs w:val="21"/>
              </w:rPr>
              <w:t>-</w:t>
            </w:r>
            <w:r w:rsidRPr="0019426E">
              <w:rPr>
                <w:rFonts w:ascii="Times New Roman" w:eastAsia="仿宋" w:hAnsi="Times New Roman" w:cs="Times New Roman"/>
                <w:color w:val="000000"/>
                <w:sz w:val="21"/>
                <w:szCs w:val="21"/>
              </w:rPr>
              <w:t>觉醒调控中的作用机制研究</w:t>
            </w:r>
          </w:p>
        </w:tc>
        <w:tc>
          <w:tcPr>
            <w:tcW w:w="636" w:type="pct"/>
            <w:vAlign w:val="center"/>
          </w:tcPr>
          <w:p w14:paraId="45F028B7"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81871038</w:t>
            </w:r>
          </w:p>
        </w:tc>
        <w:tc>
          <w:tcPr>
            <w:tcW w:w="635" w:type="pct"/>
            <w:vAlign w:val="center"/>
          </w:tcPr>
          <w:p w14:paraId="2956D48A"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崔素颖</w:t>
            </w:r>
          </w:p>
        </w:tc>
        <w:tc>
          <w:tcPr>
            <w:tcW w:w="795" w:type="pct"/>
            <w:vAlign w:val="center"/>
          </w:tcPr>
          <w:p w14:paraId="032486BB"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崔翔宇</w:t>
            </w:r>
          </w:p>
        </w:tc>
        <w:tc>
          <w:tcPr>
            <w:tcW w:w="715" w:type="pct"/>
            <w:vAlign w:val="center"/>
          </w:tcPr>
          <w:p w14:paraId="2B516A2F" w14:textId="77777777" w:rsidR="00275909" w:rsidRPr="0019426E" w:rsidRDefault="00275909" w:rsidP="00275909">
            <w:pPr>
              <w:widowControl/>
              <w:jc w:val="center"/>
              <w:rPr>
                <w:rFonts w:ascii="Times New Roman" w:eastAsia="仿宋" w:hAnsi="Times New Roman" w:cs="Times New Roman"/>
                <w:sz w:val="21"/>
                <w:szCs w:val="21"/>
              </w:rPr>
            </w:pPr>
            <w:r>
              <w:rPr>
                <w:rFonts w:ascii="Times New Roman" w:eastAsia="仿宋" w:hAnsi="Times New Roman" w:cs="Times New Roman"/>
                <w:color w:val="000000"/>
                <w:sz w:val="21"/>
                <w:szCs w:val="21"/>
              </w:rPr>
              <w:t>2019</w:t>
            </w:r>
            <w:r w:rsidR="00264968">
              <w:rPr>
                <w:rFonts w:ascii="Times New Roman" w:eastAsia="仿宋" w:hAnsi="Times New Roman" w:cs="Times New Roman"/>
                <w:color w:val="000000"/>
                <w:sz w:val="21"/>
                <w:szCs w:val="21"/>
              </w:rPr>
              <w:t>01</w:t>
            </w:r>
            <w:r>
              <w:rPr>
                <w:rFonts w:ascii="Times New Roman" w:eastAsia="仿宋" w:hAnsi="Times New Roman" w:cs="Times New Roman"/>
                <w:color w:val="000000"/>
                <w:sz w:val="21"/>
                <w:szCs w:val="21"/>
              </w:rPr>
              <w:t>-</w:t>
            </w:r>
            <w:r>
              <w:rPr>
                <w:rFonts w:ascii="Times New Roman" w:eastAsia="仿宋" w:hAnsi="Times New Roman" w:cs="Times New Roman"/>
                <w:sz w:val="21"/>
                <w:szCs w:val="21"/>
              </w:rPr>
              <w:t>2022</w:t>
            </w:r>
            <w:r w:rsidR="00264968">
              <w:rPr>
                <w:rFonts w:ascii="Times New Roman" w:eastAsia="仿宋" w:hAnsi="Times New Roman" w:cs="Times New Roman"/>
                <w:sz w:val="21"/>
                <w:szCs w:val="21"/>
              </w:rPr>
              <w:t>12</w:t>
            </w:r>
          </w:p>
        </w:tc>
        <w:tc>
          <w:tcPr>
            <w:tcW w:w="477" w:type="pct"/>
            <w:vAlign w:val="center"/>
          </w:tcPr>
          <w:p w14:paraId="6D635408" w14:textId="77777777" w:rsidR="00275909" w:rsidRPr="0019426E" w:rsidRDefault="00275909" w:rsidP="00275909">
            <w:pPr>
              <w:widowControl/>
              <w:jc w:val="center"/>
              <w:rPr>
                <w:rFonts w:ascii="Times New Roman" w:eastAsia="仿宋" w:hAnsi="Times New Roman" w:cs="Times New Roman"/>
                <w:sz w:val="21"/>
                <w:szCs w:val="21"/>
              </w:rPr>
            </w:pPr>
            <w:r w:rsidRPr="0019426E">
              <w:rPr>
                <w:rFonts w:ascii="Times New Roman" w:eastAsia="仿宋" w:hAnsi="Times New Roman" w:cs="Times New Roman"/>
                <w:color w:val="000000"/>
                <w:sz w:val="21"/>
                <w:szCs w:val="21"/>
              </w:rPr>
              <w:t>56</w:t>
            </w:r>
          </w:p>
        </w:tc>
        <w:tc>
          <w:tcPr>
            <w:tcW w:w="317" w:type="pct"/>
            <w:vAlign w:val="center"/>
          </w:tcPr>
          <w:p w14:paraId="169BA847" w14:textId="77777777"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a</w:t>
            </w:r>
          </w:p>
        </w:tc>
      </w:tr>
      <w:tr w:rsidR="00275909" w14:paraId="7B2AAEBB" w14:textId="77777777" w:rsidTr="00D36102">
        <w:trPr>
          <w:jc w:val="center"/>
        </w:trPr>
        <w:tc>
          <w:tcPr>
            <w:tcW w:w="309" w:type="pct"/>
            <w:vAlign w:val="center"/>
          </w:tcPr>
          <w:p w14:paraId="6BB7F760" w14:textId="77777777"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12</w:t>
            </w:r>
          </w:p>
        </w:tc>
        <w:tc>
          <w:tcPr>
            <w:tcW w:w="1116" w:type="pct"/>
            <w:vAlign w:val="center"/>
          </w:tcPr>
          <w:p w14:paraId="0B9A10E5" w14:textId="77777777"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TRAF6/p62</w:t>
            </w:r>
            <w:r w:rsidRPr="0019426E">
              <w:rPr>
                <w:rFonts w:ascii="Times New Roman" w:eastAsia="仿宋" w:hAnsi="Times New Roman" w:cs="Times New Roman"/>
                <w:color w:val="000000"/>
                <w:sz w:val="21"/>
                <w:szCs w:val="21"/>
              </w:rPr>
              <w:t>复合物在糖尿病心肌细胞炎症反应和自噬中的调控作用机制研究</w:t>
            </w:r>
          </w:p>
        </w:tc>
        <w:tc>
          <w:tcPr>
            <w:tcW w:w="636" w:type="pct"/>
            <w:vAlign w:val="center"/>
          </w:tcPr>
          <w:p w14:paraId="3086CDC6" w14:textId="77777777" w:rsidR="00275909" w:rsidRPr="00E42BDA" w:rsidRDefault="00275909" w:rsidP="00275909">
            <w:pPr>
              <w:widowControl/>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81874321</w:t>
            </w:r>
          </w:p>
        </w:tc>
        <w:tc>
          <w:tcPr>
            <w:tcW w:w="635" w:type="pct"/>
            <w:vAlign w:val="center"/>
          </w:tcPr>
          <w:p w14:paraId="3E9101B1"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李慧</w:t>
            </w:r>
          </w:p>
        </w:tc>
        <w:tc>
          <w:tcPr>
            <w:tcW w:w="795" w:type="pct"/>
            <w:vAlign w:val="center"/>
          </w:tcPr>
          <w:p w14:paraId="5BFAB831" w14:textId="77777777" w:rsidR="00275909" w:rsidRPr="0019426E" w:rsidRDefault="00275909" w:rsidP="00275909">
            <w:pPr>
              <w:adjustRightInd w:val="0"/>
              <w:snapToGrid w:val="0"/>
              <w:jc w:val="center"/>
              <w:rPr>
                <w:rFonts w:ascii="Times New Roman" w:eastAsia="仿宋" w:hAnsi="Times New Roman" w:cs="Times New Roman"/>
                <w:sz w:val="21"/>
                <w:szCs w:val="21"/>
              </w:rPr>
            </w:pPr>
          </w:p>
        </w:tc>
        <w:tc>
          <w:tcPr>
            <w:tcW w:w="715" w:type="pct"/>
            <w:vAlign w:val="center"/>
          </w:tcPr>
          <w:p w14:paraId="3C792849" w14:textId="77777777" w:rsidR="00275909" w:rsidRPr="0019426E" w:rsidRDefault="00275909" w:rsidP="00275909">
            <w:pPr>
              <w:widowControl/>
              <w:jc w:val="center"/>
              <w:rPr>
                <w:rFonts w:ascii="Times New Roman" w:eastAsia="仿宋" w:hAnsi="Times New Roman" w:cs="Times New Roman"/>
                <w:sz w:val="21"/>
                <w:szCs w:val="21"/>
              </w:rPr>
            </w:pPr>
            <w:r w:rsidRPr="0019426E">
              <w:rPr>
                <w:rFonts w:ascii="Times New Roman" w:eastAsia="仿宋" w:hAnsi="Times New Roman" w:cs="Times New Roman"/>
                <w:color w:val="000000"/>
                <w:sz w:val="21"/>
                <w:szCs w:val="21"/>
              </w:rPr>
              <w:t>2019</w:t>
            </w:r>
            <w:r w:rsidR="00264968">
              <w:rPr>
                <w:rFonts w:ascii="Times New Roman" w:eastAsia="仿宋" w:hAnsi="Times New Roman" w:cs="Times New Roman"/>
                <w:color w:val="000000"/>
                <w:sz w:val="21"/>
                <w:szCs w:val="21"/>
              </w:rPr>
              <w:t>01</w:t>
            </w:r>
            <w:r w:rsidRPr="0019426E">
              <w:rPr>
                <w:rFonts w:ascii="Times New Roman" w:eastAsia="仿宋" w:hAnsi="Times New Roman" w:cs="Times New Roman"/>
                <w:sz w:val="21"/>
                <w:szCs w:val="21"/>
              </w:rPr>
              <w:t>-2022</w:t>
            </w:r>
            <w:r w:rsidR="00264968">
              <w:rPr>
                <w:rFonts w:ascii="Times New Roman" w:eastAsia="仿宋" w:hAnsi="Times New Roman" w:cs="Times New Roman"/>
                <w:sz w:val="21"/>
                <w:szCs w:val="21"/>
              </w:rPr>
              <w:t>12</w:t>
            </w:r>
          </w:p>
        </w:tc>
        <w:tc>
          <w:tcPr>
            <w:tcW w:w="477" w:type="pct"/>
            <w:vAlign w:val="center"/>
          </w:tcPr>
          <w:p w14:paraId="0F0B555C"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60</w:t>
            </w:r>
          </w:p>
        </w:tc>
        <w:tc>
          <w:tcPr>
            <w:tcW w:w="317" w:type="pct"/>
            <w:vAlign w:val="center"/>
          </w:tcPr>
          <w:p w14:paraId="40D65FEC" w14:textId="77777777"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a</w:t>
            </w:r>
          </w:p>
        </w:tc>
      </w:tr>
      <w:tr w:rsidR="00275909" w14:paraId="3CAB8357" w14:textId="77777777" w:rsidTr="00D36102">
        <w:trPr>
          <w:jc w:val="center"/>
        </w:trPr>
        <w:tc>
          <w:tcPr>
            <w:tcW w:w="309" w:type="pct"/>
            <w:vAlign w:val="center"/>
          </w:tcPr>
          <w:p w14:paraId="2F7E3F82" w14:textId="77777777"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3</w:t>
            </w:r>
          </w:p>
        </w:tc>
        <w:tc>
          <w:tcPr>
            <w:tcW w:w="1116" w:type="pct"/>
            <w:vAlign w:val="center"/>
          </w:tcPr>
          <w:p w14:paraId="19573692" w14:textId="77777777"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基于三维点云的混合现实个性化骨关节手术模拟重建</w:t>
            </w:r>
          </w:p>
        </w:tc>
        <w:tc>
          <w:tcPr>
            <w:tcW w:w="636" w:type="pct"/>
            <w:vAlign w:val="center"/>
          </w:tcPr>
          <w:p w14:paraId="41D5386F" w14:textId="77777777"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19L2053</w:t>
            </w:r>
          </w:p>
        </w:tc>
        <w:tc>
          <w:tcPr>
            <w:tcW w:w="635" w:type="pct"/>
            <w:vAlign w:val="center"/>
          </w:tcPr>
          <w:p w14:paraId="2BE2D969" w14:textId="77777777" w:rsidR="00275909" w:rsidRPr="0019426E" w:rsidRDefault="00275909" w:rsidP="00275909">
            <w:pPr>
              <w:adjustRightInd w:val="0"/>
              <w:snapToGrid w:val="0"/>
              <w:jc w:val="center"/>
              <w:rPr>
                <w:rFonts w:ascii="Times New Roman" w:eastAsia="仿宋" w:hAnsi="Times New Roman" w:cs="Times New Roman"/>
                <w:sz w:val="21"/>
                <w:szCs w:val="21"/>
              </w:rPr>
            </w:pPr>
            <w:proofErr w:type="gramStart"/>
            <w:r w:rsidRPr="0019426E">
              <w:rPr>
                <w:rFonts w:ascii="Times New Roman" w:eastAsia="仿宋" w:hAnsi="Times New Roman" w:cs="Times New Roman"/>
                <w:sz w:val="21"/>
                <w:szCs w:val="21"/>
              </w:rPr>
              <w:t>张卫光</w:t>
            </w:r>
            <w:proofErr w:type="gramEnd"/>
          </w:p>
        </w:tc>
        <w:tc>
          <w:tcPr>
            <w:tcW w:w="795" w:type="pct"/>
            <w:vAlign w:val="center"/>
          </w:tcPr>
          <w:p w14:paraId="38BB57E1" w14:textId="77777777" w:rsidR="00275909" w:rsidRPr="0019426E" w:rsidRDefault="00275909" w:rsidP="00275909">
            <w:pPr>
              <w:adjustRightInd w:val="0"/>
              <w:snapToGrid w:val="0"/>
              <w:jc w:val="center"/>
              <w:rPr>
                <w:rFonts w:ascii="Times New Roman" w:eastAsia="仿宋" w:hAnsi="Times New Roman" w:cs="Times New Roman"/>
                <w:sz w:val="21"/>
                <w:szCs w:val="21"/>
              </w:rPr>
            </w:pPr>
          </w:p>
        </w:tc>
        <w:tc>
          <w:tcPr>
            <w:tcW w:w="715" w:type="pct"/>
            <w:vAlign w:val="center"/>
          </w:tcPr>
          <w:p w14:paraId="06271833" w14:textId="77777777"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2019</w:t>
            </w:r>
            <w:r w:rsidR="002B63B3">
              <w:rPr>
                <w:rFonts w:ascii="Times New Roman" w:eastAsia="仿宋" w:hAnsi="Times New Roman" w:cs="Times New Roman"/>
                <w:color w:val="000000"/>
                <w:sz w:val="21"/>
                <w:szCs w:val="21"/>
              </w:rPr>
              <w:t>01</w:t>
            </w:r>
            <w:r w:rsidRPr="0019426E">
              <w:rPr>
                <w:rFonts w:ascii="Times New Roman" w:eastAsia="仿宋" w:hAnsi="Times New Roman" w:cs="Times New Roman"/>
                <w:color w:val="000000"/>
                <w:sz w:val="21"/>
                <w:szCs w:val="21"/>
              </w:rPr>
              <w:t>-</w:t>
            </w:r>
            <w:r>
              <w:rPr>
                <w:rFonts w:ascii="Times New Roman" w:eastAsia="仿宋" w:hAnsi="Times New Roman" w:cs="Times New Roman"/>
                <w:color w:val="000000"/>
                <w:sz w:val="21"/>
                <w:szCs w:val="21"/>
              </w:rPr>
              <w:t>20</w:t>
            </w:r>
            <w:r w:rsidRPr="0019426E">
              <w:rPr>
                <w:rFonts w:ascii="Times New Roman" w:eastAsia="仿宋" w:hAnsi="Times New Roman" w:cs="Times New Roman"/>
                <w:color w:val="000000"/>
                <w:sz w:val="21"/>
                <w:szCs w:val="21"/>
              </w:rPr>
              <w:t>22</w:t>
            </w:r>
            <w:r w:rsidR="002B63B3">
              <w:rPr>
                <w:rFonts w:ascii="Times New Roman" w:eastAsia="仿宋" w:hAnsi="Times New Roman" w:cs="Times New Roman"/>
                <w:color w:val="000000"/>
                <w:sz w:val="21"/>
                <w:szCs w:val="21"/>
              </w:rPr>
              <w:t>12</w:t>
            </w:r>
          </w:p>
        </w:tc>
        <w:tc>
          <w:tcPr>
            <w:tcW w:w="477" w:type="pct"/>
            <w:vAlign w:val="center"/>
          </w:tcPr>
          <w:p w14:paraId="24D81E9E"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28</w:t>
            </w:r>
          </w:p>
        </w:tc>
        <w:tc>
          <w:tcPr>
            <w:tcW w:w="317" w:type="pct"/>
            <w:vAlign w:val="center"/>
          </w:tcPr>
          <w:p w14:paraId="121B4ED2" w14:textId="77777777"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a</w:t>
            </w:r>
          </w:p>
        </w:tc>
      </w:tr>
      <w:tr w:rsidR="00275909" w14:paraId="1E5CD75D" w14:textId="77777777" w:rsidTr="00D36102">
        <w:trPr>
          <w:jc w:val="center"/>
        </w:trPr>
        <w:tc>
          <w:tcPr>
            <w:tcW w:w="309" w:type="pct"/>
            <w:vAlign w:val="center"/>
          </w:tcPr>
          <w:p w14:paraId="1ADA6B29" w14:textId="77777777"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14</w:t>
            </w:r>
          </w:p>
        </w:tc>
        <w:tc>
          <w:tcPr>
            <w:tcW w:w="1116" w:type="pct"/>
            <w:vAlign w:val="center"/>
          </w:tcPr>
          <w:p w14:paraId="484DD378" w14:textId="77777777" w:rsidR="00275909" w:rsidRPr="0019426E" w:rsidRDefault="00275909" w:rsidP="00275909">
            <w:pPr>
              <w:widowControl/>
              <w:jc w:val="center"/>
              <w:rPr>
                <w:rFonts w:ascii="Times New Roman" w:eastAsia="仿宋" w:hAnsi="Times New Roman" w:cs="Times New Roman"/>
                <w:color w:val="000000"/>
                <w:sz w:val="21"/>
                <w:szCs w:val="21"/>
              </w:rPr>
            </w:pPr>
            <w:proofErr w:type="spellStart"/>
            <w:r w:rsidRPr="0019426E">
              <w:rPr>
                <w:rFonts w:ascii="Times New Roman" w:eastAsia="仿宋" w:hAnsi="Times New Roman" w:cs="Times New Roman"/>
                <w:color w:val="000000"/>
                <w:sz w:val="21"/>
                <w:szCs w:val="21"/>
              </w:rPr>
              <w:t>NgR</w:t>
            </w:r>
            <w:proofErr w:type="spellEnd"/>
            <w:r w:rsidRPr="0019426E">
              <w:rPr>
                <w:rFonts w:ascii="Times New Roman" w:eastAsia="仿宋" w:hAnsi="Times New Roman" w:cs="Times New Roman"/>
                <w:color w:val="000000"/>
                <w:sz w:val="21"/>
                <w:szCs w:val="21"/>
              </w:rPr>
              <w:t>的一个新配体通过调控</w:t>
            </w:r>
            <w:r w:rsidRPr="0019426E">
              <w:rPr>
                <w:rFonts w:ascii="Times New Roman" w:eastAsia="仿宋" w:hAnsi="Times New Roman" w:cs="Times New Roman"/>
                <w:color w:val="000000"/>
                <w:sz w:val="21"/>
                <w:szCs w:val="21"/>
              </w:rPr>
              <w:t>TRPV1</w:t>
            </w:r>
            <w:r w:rsidRPr="0019426E">
              <w:rPr>
                <w:rFonts w:ascii="Times New Roman" w:eastAsia="仿宋" w:hAnsi="Times New Roman" w:cs="Times New Roman"/>
                <w:color w:val="000000"/>
                <w:sz w:val="21"/>
                <w:szCs w:val="21"/>
              </w:rPr>
              <w:t>受体参与炎症热痛觉敏化</w:t>
            </w:r>
          </w:p>
        </w:tc>
        <w:tc>
          <w:tcPr>
            <w:tcW w:w="636" w:type="pct"/>
            <w:vAlign w:val="center"/>
          </w:tcPr>
          <w:p w14:paraId="6CB678AF" w14:textId="77777777"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19G10270</w:t>
            </w:r>
          </w:p>
        </w:tc>
        <w:tc>
          <w:tcPr>
            <w:tcW w:w="635" w:type="pct"/>
            <w:vAlign w:val="center"/>
          </w:tcPr>
          <w:p w14:paraId="2F40C677"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王君</w:t>
            </w:r>
          </w:p>
        </w:tc>
        <w:tc>
          <w:tcPr>
            <w:tcW w:w="795" w:type="pct"/>
            <w:vAlign w:val="center"/>
          </w:tcPr>
          <w:p w14:paraId="630A847E" w14:textId="77777777" w:rsidR="00275909" w:rsidRPr="0019426E" w:rsidRDefault="00275909" w:rsidP="00275909">
            <w:pPr>
              <w:adjustRightInd w:val="0"/>
              <w:snapToGrid w:val="0"/>
              <w:jc w:val="center"/>
              <w:rPr>
                <w:rFonts w:ascii="Times New Roman" w:eastAsia="仿宋" w:hAnsi="Times New Roman" w:cs="Times New Roman"/>
                <w:sz w:val="21"/>
                <w:szCs w:val="21"/>
              </w:rPr>
            </w:pPr>
          </w:p>
        </w:tc>
        <w:tc>
          <w:tcPr>
            <w:tcW w:w="715" w:type="pct"/>
            <w:vAlign w:val="center"/>
          </w:tcPr>
          <w:p w14:paraId="2589B7A2" w14:textId="77777777"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2019</w:t>
            </w:r>
            <w:r w:rsidR="002B63B3">
              <w:rPr>
                <w:rFonts w:ascii="Times New Roman" w:eastAsia="仿宋" w:hAnsi="Times New Roman" w:cs="Times New Roman"/>
                <w:color w:val="000000"/>
                <w:sz w:val="21"/>
                <w:szCs w:val="21"/>
              </w:rPr>
              <w:t>01</w:t>
            </w:r>
            <w:r w:rsidRPr="0019426E">
              <w:rPr>
                <w:rFonts w:ascii="Times New Roman" w:eastAsia="仿宋" w:hAnsi="Times New Roman" w:cs="Times New Roman"/>
                <w:color w:val="000000"/>
                <w:sz w:val="21"/>
                <w:szCs w:val="21"/>
              </w:rPr>
              <w:t>-</w:t>
            </w:r>
            <w:r>
              <w:rPr>
                <w:rFonts w:ascii="Times New Roman" w:eastAsia="仿宋" w:hAnsi="Times New Roman" w:cs="Times New Roman"/>
                <w:color w:val="000000"/>
                <w:sz w:val="21"/>
                <w:szCs w:val="21"/>
              </w:rPr>
              <w:t>20</w:t>
            </w:r>
            <w:r w:rsidRPr="0019426E">
              <w:rPr>
                <w:rFonts w:ascii="Times New Roman" w:eastAsia="仿宋" w:hAnsi="Times New Roman" w:cs="Times New Roman"/>
                <w:color w:val="000000"/>
                <w:sz w:val="21"/>
                <w:szCs w:val="21"/>
              </w:rPr>
              <w:t>22</w:t>
            </w:r>
            <w:r w:rsidR="002B63B3">
              <w:rPr>
                <w:rFonts w:ascii="Times New Roman" w:eastAsia="仿宋" w:hAnsi="Times New Roman" w:cs="Times New Roman"/>
                <w:color w:val="000000"/>
                <w:sz w:val="21"/>
                <w:szCs w:val="21"/>
              </w:rPr>
              <w:t>12</w:t>
            </w:r>
          </w:p>
        </w:tc>
        <w:tc>
          <w:tcPr>
            <w:tcW w:w="477" w:type="pct"/>
            <w:vAlign w:val="center"/>
          </w:tcPr>
          <w:p w14:paraId="2F567DDF" w14:textId="77777777"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w:t>
            </w:r>
          </w:p>
        </w:tc>
        <w:tc>
          <w:tcPr>
            <w:tcW w:w="317" w:type="pct"/>
            <w:vAlign w:val="center"/>
          </w:tcPr>
          <w:p w14:paraId="24279A72" w14:textId="77777777"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a</w:t>
            </w:r>
          </w:p>
        </w:tc>
      </w:tr>
    </w:tbl>
    <w:p w14:paraId="6ABEDD5B" w14:textId="77777777" w:rsidR="002570D2" w:rsidRDefault="009B20B2" w:rsidP="00BE60A0">
      <w:pPr>
        <w:spacing w:beforeLines="50" w:before="163"/>
        <w:ind w:leftChars="1" w:left="2" w:firstLineChars="200" w:firstLine="480"/>
        <w:rPr>
          <w:rFonts w:ascii="楷体" w:eastAsia="楷体" w:hAnsi="楷体" w:cs="仿宋_GB2312" w:hint="eastAsia"/>
        </w:rPr>
      </w:pPr>
      <w:r>
        <w:rPr>
          <w:rFonts w:ascii="楷体" w:eastAsia="楷体" w:hAnsi="楷体" w:hint="eastAsia"/>
          <w:bCs/>
        </w:rPr>
        <w:t>注：</w:t>
      </w:r>
      <w:r>
        <w:rPr>
          <w:rFonts w:ascii="楷体" w:eastAsia="楷体" w:hAnsi="楷体" w:hint="eastAsia"/>
        </w:rPr>
        <w:t>此表填写省部级以上科研项目（课题）。</w:t>
      </w:r>
    </w:p>
    <w:p w14:paraId="373ECC58" w14:textId="77777777" w:rsidR="002570D2" w:rsidRDefault="009B20B2" w:rsidP="00BE60A0">
      <w:pPr>
        <w:spacing w:beforeLines="50" w:before="163" w:afterLines="50" w:after="163"/>
        <w:ind w:firstLineChars="200" w:firstLine="560"/>
        <w:rPr>
          <w:rFonts w:ascii="黑体" w:eastAsia="黑体" w:hAnsi="黑体" w:cs="仿宋_GB2312" w:hint="eastAsia"/>
          <w:bCs/>
          <w:sz w:val="28"/>
          <w:szCs w:val="28"/>
        </w:rPr>
      </w:pPr>
      <w:r>
        <w:rPr>
          <w:rFonts w:ascii="黑体" w:eastAsia="黑体" w:hAnsi="黑体" w:cs="宋体" w:hint="eastAsia"/>
          <w:sz w:val="28"/>
          <w:szCs w:val="28"/>
        </w:rPr>
        <w:t>（三）</w:t>
      </w:r>
      <w:r>
        <w:rPr>
          <w:rFonts w:ascii="黑体" w:eastAsia="黑体" w:hAnsi="黑体" w:cs="仿宋_GB2312" w:hint="eastAsia"/>
          <w:bCs/>
          <w:sz w:val="28"/>
          <w:szCs w:val="28"/>
        </w:rPr>
        <w:t>研究成果</w:t>
      </w:r>
    </w:p>
    <w:p w14:paraId="7F320F1A" w14:textId="77777777" w:rsidR="002570D2" w:rsidRDefault="009B20B2" w:rsidP="00BE60A0">
      <w:pPr>
        <w:spacing w:beforeLines="50" w:before="163" w:afterLines="50" w:after="163"/>
        <w:ind w:firstLineChars="200" w:firstLine="480"/>
        <w:rPr>
          <w:rFonts w:ascii="黑体" w:eastAsia="黑体" w:hAnsi="黑体" w:hint="eastAsia"/>
        </w:rPr>
      </w:pPr>
      <w:r>
        <w:rPr>
          <w:rFonts w:ascii="黑体" w:eastAsia="黑体" w:hAnsi="黑体" w:cs="仿宋_GB2312" w:hint="eastAsia"/>
        </w:rPr>
        <w:t>1.专利情况</w:t>
      </w:r>
    </w:p>
    <w:tbl>
      <w:tblPr>
        <w:tblW w:w="5209"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0"/>
        <w:gridCol w:w="2270"/>
        <w:gridCol w:w="1419"/>
        <w:gridCol w:w="1276"/>
        <w:gridCol w:w="1702"/>
        <w:gridCol w:w="709"/>
        <w:gridCol w:w="704"/>
      </w:tblGrid>
      <w:tr w:rsidR="00EB550F" w14:paraId="2820F5F6" w14:textId="77777777" w:rsidTr="00F57979">
        <w:trPr>
          <w:cantSplit/>
          <w:trHeight w:val="429"/>
        </w:trPr>
        <w:tc>
          <w:tcPr>
            <w:tcW w:w="319" w:type="pct"/>
            <w:vAlign w:val="center"/>
          </w:tcPr>
          <w:p w14:paraId="3E7A4F0F"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序号</w:t>
            </w:r>
          </w:p>
        </w:tc>
        <w:tc>
          <w:tcPr>
            <w:tcW w:w="1315" w:type="pct"/>
            <w:vAlign w:val="center"/>
          </w:tcPr>
          <w:p w14:paraId="7537BA9A"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专利名称</w:t>
            </w:r>
          </w:p>
        </w:tc>
        <w:tc>
          <w:tcPr>
            <w:tcW w:w="822" w:type="pct"/>
            <w:vAlign w:val="center"/>
          </w:tcPr>
          <w:p w14:paraId="75FEA313"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专利授权号</w:t>
            </w:r>
          </w:p>
        </w:tc>
        <w:tc>
          <w:tcPr>
            <w:tcW w:w="739" w:type="pct"/>
            <w:vAlign w:val="center"/>
          </w:tcPr>
          <w:p w14:paraId="44C2F6EE"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获准国别</w:t>
            </w:r>
          </w:p>
        </w:tc>
        <w:tc>
          <w:tcPr>
            <w:tcW w:w="986" w:type="pct"/>
            <w:vAlign w:val="center"/>
          </w:tcPr>
          <w:p w14:paraId="0687D903"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完成人</w:t>
            </w:r>
          </w:p>
        </w:tc>
        <w:tc>
          <w:tcPr>
            <w:tcW w:w="411" w:type="pct"/>
            <w:vAlign w:val="center"/>
          </w:tcPr>
          <w:p w14:paraId="249D05AF"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类型</w:t>
            </w:r>
          </w:p>
        </w:tc>
        <w:tc>
          <w:tcPr>
            <w:tcW w:w="409" w:type="pct"/>
            <w:vAlign w:val="center"/>
          </w:tcPr>
          <w:p w14:paraId="36EFC9E4"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类别</w:t>
            </w:r>
          </w:p>
        </w:tc>
      </w:tr>
      <w:tr w:rsidR="00EB550F" w14:paraId="1B9DE383" w14:textId="77777777" w:rsidTr="007C15E5">
        <w:trPr>
          <w:trHeight w:val="429"/>
        </w:trPr>
        <w:tc>
          <w:tcPr>
            <w:tcW w:w="319" w:type="pct"/>
            <w:vAlign w:val="center"/>
          </w:tcPr>
          <w:p w14:paraId="1388B8CF" w14:textId="77777777" w:rsidR="002F4A5E" w:rsidRPr="00E42BDA" w:rsidRDefault="002F4A5E" w:rsidP="002F4A5E">
            <w:pPr>
              <w:adjustRightInd w:val="0"/>
              <w:snapToGrid w:val="0"/>
              <w:jc w:val="center"/>
              <w:rPr>
                <w:rFonts w:ascii="楷体" w:eastAsia="楷体" w:hAnsi="楷体" w:cs="Times New Roman" w:hint="eastAsia"/>
                <w:szCs w:val="21"/>
              </w:rPr>
            </w:pPr>
            <w:r w:rsidRPr="00E42BDA">
              <w:rPr>
                <w:rFonts w:ascii="楷体" w:eastAsia="楷体" w:hAnsi="楷体" w:cs="Times New Roman"/>
                <w:szCs w:val="21"/>
              </w:rPr>
              <w:t>1</w:t>
            </w:r>
          </w:p>
        </w:tc>
        <w:tc>
          <w:tcPr>
            <w:tcW w:w="1315" w:type="pct"/>
            <w:vAlign w:val="center"/>
          </w:tcPr>
          <w:p w14:paraId="7F2699E3" w14:textId="77777777" w:rsidR="002F4A5E" w:rsidRPr="00E42BDA" w:rsidRDefault="002F4A5E"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lang w:val="da-DK"/>
              </w:rPr>
              <w:t>二酯酰甘油激酶</w:t>
            </w:r>
            <w:r w:rsidRPr="00E42BDA">
              <w:rPr>
                <w:rFonts w:ascii="Times New Roman" w:eastAsia="仿宋" w:hAnsi="Times New Roman" w:cs="Times New Roman"/>
                <w:sz w:val="21"/>
                <w:szCs w:val="21"/>
                <w:lang w:val="da-DK"/>
              </w:rPr>
              <w:t>γ</w:t>
            </w:r>
            <w:r w:rsidRPr="00E42BDA">
              <w:rPr>
                <w:rFonts w:ascii="Times New Roman" w:eastAsia="仿宋" w:hAnsi="Times New Roman" w:cs="Times New Roman"/>
                <w:sz w:val="21"/>
                <w:szCs w:val="21"/>
                <w:lang w:val="da-DK"/>
              </w:rPr>
              <w:t>在肝癌的治疗、诊断和预测中的应用</w:t>
            </w:r>
          </w:p>
        </w:tc>
        <w:tc>
          <w:tcPr>
            <w:tcW w:w="822" w:type="pct"/>
            <w:vAlign w:val="center"/>
          </w:tcPr>
          <w:p w14:paraId="06EA9E9E" w14:textId="77777777" w:rsidR="002F4A5E" w:rsidRPr="00E42BDA" w:rsidRDefault="002F4A5E"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lang w:val="da-DK"/>
              </w:rPr>
              <w:t>ZL 2017 1 0083846.X</w:t>
            </w:r>
          </w:p>
        </w:tc>
        <w:tc>
          <w:tcPr>
            <w:tcW w:w="739" w:type="pct"/>
            <w:vAlign w:val="center"/>
          </w:tcPr>
          <w:p w14:paraId="71D3BE54" w14:textId="77777777" w:rsidR="002F4A5E" w:rsidRPr="00E42BDA" w:rsidRDefault="002F4A5E"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中国</w:t>
            </w:r>
          </w:p>
        </w:tc>
        <w:tc>
          <w:tcPr>
            <w:tcW w:w="986" w:type="pct"/>
            <w:vAlign w:val="center"/>
          </w:tcPr>
          <w:p w14:paraId="63399FCA" w14:textId="77777777" w:rsidR="002F4A5E" w:rsidRPr="00E42BDA" w:rsidRDefault="00A07D0D" w:rsidP="007C15E5">
            <w:pPr>
              <w:adjustRightInd w:val="0"/>
              <w:snapToGrid w:val="0"/>
              <w:jc w:val="center"/>
              <w:rPr>
                <w:rFonts w:ascii="Times New Roman" w:eastAsia="仿宋" w:hAnsi="Times New Roman" w:cs="Times New Roman"/>
                <w:sz w:val="21"/>
                <w:szCs w:val="21"/>
              </w:rPr>
            </w:pPr>
            <w:proofErr w:type="gramStart"/>
            <w:r>
              <w:rPr>
                <w:rFonts w:ascii="Times New Roman" w:eastAsia="仿宋" w:hAnsi="Times New Roman" w:cs="Times New Roman"/>
                <w:sz w:val="21"/>
                <w:szCs w:val="21"/>
                <w:lang w:val="da-DK"/>
              </w:rPr>
              <w:t>鲁凤民</w:t>
            </w:r>
            <w:proofErr w:type="gramEnd"/>
            <w:r>
              <w:rPr>
                <w:rFonts w:ascii="Times New Roman" w:eastAsia="仿宋" w:hAnsi="Times New Roman" w:cs="Times New Roman" w:hint="eastAsia"/>
                <w:sz w:val="21"/>
                <w:szCs w:val="21"/>
                <w:lang w:val="da-DK"/>
              </w:rPr>
              <w:t>，</w:t>
            </w:r>
            <w:r>
              <w:rPr>
                <w:rFonts w:ascii="Times New Roman" w:eastAsia="仿宋" w:hAnsi="Times New Roman" w:cs="Times New Roman"/>
                <w:sz w:val="21"/>
                <w:szCs w:val="21"/>
                <w:lang w:val="da-DK"/>
              </w:rPr>
              <w:t>陈香梅</w:t>
            </w:r>
            <w:r>
              <w:rPr>
                <w:rFonts w:ascii="Times New Roman" w:eastAsia="仿宋" w:hAnsi="Times New Roman" w:cs="Times New Roman" w:hint="eastAsia"/>
                <w:sz w:val="21"/>
                <w:szCs w:val="21"/>
                <w:lang w:val="da-DK"/>
              </w:rPr>
              <w:t>，</w:t>
            </w:r>
            <w:r>
              <w:rPr>
                <w:rFonts w:ascii="Times New Roman" w:eastAsia="仿宋" w:hAnsi="Times New Roman" w:cs="Times New Roman"/>
                <w:sz w:val="21"/>
                <w:szCs w:val="21"/>
                <w:lang w:val="da-DK"/>
              </w:rPr>
              <w:t>贾俊巧</w:t>
            </w:r>
            <w:r>
              <w:rPr>
                <w:rFonts w:ascii="Times New Roman" w:eastAsia="仿宋" w:hAnsi="Times New Roman" w:cs="Times New Roman" w:hint="eastAsia"/>
                <w:sz w:val="21"/>
                <w:szCs w:val="21"/>
                <w:lang w:val="da-DK"/>
              </w:rPr>
              <w:t>，</w:t>
            </w:r>
            <w:r>
              <w:rPr>
                <w:rFonts w:ascii="Times New Roman" w:eastAsia="仿宋" w:hAnsi="Times New Roman" w:cs="Times New Roman"/>
                <w:sz w:val="21"/>
                <w:szCs w:val="21"/>
                <w:lang w:val="da-DK"/>
              </w:rPr>
              <w:t>姚明解</w:t>
            </w:r>
            <w:r>
              <w:rPr>
                <w:rFonts w:ascii="Times New Roman" w:eastAsia="仿宋" w:hAnsi="Times New Roman" w:cs="Times New Roman" w:hint="eastAsia"/>
                <w:sz w:val="21"/>
                <w:szCs w:val="21"/>
                <w:lang w:val="da-DK"/>
              </w:rPr>
              <w:t>，</w:t>
            </w:r>
            <w:r>
              <w:rPr>
                <w:rFonts w:ascii="Times New Roman" w:eastAsia="仿宋" w:hAnsi="Times New Roman" w:cs="Times New Roman"/>
                <w:sz w:val="21"/>
                <w:szCs w:val="21"/>
                <w:lang w:val="da-DK"/>
              </w:rPr>
              <w:t>王永峰</w:t>
            </w:r>
            <w:r>
              <w:rPr>
                <w:rFonts w:ascii="Times New Roman" w:eastAsia="仿宋" w:hAnsi="Times New Roman" w:cs="Times New Roman" w:hint="eastAsia"/>
                <w:sz w:val="21"/>
                <w:szCs w:val="21"/>
                <w:lang w:val="da-DK"/>
              </w:rPr>
              <w:t>，</w:t>
            </w:r>
            <w:r>
              <w:rPr>
                <w:rFonts w:ascii="Times New Roman" w:eastAsia="仿宋" w:hAnsi="Times New Roman" w:cs="Times New Roman"/>
                <w:sz w:val="21"/>
                <w:szCs w:val="21"/>
                <w:lang w:val="da-DK"/>
              </w:rPr>
              <w:t>康静婷</w:t>
            </w:r>
            <w:r>
              <w:rPr>
                <w:rFonts w:ascii="Times New Roman" w:eastAsia="仿宋" w:hAnsi="Times New Roman" w:cs="Times New Roman" w:hint="eastAsia"/>
                <w:sz w:val="21"/>
                <w:szCs w:val="21"/>
                <w:lang w:val="da-DK"/>
              </w:rPr>
              <w:t>，</w:t>
            </w:r>
            <w:r w:rsidR="002F4A5E" w:rsidRPr="00E42BDA">
              <w:rPr>
                <w:rFonts w:ascii="Times New Roman" w:eastAsia="仿宋" w:hAnsi="Times New Roman" w:cs="Times New Roman"/>
                <w:sz w:val="21"/>
                <w:szCs w:val="21"/>
                <w:lang w:val="da-DK"/>
              </w:rPr>
              <w:t>郭正阳</w:t>
            </w:r>
          </w:p>
        </w:tc>
        <w:tc>
          <w:tcPr>
            <w:tcW w:w="411" w:type="pct"/>
            <w:vAlign w:val="center"/>
          </w:tcPr>
          <w:p w14:paraId="34B3EB37" w14:textId="77777777" w:rsidR="002F4A5E" w:rsidRPr="00E42BDA" w:rsidRDefault="002F4A5E"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发明专利</w:t>
            </w:r>
          </w:p>
        </w:tc>
        <w:tc>
          <w:tcPr>
            <w:tcW w:w="409" w:type="pct"/>
            <w:vAlign w:val="center"/>
          </w:tcPr>
          <w:p w14:paraId="755366DB" w14:textId="77777777" w:rsidR="002F4A5E" w:rsidRPr="00E42BDA" w:rsidRDefault="002F4A5E"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合作完成</w:t>
            </w:r>
            <w:r w:rsidRPr="00E42BDA">
              <w:rPr>
                <w:rFonts w:ascii="Times New Roman" w:eastAsia="仿宋" w:hAnsi="Times New Roman" w:cs="Times New Roman"/>
                <w:sz w:val="21"/>
                <w:szCs w:val="21"/>
              </w:rPr>
              <w:t>-</w:t>
            </w:r>
            <w:r w:rsidRPr="00E42BDA">
              <w:rPr>
                <w:rFonts w:ascii="Times New Roman" w:eastAsia="仿宋" w:hAnsi="Times New Roman" w:cs="Times New Roman"/>
                <w:sz w:val="21"/>
                <w:szCs w:val="21"/>
              </w:rPr>
              <w:t>第二人</w:t>
            </w:r>
          </w:p>
        </w:tc>
      </w:tr>
      <w:tr w:rsidR="00EB550F" w14:paraId="762094DF" w14:textId="77777777" w:rsidTr="007C15E5">
        <w:trPr>
          <w:trHeight w:val="429"/>
        </w:trPr>
        <w:tc>
          <w:tcPr>
            <w:tcW w:w="319" w:type="pct"/>
            <w:vAlign w:val="center"/>
          </w:tcPr>
          <w:p w14:paraId="132DC720" w14:textId="77777777" w:rsidR="00854B36" w:rsidRPr="00E42BDA" w:rsidRDefault="00EB550F" w:rsidP="00854B36">
            <w:pPr>
              <w:adjustRightInd w:val="0"/>
              <w:snapToGrid w:val="0"/>
              <w:jc w:val="center"/>
              <w:rPr>
                <w:rFonts w:ascii="楷体" w:eastAsia="楷体" w:hAnsi="楷体" w:hint="eastAsia"/>
                <w:szCs w:val="21"/>
              </w:rPr>
            </w:pPr>
            <w:r w:rsidRPr="00E42BDA">
              <w:rPr>
                <w:rFonts w:ascii="楷体" w:eastAsia="楷体" w:hAnsi="楷体"/>
                <w:szCs w:val="21"/>
              </w:rPr>
              <w:t>2</w:t>
            </w:r>
          </w:p>
        </w:tc>
        <w:tc>
          <w:tcPr>
            <w:tcW w:w="1315" w:type="pct"/>
            <w:vAlign w:val="center"/>
          </w:tcPr>
          <w:p w14:paraId="5E3CC262" w14:textId="77777777" w:rsidR="00854B36" w:rsidRPr="00E42BDA" w:rsidRDefault="00854B36" w:rsidP="007C15E5">
            <w:pPr>
              <w:jc w:val="center"/>
              <w:rPr>
                <w:rFonts w:ascii="Times New Roman" w:eastAsia="仿宋" w:hAnsi="Times New Roman" w:cs="Times New Roman"/>
                <w:color w:val="000000"/>
                <w:sz w:val="21"/>
                <w:szCs w:val="21"/>
              </w:rPr>
            </w:pPr>
            <w:r w:rsidRPr="00E42BDA">
              <w:rPr>
                <w:rFonts w:ascii="Times New Roman" w:eastAsia="仿宋" w:hAnsi="Times New Roman" w:cs="Times New Roman"/>
                <w:color w:val="000000"/>
                <w:sz w:val="21"/>
                <w:szCs w:val="21"/>
              </w:rPr>
              <w:t>一种转录因子</w:t>
            </w:r>
            <w:r w:rsidRPr="00E42BDA">
              <w:rPr>
                <w:rFonts w:ascii="Times New Roman" w:eastAsia="仿宋" w:hAnsi="Times New Roman" w:cs="Times New Roman"/>
                <w:color w:val="000000"/>
                <w:sz w:val="21"/>
                <w:szCs w:val="21"/>
              </w:rPr>
              <w:t>HOXB9</w:t>
            </w:r>
            <w:r w:rsidRPr="00E42BDA">
              <w:rPr>
                <w:rFonts w:ascii="Times New Roman" w:eastAsia="仿宋" w:hAnsi="Times New Roman" w:cs="Times New Roman"/>
                <w:color w:val="000000"/>
                <w:sz w:val="21"/>
                <w:szCs w:val="21"/>
              </w:rPr>
              <w:lastRenderedPageBreak/>
              <w:t>乙酰化位点的特异性抗体及其制备方法</w:t>
            </w:r>
          </w:p>
        </w:tc>
        <w:tc>
          <w:tcPr>
            <w:tcW w:w="822" w:type="pct"/>
            <w:vAlign w:val="center"/>
          </w:tcPr>
          <w:p w14:paraId="5BFA0670" w14:textId="77777777"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lastRenderedPageBreak/>
              <w:t>201610498222.X</w:t>
            </w:r>
          </w:p>
        </w:tc>
        <w:tc>
          <w:tcPr>
            <w:tcW w:w="739" w:type="pct"/>
            <w:vAlign w:val="center"/>
          </w:tcPr>
          <w:p w14:paraId="21D5D28D" w14:textId="77777777"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中国</w:t>
            </w:r>
          </w:p>
        </w:tc>
        <w:tc>
          <w:tcPr>
            <w:tcW w:w="986" w:type="pct"/>
            <w:vAlign w:val="center"/>
          </w:tcPr>
          <w:p w14:paraId="22FB393A" w14:textId="77777777"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张宏权</w:t>
            </w:r>
            <w:r w:rsidR="00A07D0D">
              <w:rPr>
                <w:rFonts w:ascii="Times New Roman" w:eastAsia="仿宋" w:hAnsi="Times New Roman" w:cs="Times New Roman" w:hint="eastAsia"/>
                <w:sz w:val="21"/>
                <w:szCs w:val="21"/>
              </w:rPr>
              <w:t>，</w:t>
            </w:r>
            <w:proofErr w:type="gramStart"/>
            <w:r w:rsidRPr="00E42BDA">
              <w:rPr>
                <w:rFonts w:ascii="Times New Roman" w:eastAsia="仿宋" w:hAnsi="Times New Roman" w:cs="Times New Roman"/>
                <w:sz w:val="21"/>
                <w:szCs w:val="21"/>
              </w:rPr>
              <w:t>万军</w:t>
            </w:r>
            <w:r w:rsidRPr="00E42BDA">
              <w:rPr>
                <w:rFonts w:ascii="Times New Roman" w:eastAsia="仿宋" w:hAnsi="Times New Roman" w:cs="Times New Roman"/>
                <w:sz w:val="21"/>
                <w:szCs w:val="21"/>
              </w:rPr>
              <w:lastRenderedPageBreak/>
              <w:t>虎</w:t>
            </w:r>
            <w:proofErr w:type="gramEnd"/>
            <w:r w:rsidRPr="00E42BDA">
              <w:rPr>
                <w:rFonts w:ascii="Times New Roman" w:eastAsia="仿宋" w:hAnsi="Times New Roman" w:cs="Times New Roman"/>
                <w:sz w:val="21"/>
                <w:szCs w:val="21"/>
              </w:rPr>
              <w:t xml:space="preserve">;  </w:t>
            </w:r>
            <w:r w:rsidRPr="00E42BDA">
              <w:rPr>
                <w:rFonts w:ascii="Times New Roman" w:eastAsia="仿宋" w:hAnsi="Times New Roman" w:cs="Times New Roman"/>
                <w:sz w:val="21"/>
                <w:szCs w:val="21"/>
              </w:rPr>
              <w:t>战军</w:t>
            </w:r>
          </w:p>
        </w:tc>
        <w:tc>
          <w:tcPr>
            <w:tcW w:w="411" w:type="pct"/>
            <w:vAlign w:val="center"/>
          </w:tcPr>
          <w:p w14:paraId="1ACF1CEC" w14:textId="77777777"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lastRenderedPageBreak/>
              <w:t>发明</w:t>
            </w:r>
            <w:r w:rsidRPr="00E42BDA">
              <w:rPr>
                <w:rFonts w:ascii="Times New Roman" w:eastAsia="仿宋" w:hAnsi="Times New Roman" w:cs="Times New Roman"/>
                <w:sz w:val="21"/>
                <w:szCs w:val="21"/>
              </w:rPr>
              <w:lastRenderedPageBreak/>
              <w:t>专利</w:t>
            </w:r>
          </w:p>
        </w:tc>
        <w:tc>
          <w:tcPr>
            <w:tcW w:w="409" w:type="pct"/>
            <w:vAlign w:val="center"/>
          </w:tcPr>
          <w:p w14:paraId="16953BB7" w14:textId="77777777" w:rsidR="00854B36" w:rsidRPr="00E42BDA" w:rsidRDefault="004B0E9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lastRenderedPageBreak/>
              <w:t>合作</w:t>
            </w:r>
            <w:r w:rsidRPr="00E42BDA">
              <w:rPr>
                <w:rFonts w:ascii="Times New Roman" w:eastAsia="仿宋" w:hAnsi="Times New Roman" w:cs="Times New Roman"/>
                <w:sz w:val="21"/>
                <w:szCs w:val="21"/>
              </w:rPr>
              <w:lastRenderedPageBreak/>
              <w:t>完成</w:t>
            </w:r>
            <w:r w:rsidRPr="00E42BDA">
              <w:rPr>
                <w:rFonts w:ascii="Times New Roman" w:eastAsia="仿宋" w:hAnsi="Times New Roman" w:cs="Times New Roman"/>
                <w:sz w:val="21"/>
                <w:szCs w:val="21"/>
              </w:rPr>
              <w:t>-</w:t>
            </w:r>
            <w:r w:rsidRPr="00E42BDA">
              <w:rPr>
                <w:rFonts w:ascii="Times New Roman" w:eastAsia="仿宋" w:hAnsi="Times New Roman" w:cs="Times New Roman"/>
                <w:sz w:val="21"/>
                <w:szCs w:val="21"/>
              </w:rPr>
              <w:t>第二人</w:t>
            </w:r>
          </w:p>
        </w:tc>
      </w:tr>
      <w:tr w:rsidR="00EB550F" w14:paraId="6B9CE278" w14:textId="77777777" w:rsidTr="007C15E5">
        <w:trPr>
          <w:trHeight w:val="429"/>
        </w:trPr>
        <w:tc>
          <w:tcPr>
            <w:tcW w:w="319" w:type="pct"/>
            <w:vAlign w:val="center"/>
          </w:tcPr>
          <w:p w14:paraId="5AFC3475" w14:textId="77777777" w:rsidR="00854B36" w:rsidRPr="00E42BDA" w:rsidRDefault="00EB550F" w:rsidP="00854B36">
            <w:pPr>
              <w:adjustRightInd w:val="0"/>
              <w:snapToGrid w:val="0"/>
              <w:jc w:val="center"/>
              <w:rPr>
                <w:rFonts w:ascii="楷体" w:eastAsia="楷体" w:hAnsi="楷体" w:hint="eastAsia"/>
                <w:szCs w:val="21"/>
              </w:rPr>
            </w:pPr>
            <w:r w:rsidRPr="00E42BDA">
              <w:rPr>
                <w:rFonts w:ascii="楷体" w:eastAsia="楷体" w:hAnsi="楷体"/>
                <w:szCs w:val="21"/>
              </w:rPr>
              <w:lastRenderedPageBreak/>
              <w:t>3</w:t>
            </w:r>
          </w:p>
        </w:tc>
        <w:tc>
          <w:tcPr>
            <w:tcW w:w="1315" w:type="pct"/>
            <w:vAlign w:val="center"/>
          </w:tcPr>
          <w:p w14:paraId="187559AD" w14:textId="77777777" w:rsidR="00854B36" w:rsidRPr="00E42BDA" w:rsidRDefault="00854B36" w:rsidP="007C15E5">
            <w:pPr>
              <w:jc w:val="center"/>
              <w:rPr>
                <w:rFonts w:ascii="Times New Roman" w:eastAsia="仿宋" w:hAnsi="Times New Roman" w:cs="Times New Roman"/>
                <w:color w:val="000000"/>
                <w:sz w:val="21"/>
                <w:szCs w:val="21"/>
              </w:rPr>
            </w:pPr>
            <w:r w:rsidRPr="00E42BDA">
              <w:rPr>
                <w:rFonts w:ascii="Times New Roman" w:eastAsia="仿宋" w:hAnsi="Times New Roman" w:cs="Times New Roman"/>
                <w:color w:val="000000"/>
                <w:sz w:val="21"/>
                <w:szCs w:val="21"/>
              </w:rPr>
              <w:t>一种转录因子</w:t>
            </w:r>
            <w:r w:rsidRPr="00E42BDA">
              <w:rPr>
                <w:rFonts w:ascii="Times New Roman" w:eastAsia="仿宋" w:hAnsi="Times New Roman" w:cs="Times New Roman"/>
                <w:color w:val="000000"/>
                <w:sz w:val="21"/>
                <w:szCs w:val="21"/>
              </w:rPr>
              <w:t>HOXB13</w:t>
            </w:r>
            <w:r w:rsidRPr="00E42BDA">
              <w:rPr>
                <w:rFonts w:ascii="Times New Roman" w:eastAsia="仿宋" w:hAnsi="Times New Roman" w:cs="Times New Roman"/>
                <w:color w:val="000000"/>
                <w:sz w:val="21"/>
                <w:szCs w:val="21"/>
              </w:rPr>
              <w:t>联合其下游靶基因检测预测肺腺癌化疗耐药及预后判断的方法</w:t>
            </w:r>
          </w:p>
        </w:tc>
        <w:tc>
          <w:tcPr>
            <w:tcW w:w="822" w:type="pct"/>
            <w:vAlign w:val="center"/>
          </w:tcPr>
          <w:p w14:paraId="68FE0E46" w14:textId="77777777"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2019052201873530</w:t>
            </w:r>
          </w:p>
        </w:tc>
        <w:tc>
          <w:tcPr>
            <w:tcW w:w="739" w:type="pct"/>
            <w:vAlign w:val="center"/>
          </w:tcPr>
          <w:p w14:paraId="757677C1" w14:textId="77777777"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中国</w:t>
            </w:r>
          </w:p>
        </w:tc>
        <w:tc>
          <w:tcPr>
            <w:tcW w:w="986" w:type="pct"/>
            <w:vAlign w:val="center"/>
          </w:tcPr>
          <w:p w14:paraId="5CDD2FA2" w14:textId="77777777"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张宏权</w:t>
            </w:r>
            <w:r w:rsidR="00A07D0D">
              <w:rPr>
                <w:rFonts w:ascii="Times New Roman" w:eastAsia="仿宋" w:hAnsi="Times New Roman" w:cs="Times New Roman"/>
                <w:sz w:val="21"/>
                <w:szCs w:val="21"/>
              </w:rPr>
              <w:t>;</w:t>
            </w:r>
            <w:r w:rsidR="00A07D0D">
              <w:rPr>
                <w:rFonts w:ascii="Times New Roman" w:eastAsia="仿宋" w:hAnsi="Times New Roman" w:cs="Times New Roman" w:hint="eastAsia"/>
                <w:sz w:val="21"/>
                <w:szCs w:val="21"/>
              </w:rPr>
              <w:t>，</w:t>
            </w:r>
            <w:r w:rsidRPr="00E42BDA">
              <w:rPr>
                <w:rFonts w:ascii="Times New Roman" w:eastAsia="仿宋" w:hAnsi="Times New Roman" w:cs="Times New Roman"/>
                <w:sz w:val="21"/>
                <w:szCs w:val="21"/>
              </w:rPr>
              <w:t>战军</w:t>
            </w:r>
          </w:p>
        </w:tc>
        <w:tc>
          <w:tcPr>
            <w:tcW w:w="411" w:type="pct"/>
            <w:vAlign w:val="center"/>
          </w:tcPr>
          <w:p w14:paraId="2C7931E5" w14:textId="77777777"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发明专利</w:t>
            </w:r>
          </w:p>
        </w:tc>
        <w:tc>
          <w:tcPr>
            <w:tcW w:w="409" w:type="pct"/>
            <w:vAlign w:val="center"/>
          </w:tcPr>
          <w:p w14:paraId="407BE214" w14:textId="77777777" w:rsidR="00854B36" w:rsidRPr="00E42BDA" w:rsidRDefault="004B0E9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合作完成</w:t>
            </w:r>
            <w:r w:rsidRPr="00E42BDA">
              <w:rPr>
                <w:rFonts w:ascii="Times New Roman" w:eastAsia="仿宋" w:hAnsi="Times New Roman" w:cs="Times New Roman"/>
                <w:sz w:val="21"/>
                <w:szCs w:val="21"/>
              </w:rPr>
              <w:t>-</w:t>
            </w:r>
            <w:r w:rsidRPr="00E42BDA">
              <w:rPr>
                <w:rFonts w:ascii="Times New Roman" w:eastAsia="仿宋" w:hAnsi="Times New Roman" w:cs="Times New Roman"/>
                <w:sz w:val="21"/>
                <w:szCs w:val="21"/>
              </w:rPr>
              <w:t>第二人</w:t>
            </w:r>
          </w:p>
        </w:tc>
      </w:tr>
      <w:tr w:rsidR="00EB550F" w14:paraId="00BC2370" w14:textId="77777777" w:rsidTr="007C15E5">
        <w:trPr>
          <w:trHeight w:val="429"/>
        </w:trPr>
        <w:tc>
          <w:tcPr>
            <w:tcW w:w="319" w:type="pct"/>
            <w:vAlign w:val="center"/>
          </w:tcPr>
          <w:p w14:paraId="7CA90130" w14:textId="77777777" w:rsidR="00817D57" w:rsidRPr="00E42BDA" w:rsidRDefault="00EB550F" w:rsidP="00817D57">
            <w:pPr>
              <w:adjustRightInd w:val="0"/>
              <w:snapToGrid w:val="0"/>
              <w:jc w:val="center"/>
              <w:rPr>
                <w:rFonts w:ascii="楷体" w:eastAsia="楷体" w:hAnsi="楷体" w:hint="eastAsia"/>
                <w:szCs w:val="21"/>
              </w:rPr>
            </w:pPr>
            <w:r w:rsidRPr="00E42BDA">
              <w:rPr>
                <w:rFonts w:ascii="楷体" w:eastAsia="楷体" w:hAnsi="楷体"/>
                <w:szCs w:val="21"/>
              </w:rPr>
              <w:t>4</w:t>
            </w:r>
          </w:p>
        </w:tc>
        <w:tc>
          <w:tcPr>
            <w:tcW w:w="1315" w:type="pct"/>
            <w:vAlign w:val="center"/>
          </w:tcPr>
          <w:p w14:paraId="7A9F8858" w14:textId="77777777"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降脂药在高同型半胱氨酸血症治疗方面的应用</w:t>
            </w:r>
          </w:p>
        </w:tc>
        <w:tc>
          <w:tcPr>
            <w:tcW w:w="822" w:type="pct"/>
            <w:vAlign w:val="center"/>
          </w:tcPr>
          <w:p w14:paraId="553E8630" w14:textId="77777777"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ZL201810393784.7</w:t>
            </w:r>
          </w:p>
        </w:tc>
        <w:tc>
          <w:tcPr>
            <w:tcW w:w="739" w:type="pct"/>
            <w:vAlign w:val="center"/>
          </w:tcPr>
          <w:p w14:paraId="5AAEC0C5" w14:textId="77777777"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中国</w:t>
            </w:r>
          </w:p>
        </w:tc>
        <w:tc>
          <w:tcPr>
            <w:tcW w:w="986" w:type="pct"/>
            <w:vAlign w:val="center"/>
          </w:tcPr>
          <w:p w14:paraId="7D261D87" w14:textId="77777777"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王宪，冯娟，姜长涛，张岩，</w:t>
            </w:r>
            <w:proofErr w:type="gramStart"/>
            <w:r w:rsidRPr="00E42BDA">
              <w:rPr>
                <w:rFonts w:ascii="Times New Roman" w:eastAsia="仿宋" w:hAnsi="Times New Roman" w:cs="Times New Roman"/>
                <w:sz w:val="21"/>
                <w:szCs w:val="21"/>
              </w:rPr>
              <w:t>邵钫钰</w:t>
            </w:r>
            <w:proofErr w:type="gramEnd"/>
          </w:p>
        </w:tc>
        <w:tc>
          <w:tcPr>
            <w:tcW w:w="411" w:type="pct"/>
            <w:vAlign w:val="center"/>
          </w:tcPr>
          <w:p w14:paraId="3A47CDB0" w14:textId="77777777"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发明专利</w:t>
            </w:r>
          </w:p>
        </w:tc>
        <w:tc>
          <w:tcPr>
            <w:tcW w:w="409" w:type="pct"/>
            <w:vAlign w:val="center"/>
          </w:tcPr>
          <w:p w14:paraId="6FAAA656" w14:textId="77777777"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合作完成</w:t>
            </w:r>
            <w:r w:rsidRPr="00E42BDA">
              <w:rPr>
                <w:rFonts w:ascii="Times New Roman" w:eastAsia="仿宋" w:hAnsi="Times New Roman" w:cs="Times New Roman"/>
                <w:sz w:val="21"/>
                <w:szCs w:val="21"/>
              </w:rPr>
              <w:t>-</w:t>
            </w:r>
            <w:r w:rsidRPr="00E42BDA">
              <w:rPr>
                <w:rFonts w:ascii="Times New Roman" w:eastAsia="仿宋" w:hAnsi="Times New Roman" w:cs="Times New Roman"/>
                <w:sz w:val="21"/>
                <w:szCs w:val="21"/>
              </w:rPr>
              <w:t>其他</w:t>
            </w:r>
          </w:p>
        </w:tc>
      </w:tr>
      <w:tr w:rsidR="00EB550F" w14:paraId="26022D9D" w14:textId="77777777" w:rsidTr="007C15E5">
        <w:trPr>
          <w:trHeight w:val="429"/>
        </w:trPr>
        <w:tc>
          <w:tcPr>
            <w:tcW w:w="319" w:type="pct"/>
            <w:vAlign w:val="center"/>
          </w:tcPr>
          <w:p w14:paraId="4CA82C45" w14:textId="77777777" w:rsidR="003245A3" w:rsidRPr="00E42BDA" w:rsidRDefault="00EB550F" w:rsidP="003245A3">
            <w:pPr>
              <w:adjustRightInd w:val="0"/>
              <w:snapToGrid w:val="0"/>
              <w:jc w:val="center"/>
              <w:rPr>
                <w:rFonts w:ascii="楷体" w:eastAsia="楷体" w:hAnsi="楷体" w:hint="eastAsia"/>
                <w:szCs w:val="21"/>
              </w:rPr>
            </w:pPr>
            <w:r w:rsidRPr="00E42BDA">
              <w:rPr>
                <w:rFonts w:ascii="楷体" w:eastAsia="楷体" w:hAnsi="楷体" w:hint="eastAsia"/>
                <w:szCs w:val="21"/>
              </w:rPr>
              <w:t>5</w:t>
            </w:r>
          </w:p>
        </w:tc>
        <w:tc>
          <w:tcPr>
            <w:tcW w:w="1315" w:type="pct"/>
            <w:vAlign w:val="center"/>
          </w:tcPr>
          <w:p w14:paraId="6AB72FD4" w14:textId="77777777" w:rsidR="003245A3" w:rsidRPr="00E42BDA" w:rsidRDefault="003245A3"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一种人间脑解剖模型</w:t>
            </w:r>
          </w:p>
        </w:tc>
        <w:tc>
          <w:tcPr>
            <w:tcW w:w="822" w:type="pct"/>
            <w:vAlign w:val="center"/>
          </w:tcPr>
          <w:p w14:paraId="10B2B860" w14:textId="77777777" w:rsidR="003245A3" w:rsidRPr="00E42BDA" w:rsidRDefault="003245A3"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201920591851.6</w:t>
            </w:r>
          </w:p>
        </w:tc>
        <w:tc>
          <w:tcPr>
            <w:tcW w:w="739" w:type="pct"/>
            <w:vAlign w:val="center"/>
          </w:tcPr>
          <w:p w14:paraId="335804FB" w14:textId="77777777" w:rsidR="003245A3" w:rsidRPr="00E42BDA" w:rsidRDefault="003245A3"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中国</w:t>
            </w:r>
          </w:p>
        </w:tc>
        <w:tc>
          <w:tcPr>
            <w:tcW w:w="986" w:type="pct"/>
            <w:vAlign w:val="center"/>
          </w:tcPr>
          <w:p w14:paraId="52C3DD4F" w14:textId="77777777" w:rsidR="003245A3" w:rsidRPr="00E42BDA" w:rsidRDefault="00A07D0D" w:rsidP="007C15E5">
            <w:pPr>
              <w:adjustRightInd w:val="0"/>
              <w:snapToGrid w:val="0"/>
              <w:jc w:val="center"/>
              <w:rPr>
                <w:rFonts w:ascii="Times New Roman" w:eastAsia="仿宋" w:hAnsi="Times New Roman" w:cs="Times New Roman"/>
                <w:sz w:val="21"/>
                <w:szCs w:val="21"/>
              </w:rPr>
            </w:pPr>
            <w:proofErr w:type="gramStart"/>
            <w:r>
              <w:rPr>
                <w:rFonts w:ascii="Times New Roman" w:eastAsia="仿宋" w:hAnsi="Times New Roman" w:cs="Times New Roman"/>
                <w:sz w:val="21"/>
                <w:szCs w:val="21"/>
              </w:rPr>
              <w:t>许鹿希</w:t>
            </w:r>
            <w:proofErr w:type="gramEnd"/>
            <w:r>
              <w:rPr>
                <w:rFonts w:ascii="Times New Roman" w:eastAsia="仿宋" w:hAnsi="Times New Roman" w:cs="Times New Roman" w:hint="eastAsia"/>
                <w:sz w:val="21"/>
                <w:szCs w:val="21"/>
              </w:rPr>
              <w:t>，</w:t>
            </w:r>
            <w:proofErr w:type="gramStart"/>
            <w:r w:rsidR="003245A3" w:rsidRPr="00E42BDA">
              <w:rPr>
                <w:rFonts w:ascii="Times New Roman" w:eastAsia="仿宋" w:hAnsi="Times New Roman" w:cs="Times New Roman"/>
                <w:sz w:val="21"/>
                <w:szCs w:val="21"/>
              </w:rPr>
              <w:t>张卫光</w:t>
            </w:r>
            <w:proofErr w:type="gramEnd"/>
          </w:p>
        </w:tc>
        <w:tc>
          <w:tcPr>
            <w:tcW w:w="411" w:type="pct"/>
            <w:vAlign w:val="center"/>
          </w:tcPr>
          <w:p w14:paraId="3F0E0E85" w14:textId="77777777" w:rsidR="003245A3" w:rsidRPr="00E42BDA" w:rsidRDefault="003245A3" w:rsidP="007C15E5">
            <w:pPr>
              <w:adjustRightInd w:val="0"/>
              <w:snapToGrid w:val="0"/>
              <w:jc w:val="center"/>
              <w:rPr>
                <w:rFonts w:ascii="Times New Roman" w:eastAsia="仿宋" w:hAnsi="Times New Roman" w:cs="Times New Roman"/>
                <w:sz w:val="21"/>
                <w:szCs w:val="21"/>
              </w:rPr>
            </w:pPr>
          </w:p>
        </w:tc>
        <w:tc>
          <w:tcPr>
            <w:tcW w:w="409" w:type="pct"/>
            <w:vAlign w:val="center"/>
          </w:tcPr>
          <w:p w14:paraId="194FD099" w14:textId="77777777" w:rsidR="003245A3" w:rsidRPr="00E42BDA" w:rsidRDefault="00A07D0D"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合作完成</w:t>
            </w:r>
            <w:r w:rsidRPr="00E42BDA">
              <w:rPr>
                <w:rFonts w:ascii="Times New Roman" w:eastAsia="仿宋" w:hAnsi="Times New Roman" w:cs="Times New Roman"/>
                <w:sz w:val="21"/>
                <w:szCs w:val="21"/>
              </w:rPr>
              <w:t>-</w:t>
            </w:r>
            <w:r w:rsidRPr="00E42BDA">
              <w:rPr>
                <w:rFonts w:ascii="Times New Roman" w:eastAsia="仿宋" w:hAnsi="Times New Roman" w:cs="Times New Roman"/>
                <w:sz w:val="21"/>
                <w:szCs w:val="21"/>
              </w:rPr>
              <w:t>第二人</w:t>
            </w:r>
          </w:p>
        </w:tc>
      </w:tr>
    </w:tbl>
    <w:p w14:paraId="3C9CA412" w14:textId="77777777" w:rsidR="002570D2" w:rsidRDefault="009B20B2" w:rsidP="00BE60A0">
      <w:pPr>
        <w:spacing w:beforeLines="50" w:before="163"/>
        <w:ind w:firstLineChars="200" w:firstLine="480"/>
        <w:rPr>
          <w:rFonts w:ascii="楷体" w:eastAsia="楷体" w:hAnsi="楷体" w:cs="宋体" w:hint="eastAsia"/>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宋体" w:hint="eastAsia"/>
        </w:rPr>
        <w:t>所有完成人，</w:t>
      </w:r>
      <w:r>
        <w:rPr>
          <w:rFonts w:ascii="楷体" w:eastAsia="楷体" w:hAnsi="楷体" w:cs="仿宋_GB2312" w:hint="eastAsia"/>
        </w:rPr>
        <w:t>排序以证书为准。（4）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p>
    <w:p w14:paraId="604F1DAE" w14:textId="77777777" w:rsidR="002570D2" w:rsidRDefault="009B20B2" w:rsidP="00BE60A0">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2.发表论文、专著情况</w:t>
      </w:r>
    </w:p>
    <w:tbl>
      <w:tblPr>
        <w:tblW w:w="5405" w:type="pct"/>
        <w:tblInd w:w="-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722"/>
        <w:gridCol w:w="1417"/>
        <w:gridCol w:w="1277"/>
        <w:gridCol w:w="1417"/>
        <w:gridCol w:w="851"/>
        <w:gridCol w:w="731"/>
      </w:tblGrid>
      <w:tr w:rsidR="007C1725" w14:paraId="1374D024" w14:textId="77777777" w:rsidTr="00691355">
        <w:tc>
          <w:tcPr>
            <w:tcW w:w="302" w:type="pct"/>
            <w:vAlign w:val="center"/>
          </w:tcPr>
          <w:p w14:paraId="56327F91"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序号</w:t>
            </w:r>
          </w:p>
        </w:tc>
        <w:tc>
          <w:tcPr>
            <w:tcW w:w="1520" w:type="pct"/>
            <w:vAlign w:val="center"/>
          </w:tcPr>
          <w:p w14:paraId="6A54B1F8"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论文或</w:t>
            </w:r>
          </w:p>
          <w:p w14:paraId="4E3C5E32"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专著名称</w:t>
            </w:r>
          </w:p>
        </w:tc>
        <w:tc>
          <w:tcPr>
            <w:tcW w:w="791" w:type="pct"/>
            <w:vAlign w:val="center"/>
          </w:tcPr>
          <w:p w14:paraId="7CF67B9A"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作者</w:t>
            </w:r>
          </w:p>
        </w:tc>
        <w:tc>
          <w:tcPr>
            <w:tcW w:w="713" w:type="pct"/>
            <w:vAlign w:val="center"/>
          </w:tcPr>
          <w:p w14:paraId="16F0C22D"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刊物、出版社名称</w:t>
            </w:r>
          </w:p>
        </w:tc>
        <w:tc>
          <w:tcPr>
            <w:tcW w:w="791" w:type="pct"/>
            <w:vAlign w:val="center"/>
          </w:tcPr>
          <w:p w14:paraId="2D55FC4F"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卷、期</w:t>
            </w:r>
          </w:p>
          <w:p w14:paraId="56BD32DF"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（或章节）、页</w:t>
            </w:r>
          </w:p>
        </w:tc>
        <w:tc>
          <w:tcPr>
            <w:tcW w:w="475" w:type="pct"/>
            <w:vAlign w:val="center"/>
          </w:tcPr>
          <w:p w14:paraId="33557C7D" w14:textId="77777777" w:rsidR="002570D2" w:rsidRPr="00391928" w:rsidRDefault="009B20B2" w:rsidP="00F9467E">
            <w:pPr>
              <w:adjustRightInd w:val="0"/>
              <w:snapToGrid w:val="0"/>
              <w:jc w:val="center"/>
              <w:rPr>
                <w:rFonts w:ascii="黑体" w:eastAsia="黑体" w:hAnsi="黑体" w:cs="宋体" w:hint="eastAsia"/>
              </w:rPr>
            </w:pPr>
            <w:r w:rsidRPr="00391928">
              <w:rPr>
                <w:rFonts w:ascii="黑体" w:eastAsia="黑体" w:hAnsi="黑体" w:cs="宋体" w:hint="eastAsia"/>
              </w:rPr>
              <w:t>类型</w:t>
            </w:r>
          </w:p>
        </w:tc>
        <w:tc>
          <w:tcPr>
            <w:tcW w:w="408" w:type="pct"/>
            <w:vAlign w:val="center"/>
          </w:tcPr>
          <w:p w14:paraId="71959B54" w14:textId="77777777" w:rsidR="002570D2" w:rsidRDefault="009B20B2" w:rsidP="00F9467E">
            <w:pPr>
              <w:tabs>
                <w:tab w:val="left" w:pos="492"/>
              </w:tabs>
              <w:adjustRightInd w:val="0"/>
              <w:snapToGrid w:val="0"/>
              <w:jc w:val="center"/>
              <w:rPr>
                <w:rFonts w:ascii="黑体" w:eastAsia="黑体" w:hAnsi="黑体" w:cs="宋体" w:hint="eastAsia"/>
              </w:rPr>
            </w:pPr>
            <w:r>
              <w:rPr>
                <w:rFonts w:ascii="黑体" w:eastAsia="黑体" w:hAnsi="黑体" w:cs="宋体" w:hint="eastAsia"/>
              </w:rPr>
              <w:t>类别</w:t>
            </w:r>
          </w:p>
        </w:tc>
      </w:tr>
      <w:tr w:rsidR="00BE1212" w14:paraId="422E0E2F" w14:textId="77777777" w:rsidTr="00691355">
        <w:trPr>
          <w:trHeight w:val="315"/>
        </w:trPr>
        <w:tc>
          <w:tcPr>
            <w:tcW w:w="302" w:type="pct"/>
            <w:vAlign w:val="center"/>
          </w:tcPr>
          <w:p w14:paraId="0361BAD7" w14:textId="77777777"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1</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574981B3" w14:textId="77777777" w:rsidR="00BE1212" w:rsidRPr="00A9508E" w:rsidRDefault="00BE1212" w:rsidP="00BE1212">
            <w:pPr>
              <w:widowControl/>
              <w:jc w:val="left"/>
              <w:rPr>
                <w:rFonts w:ascii="Times New Roman" w:hAnsi="Times New Roman" w:cs="Times New Roman"/>
                <w:color w:val="000000"/>
                <w:kern w:val="0"/>
                <w:sz w:val="21"/>
                <w:szCs w:val="21"/>
              </w:rPr>
            </w:pPr>
            <w:r w:rsidRPr="00A9508E">
              <w:rPr>
                <w:rFonts w:ascii="Times New Roman" w:hAnsi="Times New Roman" w:cs="Times New Roman"/>
                <w:color w:val="000000"/>
                <w:sz w:val="21"/>
                <w:szCs w:val="21"/>
              </w:rPr>
              <w:t xml:space="preserve">HOXB13 networking with ABCG1/EZH2/Slug mediates metastasis and confers resistance to cisplatin in lung adenocarcinoma patients. </w:t>
            </w:r>
          </w:p>
        </w:tc>
        <w:tc>
          <w:tcPr>
            <w:tcW w:w="791" w:type="pct"/>
            <w:tcBorders>
              <w:top w:val="single" w:sz="4" w:space="0" w:color="auto"/>
              <w:left w:val="nil"/>
              <w:bottom w:val="single" w:sz="4" w:space="0" w:color="auto"/>
              <w:right w:val="single" w:sz="4" w:space="0" w:color="auto"/>
            </w:tcBorders>
            <w:shd w:val="clear" w:color="auto" w:fill="auto"/>
            <w:vAlign w:val="center"/>
          </w:tcPr>
          <w:p w14:paraId="3A01A7B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Zhan J, Wang P, Li S, Song J, He H, Wang Y, Liu Z, Wang F, Bai H, Fang W, Du Q, Ye M, Chang Z, Wang J, Zhang H*. </w:t>
            </w:r>
          </w:p>
        </w:tc>
        <w:tc>
          <w:tcPr>
            <w:tcW w:w="713" w:type="pct"/>
            <w:tcBorders>
              <w:top w:val="single" w:sz="4" w:space="0" w:color="auto"/>
              <w:left w:val="nil"/>
              <w:bottom w:val="single" w:sz="4" w:space="0" w:color="auto"/>
              <w:right w:val="single" w:sz="4" w:space="0" w:color="auto"/>
            </w:tcBorders>
            <w:shd w:val="clear" w:color="auto" w:fill="auto"/>
            <w:vAlign w:val="center"/>
          </w:tcPr>
          <w:p w14:paraId="6C8AE7D9"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Theranostics</w:t>
            </w:r>
            <w:proofErr w:type="spellEnd"/>
          </w:p>
        </w:tc>
        <w:tc>
          <w:tcPr>
            <w:tcW w:w="791" w:type="pct"/>
            <w:tcBorders>
              <w:top w:val="single" w:sz="4" w:space="0" w:color="auto"/>
              <w:left w:val="nil"/>
              <w:bottom w:val="single" w:sz="4" w:space="0" w:color="auto"/>
              <w:right w:val="single" w:sz="4" w:space="0" w:color="auto"/>
            </w:tcBorders>
            <w:shd w:val="clear" w:color="auto" w:fill="auto"/>
            <w:vAlign w:val="center"/>
          </w:tcPr>
          <w:p w14:paraId="27ED52A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9(7):2084-2099.</w:t>
            </w:r>
          </w:p>
        </w:tc>
        <w:tc>
          <w:tcPr>
            <w:tcW w:w="475" w:type="pct"/>
            <w:tcBorders>
              <w:top w:val="single" w:sz="4" w:space="0" w:color="auto"/>
              <w:left w:val="nil"/>
              <w:bottom w:val="single" w:sz="4" w:space="0" w:color="auto"/>
              <w:right w:val="single" w:sz="4" w:space="0" w:color="auto"/>
            </w:tcBorders>
            <w:shd w:val="clear" w:color="auto" w:fill="auto"/>
            <w:vAlign w:val="center"/>
          </w:tcPr>
          <w:p w14:paraId="56890DB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single" w:sz="4" w:space="0" w:color="auto"/>
              <w:left w:val="nil"/>
              <w:bottom w:val="single" w:sz="4" w:space="0" w:color="auto"/>
              <w:right w:val="single" w:sz="4" w:space="0" w:color="auto"/>
            </w:tcBorders>
            <w:shd w:val="clear" w:color="auto" w:fill="auto"/>
            <w:vAlign w:val="center"/>
          </w:tcPr>
          <w:p w14:paraId="62DFE3AB"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45B13732" w14:textId="77777777" w:rsidTr="00691355">
        <w:trPr>
          <w:trHeight w:val="315"/>
        </w:trPr>
        <w:tc>
          <w:tcPr>
            <w:tcW w:w="302" w:type="pct"/>
            <w:vAlign w:val="center"/>
          </w:tcPr>
          <w:p w14:paraId="7BE2EC99" w14:textId="77777777"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2</w:t>
            </w:r>
          </w:p>
        </w:tc>
        <w:tc>
          <w:tcPr>
            <w:tcW w:w="1520" w:type="pct"/>
            <w:tcBorders>
              <w:top w:val="nil"/>
              <w:left w:val="single" w:sz="4" w:space="0" w:color="auto"/>
              <w:bottom w:val="single" w:sz="4" w:space="0" w:color="auto"/>
              <w:right w:val="single" w:sz="4" w:space="0" w:color="auto"/>
            </w:tcBorders>
            <w:shd w:val="clear" w:color="auto" w:fill="auto"/>
            <w:vAlign w:val="center"/>
          </w:tcPr>
          <w:p w14:paraId="4B9BAD6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Kindlin-2 inhibits Hippo signaling pathway via promoting degradation of MOB1. </w:t>
            </w:r>
          </w:p>
        </w:tc>
        <w:tc>
          <w:tcPr>
            <w:tcW w:w="791" w:type="pct"/>
            <w:tcBorders>
              <w:top w:val="nil"/>
              <w:left w:val="nil"/>
              <w:bottom w:val="single" w:sz="4" w:space="0" w:color="auto"/>
              <w:right w:val="single" w:sz="4" w:space="0" w:color="auto"/>
            </w:tcBorders>
            <w:shd w:val="clear" w:color="auto" w:fill="auto"/>
            <w:vAlign w:val="center"/>
          </w:tcPr>
          <w:p w14:paraId="2E574F8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Song J, Wang T, Chi X, Wei X, Xu S, Yu M, He H, Ma </w:t>
            </w:r>
            <w:r w:rsidRPr="00A9508E">
              <w:rPr>
                <w:rFonts w:ascii="Times New Roman" w:hAnsi="Times New Roman" w:cs="Times New Roman"/>
                <w:color w:val="000000"/>
                <w:sz w:val="21"/>
                <w:szCs w:val="21"/>
              </w:rPr>
              <w:lastRenderedPageBreak/>
              <w:t>J, li X, Du J, Sun X, Wang Y, Zhan J*, Zhang H*</w:t>
            </w:r>
          </w:p>
        </w:tc>
        <w:tc>
          <w:tcPr>
            <w:tcW w:w="713" w:type="pct"/>
            <w:tcBorders>
              <w:top w:val="nil"/>
              <w:left w:val="nil"/>
              <w:bottom w:val="single" w:sz="4" w:space="0" w:color="auto"/>
              <w:right w:val="single" w:sz="4" w:space="0" w:color="auto"/>
            </w:tcBorders>
            <w:shd w:val="clear" w:color="auto" w:fill="auto"/>
            <w:vAlign w:val="center"/>
          </w:tcPr>
          <w:p w14:paraId="6693FB5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Cell Rep</w:t>
            </w:r>
          </w:p>
        </w:tc>
        <w:tc>
          <w:tcPr>
            <w:tcW w:w="791" w:type="pct"/>
            <w:tcBorders>
              <w:top w:val="nil"/>
              <w:left w:val="nil"/>
              <w:bottom w:val="single" w:sz="4" w:space="0" w:color="auto"/>
              <w:right w:val="single" w:sz="4" w:space="0" w:color="auto"/>
            </w:tcBorders>
            <w:shd w:val="clear" w:color="auto" w:fill="auto"/>
            <w:vAlign w:val="center"/>
          </w:tcPr>
          <w:p w14:paraId="561D082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Nov 7</w:t>
            </w:r>
          </w:p>
        </w:tc>
        <w:tc>
          <w:tcPr>
            <w:tcW w:w="475" w:type="pct"/>
            <w:tcBorders>
              <w:top w:val="nil"/>
              <w:left w:val="nil"/>
              <w:bottom w:val="single" w:sz="4" w:space="0" w:color="auto"/>
              <w:right w:val="single" w:sz="4" w:space="0" w:color="auto"/>
            </w:tcBorders>
            <w:shd w:val="clear" w:color="auto" w:fill="auto"/>
            <w:vAlign w:val="center"/>
          </w:tcPr>
          <w:p w14:paraId="32CE7CB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369322F7"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4F536A41" w14:textId="77777777" w:rsidTr="00691355">
        <w:trPr>
          <w:trHeight w:val="315"/>
        </w:trPr>
        <w:tc>
          <w:tcPr>
            <w:tcW w:w="302" w:type="pct"/>
            <w:vAlign w:val="center"/>
          </w:tcPr>
          <w:p w14:paraId="3A9F4E5C" w14:textId="77777777"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3</w:t>
            </w:r>
          </w:p>
        </w:tc>
        <w:tc>
          <w:tcPr>
            <w:tcW w:w="1520" w:type="pct"/>
            <w:tcBorders>
              <w:top w:val="nil"/>
              <w:left w:val="single" w:sz="4" w:space="0" w:color="auto"/>
              <w:bottom w:val="single" w:sz="4" w:space="0" w:color="auto"/>
              <w:right w:val="single" w:sz="4" w:space="0" w:color="auto"/>
            </w:tcBorders>
            <w:shd w:val="clear" w:color="auto" w:fill="auto"/>
            <w:vAlign w:val="center"/>
          </w:tcPr>
          <w:p w14:paraId="0C8DE70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Kindlin-2 suppresses transcription factor GATA4 through interaction with SUV39H1 to attenuate hypertrophy.</w:t>
            </w:r>
          </w:p>
        </w:tc>
        <w:tc>
          <w:tcPr>
            <w:tcW w:w="791" w:type="pct"/>
            <w:tcBorders>
              <w:top w:val="nil"/>
              <w:left w:val="nil"/>
              <w:bottom w:val="single" w:sz="4" w:space="0" w:color="auto"/>
              <w:right w:val="single" w:sz="4" w:space="0" w:color="auto"/>
            </w:tcBorders>
            <w:shd w:val="clear" w:color="auto" w:fill="auto"/>
            <w:vAlign w:val="center"/>
          </w:tcPr>
          <w:p w14:paraId="3AE5D07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Qi L, Chi X, Zhang X, Feng X, Chu W, Zhang S, Wu J, Song Y, Zhang Y, Kong W, Yu Y*, Zhang H*.</w:t>
            </w:r>
          </w:p>
        </w:tc>
        <w:tc>
          <w:tcPr>
            <w:tcW w:w="713" w:type="pct"/>
            <w:tcBorders>
              <w:top w:val="nil"/>
              <w:left w:val="nil"/>
              <w:bottom w:val="single" w:sz="4" w:space="0" w:color="auto"/>
              <w:right w:val="single" w:sz="4" w:space="0" w:color="auto"/>
            </w:tcBorders>
            <w:shd w:val="clear" w:color="auto" w:fill="auto"/>
            <w:vAlign w:val="center"/>
          </w:tcPr>
          <w:p w14:paraId="1D7A360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Cell Death Dis</w:t>
            </w:r>
          </w:p>
        </w:tc>
        <w:tc>
          <w:tcPr>
            <w:tcW w:w="791" w:type="pct"/>
            <w:tcBorders>
              <w:top w:val="nil"/>
              <w:left w:val="nil"/>
              <w:bottom w:val="single" w:sz="4" w:space="0" w:color="auto"/>
              <w:right w:val="single" w:sz="4" w:space="0" w:color="auto"/>
            </w:tcBorders>
            <w:shd w:val="clear" w:color="auto" w:fill="auto"/>
            <w:vAlign w:val="center"/>
          </w:tcPr>
          <w:p w14:paraId="747850A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Nov 26;10(12):890.</w:t>
            </w:r>
          </w:p>
        </w:tc>
        <w:tc>
          <w:tcPr>
            <w:tcW w:w="475" w:type="pct"/>
            <w:tcBorders>
              <w:top w:val="nil"/>
              <w:left w:val="nil"/>
              <w:bottom w:val="single" w:sz="4" w:space="0" w:color="auto"/>
              <w:right w:val="single" w:sz="4" w:space="0" w:color="auto"/>
            </w:tcBorders>
            <w:shd w:val="clear" w:color="auto" w:fill="auto"/>
            <w:vAlign w:val="center"/>
          </w:tcPr>
          <w:p w14:paraId="46BA54B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55169C4"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0D8CF94A" w14:textId="77777777" w:rsidTr="00691355">
        <w:trPr>
          <w:trHeight w:val="315"/>
        </w:trPr>
        <w:tc>
          <w:tcPr>
            <w:tcW w:w="302" w:type="pct"/>
            <w:vAlign w:val="center"/>
          </w:tcPr>
          <w:p w14:paraId="4E2028BD" w14:textId="77777777"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4</w:t>
            </w:r>
          </w:p>
        </w:tc>
        <w:tc>
          <w:tcPr>
            <w:tcW w:w="1520" w:type="pct"/>
            <w:tcBorders>
              <w:top w:val="nil"/>
              <w:left w:val="single" w:sz="4" w:space="0" w:color="auto"/>
              <w:bottom w:val="single" w:sz="4" w:space="0" w:color="auto"/>
              <w:right w:val="single" w:sz="4" w:space="0" w:color="auto"/>
            </w:tcBorders>
            <w:shd w:val="clear" w:color="auto" w:fill="auto"/>
            <w:vAlign w:val="center"/>
          </w:tcPr>
          <w:p w14:paraId="42C7AE6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 Integrin-interacting protein Kindlin-2 induces mammary tumors in transgenic mice.</w:t>
            </w:r>
          </w:p>
        </w:tc>
        <w:tc>
          <w:tcPr>
            <w:tcW w:w="791" w:type="pct"/>
            <w:tcBorders>
              <w:top w:val="nil"/>
              <w:left w:val="nil"/>
              <w:bottom w:val="single" w:sz="4" w:space="0" w:color="auto"/>
              <w:right w:val="single" w:sz="4" w:space="0" w:color="auto"/>
            </w:tcBorders>
            <w:shd w:val="clear" w:color="auto" w:fill="auto"/>
            <w:vAlign w:val="center"/>
          </w:tcPr>
          <w:p w14:paraId="017B8EA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Li B, Chi X, Song J, Tang Y, Du J, He X, Sun X, Bi Z, Wang Y, Zhan J*, Zhang H*. </w:t>
            </w:r>
          </w:p>
        </w:tc>
        <w:tc>
          <w:tcPr>
            <w:tcW w:w="713" w:type="pct"/>
            <w:tcBorders>
              <w:top w:val="nil"/>
              <w:left w:val="nil"/>
              <w:bottom w:val="single" w:sz="4" w:space="0" w:color="auto"/>
              <w:right w:val="single" w:sz="4" w:space="0" w:color="auto"/>
            </w:tcBorders>
            <w:shd w:val="clear" w:color="auto" w:fill="auto"/>
            <w:vAlign w:val="center"/>
          </w:tcPr>
          <w:p w14:paraId="7C1C443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 China Life Sci</w:t>
            </w:r>
          </w:p>
        </w:tc>
        <w:tc>
          <w:tcPr>
            <w:tcW w:w="791" w:type="pct"/>
            <w:tcBorders>
              <w:top w:val="nil"/>
              <w:left w:val="nil"/>
              <w:bottom w:val="single" w:sz="4" w:space="0" w:color="auto"/>
              <w:right w:val="single" w:sz="4" w:space="0" w:color="auto"/>
            </w:tcBorders>
            <w:shd w:val="clear" w:color="auto" w:fill="auto"/>
            <w:vAlign w:val="center"/>
          </w:tcPr>
          <w:p w14:paraId="637261A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Feb;62(2):225-234.</w:t>
            </w:r>
          </w:p>
        </w:tc>
        <w:tc>
          <w:tcPr>
            <w:tcW w:w="475" w:type="pct"/>
            <w:tcBorders>
              <w:top w:val="nil"/>
              <w:left w:val="nil"/>
              <w:bottom w:val="single" w:sz="4" w:space="0" w:color="auto"/>
              <w:right w:val="single" w:sz="4" w:space="0" w:color="auto"/>
            </w:tcBorders>
            <w:shd w:val="clear" w:color="auto" w:fill="auto"/>
            <w:vAlign w:val="center"/>
          </w:tcPr>
          <w:p w14:paraId="361A11E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212E700A"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14:paraId="29BE57AC" w14:textId="77777777" w:rsidTr="00691355">
        <w:trPr>
          <w:trHeight w:val="315"/>
        </w:trPr>
        <w:tc>
          <w:tcPr>
            <w:tcW w:w="302" w:type="pct"/>
            <w:vAlign w:val="center"/>
          </w:tcPr>
          <w:p w14:paraId="7444548F" w14:textId="77777777"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5</w:t>
            </w:r>
          </w:p>
        </w:tc>
        <w:tc>
          <w:tcPr>
            <w:tcW w:w="1520" w:type="pct"/>
            <w:tcBorders>
              <w:top w:val="nil"/>
              <w:left w:val="single" w:sz="4" w:space="0" w:color="auto"/>
              <w:bottom w:val="single" w:sz="4" w:space="0" w:color="auto"/>
              <w:right w:val="single" w:sz="4" w:space="0" w:color="auto"/>
            </w:tcBorders>
            <w:shd w:val="clear" w:color="auto" w:fill="auto"/>
            <w:vAlign w:val="center"/>
          </w:tcPr>
          <w:p w14:paraId="7C6CF97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C1orf106, an innate immunity activator, is amplified in breast cancer and is required for basal-like/luminal progenitor fate decision</w:t>
            </w:r>
          </w:p>
        </w:tc>
        <w:tc>
          <w:tcPr>
            <w:tcW w:w="791" w:type="pct"/>
            <w:tcBorders>
              <w:top w:val="nil"/>
              <w:left w:val="nil"/>
              <w:bottom w:val="single" w:sz="4" w:space="0" w:color="auto"/>
              <w:right w:val="single" w:sz="4" w:space="0" w:color="auto"/>
            </w:tcBorders>
            <w:shd w:val="clear" w:color="auto" w:fill="auto"/>
            <w:vAlign w:val="center"/>
          </w:tcPr>
          <w:p w14:paraId="7BAC473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Ma J, Liu C, Yang D, Song J, Zhang J, Wang T, Wang M, Xu W, Li X, Ding S, Zhan J*, Zhang H*</w:t>
            </w:r>
          </w:p>
        </w:tc>
        <w:tc>
          <w:tcPr>
            <w:tcW w:w="713" w:type="pct"/>
            <w:tcBorders>
              <w:top w:val="nil"/>
              <w:left w:val="nil"/>
              <w:bottom w:val="single" w:sz="4" w:space="0" w:color="auto"/>
              <w:right w:val="single" w:sz="4" w:space="0" w:color="auto"/>
            </w:tcBorders>
            <w:shd w:val="clear" w:color="auto" w:fill="auto"/>
            <w:vAlign w:val="center"/>
          </w:tcPr>
          <w:p w14:paraId="1B35E1B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Sci China Life Sci. </w:t>
            </w:r>
          </w:p>
        </w:tc>
        <w:tc>
          <w:tcPr>
            <w:tcW w:w="791" w:type="pct"/>
            <w:tcBorders>
              <w:top w:val="nil"/>
              <w:left w:val="nil"/>
              <w:bottom w:val="single" w:sz="4" w:space="0" w:color="auto"/>
              <w:right w:val="single" w:sz="4" w:space="0" w:color="auto"/>
            </w:tcBorders>
            <w:shd w:val="clear" w:color="auto" w:fill="auto"/>
            <w:vAlign w:val="center"/>
          </w:tcPr>
          <w:p w14:paraId="7D216C1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 China Life Sci. 2019 Aug 1.</w:t>
            </w:r>
          </w:p>
        </w:tc>
        <w:tc>
          <w:tcPr>
            <w:tcW w:w="475" w:type="pct"/>
            <w:tcBorders>
              <w:top w:val="nil"/>
              <w:left w:val="nil"/>
              <w:bottom w:val="single" w:sz="4" w:space="0" w:color="auto"/>
              <w:right w:val="single" w:sz="4" w:space="0" w:color="auto"/>
            </w:tcBorders>
            <w:shd w:val="clear" w:color="auto" w:fill="auto"/>
            <w:vAlign w:val="center"/>
          </w:tcPr>
          <w:p w14:paraId="063BBDA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3CE7F567"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1E065D52" w14:textId="77777777" w:rsidTr="00691355">
        <w:trPr>
          <w:trHeight w:val="315"/>
        </w:trPr>
        <w:tc>
          <w:tcPr>
            <w:tcW w:w="302" w:type="pct"/>
            <w:vAlign w:val="center"/>
          </w:tcPr>
          <w:p w14:paraId="06362081" w14:textId="77777777"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6</w:t>
            </w:r>
          </w:p>
        </w:tc>
        <w:tc>
          <w:tcPr>
            <w:tcW w:w="1520" w:type="pct"/>
            <w:tcBorders>
              <w:top w:val="nil"/>
              <w:left w:val="single" w:sz="4" w:space="0" w:color="auto"/>
              <w:bottom w:val="single" w:sz="4" w:space="0" w:color="auto"/>
              <w:right w:val="single" w:sz="4" w:space="0" w:color="auto"/>
            </w:tcBorders>
            <w:shd w:val="clear" w:color="auto" w:fill="auto"/>
            <w:vAlign w:val="center"/>
          </w:tcPr>
          <w:p w14:paraId="65899F1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Related signaling pathways and post-translational modifications in cancer</w:t>
            </w:r>
          </w:p>
        </w:tc>
        <w:tc>
          <w:tcPr>
            <w:tcW w:w="791" w:type="pct"/>
            <w:tcBorders>
              <w:top w:val="nil"/>
              <w:left w:val="nil"/>
              <w:bottom w:val="single" w:sz="4" w:space="0" w:color="auto"/>
              <w:right w:val="single" w:sz="4" w:space="0" w:color="auto"/>
            </w:tcBorders>
            <w:shd w:val="clear" w:color="auto" w:fill="auto"/>
            <w:vAlign w:val="center"/>
          </w:tcPr>
          <w:p w14:paraId="6BAA532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Yu M, Zhan J*, Zhang H*</w:t>
            </w:r>
          </w:p>
        </w:tc>
        <w:tc>
          <w:tcPr>
            <w:tcW w:w="713" w:type="pct"/>
            <w:tcBorders>
              <w:top w:val="nil"/>
              <w:left w:val="nil"/>
              <w:bottom w:val="single" w:sz="4" w:space="0" w:color="auto"/>
              <w:right w:val="single" w:sz="4" w:space="0" w:color="auto"/>
            </w:tcBorders>
            <w:shd w:val="clear" w:color="auto" w:fill="auto"/>
            <w:vAlign w:val="center"/>
          </w:tcPr>
          <w:p w14:paraId="004613A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Cell Signal</w:t>
            </w:r>
          </w:p>
        </w:tc>
        <w:tc>
          <w:tcPr>
            <w:tcW w:w="791" w:type="pct"/>
            <w:tcBorders>
              <w:top w:val="nil"/>
              <w:left w:val="nil"/>
              <w:bottom w:val="single" w:sz="4" w:space="0" w:color="auto"/>
              <w:right w:val="single" w:sz="4" w:space="0" w:color="auto"/>
            </w:tcBorders>
            <w:shd w:val="clear" w:color="auto" w:fill="auto"/>
            <w:vAlign w:val="center"/>
          </w:tcPr>
          <w:p w14:paraId="1B6BF48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Nov </w:t>
            </w:r>
            <w:proofErr w:type="gramStart"/>
            <w:r w:rsidRPr="00A9508E">
              <w:rPr>
                <w:rFonts w:ascii="Times New Roman" w:hAnsi="Times New Roman" w:cs="Times New Roman"/>
                <w:color w:val="000000"/>
                <w:sz w:val="21"/>
                <w:szCs w:val="21"/>
              </w:rPr>
              <w:t>13;66:109469</w:t>
            </w:r>
            <w:proofErr w:type="gramEnd"/>
            <w:r w:rsidRPr="00A9508E">
              <w:rPr>
                <w:rFonts w:ascii="Times New Roman" w:hAnsi="Times New Roman" w:cs="Times New Roman"/>
                <w:color w:val="000000"/>
                <w:sz w:val="21"/>
                <w:szCs w:val="21"/>
              </w:rPr>
              <w:t>.</w:t>
            </w:r>
          </w:p>
        </w:tc>
        <w:tc>
          <w:tcPr>
            <w:tcW w:w="475" w:type="pct"/>
            <w:tcBorders>
              <w:top w:val="nil"/>
              <w:left w:val="nil"/>
              <w:bottom w:val="single" w:sz="4" w:space="0" w:color="auto"/>
              <w:right w:val="single" w:sz="4" w:space="0" w:color="auto"/>
            </w:tcBorders>
            <w:shd w:val="clear" w:color="auto" w:fill="auto"/>
            <w:vAlign w:val="center"/>
          </w:tcPr>
          <w:p w14:paraId="1790041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0AF96E3A"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315592CE" w14:textId="77777777" w:rsidTr="00691355">
        <w:trPr>
          <w:trHeight w:val="315"/>
        </w:trPr>
        <w:tc>
          <w:tcPr>
            <w:tcW w:w="302" w:type="pct"/>
            <w:vAlign w:val="center"/>
          </w:tcPr>
          <w:p w14:paraId="7536D9BE" w14:textId="77777777"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7</w:t>
            </w:r>
          </w:p>
        </w:tc>
        <w:tc>
          <w:tcPr>
            <w:tcW w:w="1520" w:type="pct"/>
            <w:tcBorders>
              <w:top w:val="nil"/>
              <w:left w:val="single" w:sz="4" w:space="0" w:color="auto"/>
              <w:bottom w:val="single" w:sz="4" w:space="0" w:color="auto"/>
              <w:right w:val="single" w:sz="4" w:space="0" w:color="auto"/>
            </w:tcBorders>
            <w:shd w:val="clear" w:color="auto" w:fill="auto"/>
            <w:vAlign w:val="center"/>
          </w:tcPr>
          <w:p w14:paraId="544C4EC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Kindlin-2 interacts with and stabilizes DNMT1 to promote breast cancer development.</w:t>
            </w:r>
          </w:p>
        </w:tc>
        <w:tc>
          <w:tcPr>
            <w:tcW w:w="791" w:type="pct"/>
            <w:tcBorders>
              <w:top w:val="nil"/>
              <w:left w:val="nil"/>
              <w:bottom w:val="single" w:sz="4" w:space="0" w:color="auto"/>
              <w:right w:val="single" w:sz="4" w:space="0" w:color="auto"/>
            </w:tcBorders>
            <w:shd w:val="clear" w:color="auto" w:fill="auto"/>
            <w:vAlign w:val="center"/>
          </w:tcPr>
          <w:p w14:paraId="0E75F7F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Wang P, Chu W, Zhang X, Li B, Wu J, Qi L, Yu Y*, Zhang H*. </w:t>
            </w:r>
          </w:p>
        </w:tc>
        <w:tc>
          <w:tcPr>
            <w:tcW w:w="713" w:type="pct"/>
            <w:tcBorders>
              <w:top w:val="nil"/>
              <w:left w:val="nil"/>
              <w:bottom w:val="single" w:sz="4" w:space="0" w:color="auto"/>
              <w:right w:val="single" w:sz="4" w:space="0" w:color="auto"/>
            </w:tcBorders>
            <w:shd w:val="clear" w:color="auto" w:fill="auto"/>
            <w:vAlign w:val="center"/>
          </w:tcPr>
          <w:p w14:paraId="5EB76F6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Int J </w:t>
            </w:r>
            <w:proofErr w:type="spellStart"/>
            <w:r w:rsidRPr="00A9508E">
              <w:rPr>
                <w:rFonts w:ascii="Times New Roman" w:hAnsi="Times New Roman" w:cs="Times New Roman"/>
                <w:color w:val="000000"/>
                <w:sz w:val="21"/>
                <w:szCs w:val="21"/>
              </w:rPr>
              <w:t>Biochem</w:t>
            </w:r>
            <w:proofErr w:type="spellEnd"/>
            <w:r w:rsidRPr="00A9508E">
              <w:rPr>
                <w:rFonts w:ascii="Times New Roman" w:hAnsi="Times New Roman" w:cs="Times New Roman"/>
                <w:color w:val="000000"/>
                <w:sz w:val="21"/>
                <w:szCs w:val="21"/>
              </w:rPr>
              <w:t xml:space="preserve"> Cell Biol</w:t>
            </w:r>
          </w:p>
        </w:tc>
        <w:tc>
          <w:tcPr>
            <w:tcW w:w="791" w:type="pct"/>
            <w:tcBorders>
              <w:top w:val="nil"/>
              <w:left w:val="nil"/>
              <w:bottom w:val="single" w:sz="4" w:space="0" w:color="auto"/>
              <w:right w:val="single" w:sz="4" w:space="0" w:color="auto"/>
            </w:tcBorders>
            <w:shd w:val="clear" w:color="auto" w:fill="auto"/>
            <w:vAlign w:val="center"/>
          </w:tcPr>
          <w:p w14:paraId="3E3917E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2018 </w:t>
            </w:r>
            <w:proofErr w:type="gramStart"/>
            <w:r w:rsidRPr="00A9508E">
              <w:rPr>
                <w:rFonts w:ascii="Times New Roman" w:hAnsi="Times New Roman" w:cs="Times New Roman"/>
                <w:color w:val="000000"/>
                <w:sz w:val="21"/>
                <w:szCs w:val="21"/>
              </w:rPr>
              <w:t>Dec;105:41</w:t>
            </w:r>
            <w:proofErr w:type="gramEnd"/>
            <w:r w:rsidRPr="00A9508E">
              <w:rPr>
                <w:rFonts w:ascii="Times New Roman" w:hAnsi="Times New Roman" w:cs="Times New Roman"/>
                <w:color w:val="000000"/>
                <w:sz w:val="21"/>
                <w:szCs w:val="21"/>
              </w:rPr>
              <w:t>-51</w:t>
            </w:r>
          </w:p>
        </w:tc>
        <w:tc>
          <w:tcPr>
            <w:tcW w:w="475" w:type="pct"/>
            <w:tcBorders>
              <w:top w:val="nil"/>
              <w:left w:val="nil"/>
              <w:bottom w:val="single" w:sz="4" w:space="0" w:color="auto"/>
              <w:right w:val="single" w:sz="4" w:space="0" w:color="auto"/>
            </w:tcBorders>
            <w:shd w:val="clear" w:color="auto" w:fill="auto"/>
            <w:vAlign w:val="center"/>
          </w:tcPr>
          <w:p w14:paraId="2F58060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5EEC7BC8"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7C0EB897" w14:textId="77777777" w:rsidTr="00691355">
        <w:trPr>
          <w:trHeight w:val="315"/>
        </w:trPr>
        <w:tc>
          <w:tcPr>
            <w:tcW w:w="302" w:type="pct"/>
            <w:vAlign w:val="center"/>
          </w:tcPr>
          <w:p w14:paraId="3AEDB8EF"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w:t>
            </w:r>
          </w:p>
        </w:tc>
        <w:tc>
          <w:tcPr>
            <w:tcW w:w="1520" w:type="pct"/>
            <w:tcBorders>
              <w:top w:val="nil"/>
              <w:left w:val="single" w:sz="4" w:space="0" w:color="auto"/>
              <w:bottom w:val="single" w:sz="4" w:space="0" w:color="auto"/>
              <w:right w:val="single" w:sz="4" w:space="0" w:color="auto"/>
            </w:tcBorders>
            <w:shd w:val="clear" w:color="auto" w:fill="auto"/>
            <w:vAlign w:val="center"/>
          </w:tcPr>
          <w:p w14:paraId="4CDC895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Acetylated HOXB9 at lysine 27 is of differential diagnostic value in patients with pancreatic ductal adenocarcinoma</w:t>
            </w:r>
          </w:p>
        </w:tc>
        <w:tc>
          <w:tcPr>
            <w:tcW w:w="791" w:type="pct"/>
            <w:tcBorders>
              <w:top w:val="nil"/>
              <w:left w:val="nil"/>
              <w:bottom w:val="single" w:sz="4" w:space="0" w:color="auto"/>
              <w:right w:val="single" w:sz="4" w:space="0" w:color="auto"/>
            </w:tcBorders>
            <w:shd w:val="clear" w:color="auto" w:fill="auto"/>
            <w:vAlign w:val="center"/>
          </w:tcPr>
          <w:p w14:paraId="438D59E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Sun X, Song J, Zhang J, Zhan J*, Fang W*, Zhang H*. </w:t>
            </w:r>
          </w:p>
        </w:tc>
        <w:tc>
          <w:tcPr>
            <w:tcW w:w="713" w:type="pct"/>
            <w:tcBorders>
              <w:top w:val="nil"/>
              <w:left w:val="nil"/>
              <w:bottom w:val="single" w:sz="4" w:space="0" w:color="auto"/>
              <w:right w:val="single" w:sz="4" w:space="0" w:color="auto"/>
            </w:tcBorders>
            <w:shd w:val="clear" w:color="auto" w:fill="auto"/>
            <w:vAlign w:val="center"/>
          </w:tcPr>
          <w:p w14:paraId="20BF769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Front Med</w:t>
            </w:r>
          </w:p>
        </w:tc>
        <w:tc>
          <w:tcPr>
            <w:tcW w:w="791" w:type="pct"/>
            <w:tcBorders>
              <w:top w:val="nil"/>
              <w:left w:val="nil"/>
              <w:bottom w:val="single" w:sz="4" w:space="0" w:color="auto"/>
              <w:right w:val="single" w:sz="4" w:space="0" w:color="auto"/>
            </w:tcBorders>
            <w:shd w:val="clear" w:color="auto" w:fill="auto"/>
            <w:vAlign w:val="center"/>
          </w:tcPr>
          <w:p w14:paraId="6C367AF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Aug 2.</w:t>
            </w:r>
          </w:p>
        </w:tc>
        <w:tc>
          <w:tcPr>
            <w:tcW w:w="475" w:type="pct"/>
            <w:tcBorders>
              <w:top w:val="nil"/>
              <w:left w:val="nil"/>
              <w:bottom w:val="single" w:sz="4" w:space="0" w:color="auto"/>
              <w:right w:val="single" w:sz="4" w:space="0" w:color="auto"/>
            </w:tcBorders>
            <w:shd w:val="clear" w:color="auto" w:fill="auto"/>
            <w:vAlign w:val="center"/>
          </w:tcPr>
          <w:p w14:paraId="0118415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1A8F0710"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26751A1B" w14:textId="77777777" w:rsidTr="00BE1212">
        <w:trPr>
          <w:trHeight w:val="315"/>
        </w:trPr>
        <w:tc>
          <w:tcPr>
            <w:tcW w:w="302" w:type="pct"/>
            <w:vAlign w:val="center"/>
          </w:tcPr>
          <w:p w14:paraId="5BCC8502"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9</w:t>
            </w:r>
          </w:p>
        </w:tc>
        <w:tc>
          <w:tcPr>
            <w:tcW w:w="1520" w:type="pct"/>
            <w:tcBorders>
              <w:top w:val="nil"/>
              <w:left w:val="single" w:sz="4" w:space="0" w:color="auto"/>
              <w:bottom w:val="single" w:sz="4" w:space="0" w:color="auto"/>
              <w:right w:val="single" w:sz="4" w:space="0" w:color="auto"/>
            </w:tcBorders>
            <w:shd w:val="clear" w:color="auto" w:fill="auto"/>
            <w:vAlign w:val="center"/>
          </w:tcPr>
          <w:p w14:paraId="5017819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C1QBP Promotes </w:t>
            </w:r>
            <w:r w:rsidRPr="00A9508E">
              <w:rPr>
                <w:rFonts w:ascii="Times New Roman" w:hAnsi="Times New Roman" w:cs="Times New Roman"/>
                <w:color w:val="000000"/>
                <w:sz w:val="21"/>
                <w:szCs w:val="21"/>
              </w:rPr>
              <w:lastRenderedPageBreak/>
              <w:t>Homologous Recombination by Stabilizing MRE11 and Controlling the Assembly and Activation of MRE11/RAD50/NBS1 Complex</w:t>
            </w:r>
          </w:p>
        </w:tc>
        <w:tc>
          <w:tcPr>
            <w:tcW w:w="791" w:type="pct"/>
            <w:tcBorders>
              <w:top w:val="nil"/>
              <w:left w:val="nil"/>
              <w:bottom w:val="single" w:sz="4" w:space="0" w:color="auto"/>
              <w:right w:val="single" w:sz="4" w:space="0" w:color="auto"/>
            </w:tcBorders>
            <w:shd w:val="clear" w:color="auto" w:fill="auto"/>
            <w:vAlign w:val="center"/>
          </w:tcPr>
          <w:p w14:paraId="30D3F60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Bai Y, Wang </w:t>
            </w:r>
            <w:r w:rsidRPr="00A9508E">
              <w:rPr>
                <w:rFonts w:ascii="Times New Roman" w:hAnsi="Times New Roman" w:cs="Times New Roman"/>
                <w:color w:val="000000"/>
                <w:sz w:val="21"/>
                <w:szCs w:val="21"/>
              </w:rPr>
              <w:lastRenderedPageBreak/>
              <w:t xml:space="preserve">W, Li S, Zhan J, Li H, Zhao M, Zhou XA, Li S, Li X, Huo Y, Shen Q, Zhou M, Zhang H, Luo J, Sung P, Zhu WG, Xu X, Wang J*. </w:t>
            </w:r>
          </w:p>
        </w:tc>
        <w:tc>
          <w:tcPr>
            <w:tcW w:w="713" w:type="pct"/>
            <w:tcBorders>
              <w:top w:val="nil"/>
              <w:left w:val="nil"/>
              <w:bottom w:val="single" w:sz="4" w:space="0" w:color="auto"/>
              <w:right w:val="single" w:sz="4" w:space="0" w:color="auto"/>
            </w:tcBorders>
            <w:shd w:val="clear" w:color="auto" w:fill="auto"/>
            <w:vAlign w:val="center"/>
          </w:tcPr>
          <w:p w14:paraId="4E91E81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Mol Cell</w:t>
            </w:r>
          </w:p>
        </w:tc>
        <w:tc>
          <w:tcPr>
            <w:tcW w:w="791" w:type="pct"/>
            <w:tcBorders>
              <w:top w:val="nil"/>
              <w:left w:val="nil"/>
              <w:bottom w:val="single" w:sz="4" w:space="0" w:color="auto"/>
              <w:right w:val="single" w:sz="4" w:space="0" w:color="auto"/>
            </w:tcBorders>
            <w:shd w:val="clear" w:color="auto" w:fill="auto"/>
            <w:vAlign w:val="center"/>
          </w:tcPr>
          <w:p w14:paraId="4E80D49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Sep </w:t>
            </w:r>
            <w:r w:rsidRPr="00A9508E">
              <w:rPr>
                <w:rFonts w:ascii="Times New Roman" w:hAnsi="Times New Roman" w:cs="Times New Roman"/>
                <w:color w:val="000000"/>
                <w:sz w:val="21"/>
                <w:szCs w:val="21"/>
              </w:rPr>
              <w:lastRenderedPageBreak/>
              <w:t>19;75(6):1299-1314</w:t>
            </w:r>
          </w:p>
        </w:tc>
        <w:tc>
          <w:tcPr>
            <w:tcW w:w="475" w:type="pct"/>
            <w:tcBorders>
              <w:top w:val="nil"/>
              <w:left w:val="nil"/>
              <w:bottom w:val="single" w:sz="4" w:space="0" w:color="auto"/>
              <w:right w:val="single" w:sz="4" w:space="0" w:color="auto"/>
            </w:tcBorders>
            <w:shd w:val="clear" w:color="auto" w:fill="auto"/>
            <w:vAlign w:val="center"/>
          </w:tcPr>
          <w:p w14:paraId="3F68FE8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SCI(E)</w:t>
            </w:r>
          </w:p>
        </w:tc>
        <w:tc>
          <w:tcPr>
            <w:tcW w:w="408" w:type="pct"/>
            <w:tcBorders>
              <w:top w:val="nil"/>
              <w:left w:val="nil"/>
              <w:bottom w:val="single" w:sz="4" w:space="0" w:color="auto"/>
              <w:right w:val="single" w:sz="4" w:space="0" w:color="auto"/>
            </w:tcBorders>
            <w:shd w:val="clear" w:color="auto" w:fill="auto"/>
            <w:vAlign w:val="center"/>
          </w:tcPr>
          <w:p w14:paraId="39F927B5"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w:t>
            </w:r>
            <w:r w:rsidRPr="00A9508E">
              <w:rPr>
                <w:rFonts w:ascii="仿宋" w:eastAsia="仿宋" w:hAnsi="仿宋" w:cs="Times New Roman" w:hint="eastAsia"/>
                <w:color w:val="000000"/>
                <w:sz w:val="21"/>
                <w:szCs w:val="21"/>
              </w:rPr>
              <w:lastRenderedPageBreak/>
              <w:t>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11A8769A" w14:textId="77777777" w:rsidTr="00BE1212">
        <w:trPr>
          <w:trHeight w:val="315"/>
        </w:trPr>
        <w:tc>
          <w:tcPr>
            <w:tcW w:w="302" w:type="pct"/>
            <w:vAlign w:val="center"/>
          </w:tcPr>
          <w:p w14:paraId="75773EFE"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10</w:t>
            </w:r>
          </w:p>
        </w:tc>
        <w:tc>
          <w:tcPr>
            <w:tcW w:w="1520" w:type="pct"/>
            <w:tcBorders>
              <w:top w:val="nil"/>
              <w:left w:val="single" w:sz="4" w:space="0" w:color="auto"/>
              <w:bottom w:val="single" w:sz="4" w:space="0" w:color="auto"/>
              <w:right w:val="single" w:sz="4" w:space="0" w:color="auto"/>
            </w:tcBorders>
            <w:shd w:val="clear" w:color="auto" w:fill="auto"/>
            <w:vAlign w:val="center"/>
          </w:tcPr>
          <w:p w14:paraId="7AB8978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Extracellular </w:t>
            </w:r>
            <w:proofErr w:type="spellStart"/>
            <w:r w:rsidRPr="00A9508E">
              <w:rPr>
                <w:rFonts w:ascii="Times New Roman" w:hAnsi="Times New Roman" w:cs="Times New Roman"/>
                <w:color w:val="000000"/>
                <w:sz w:val="21"/>
                <w:szCs w:val="21"/>
              </w:rPr>
              <w:t>microvesicles</w:t>
            </w:r>
            <w:proofErr w:type="spellEnd"/>
            <w:r w:rsidRPr="00A9508E">
              <w:rPr>
                <w:rFonts w:ascii="Times New Roman" w:hAnsi="Times New Roman" w:cs="Times New Roman"/>
                <w:color w:val="000000"/>
                <w:sz w:val="21"/>
                <w:szCs w:val="21"/>
              </w:rPr>
              <w:t>-derived from microglia treated with unaggregated α-synuclein attenuate mitochondrial fission and toxicity-induced by Parkinsonian toxin MPP.</w:t>
            </w:r>
          </w:p>
        </w:tc>
        <w:tc>
          <w:tcPr>
            <w:tcW w:w="791" w:type="pct"/>
            <w:tcBorders>
              <w:top w:val="nil"/>
              <w:left w:val="nil"/>
              <w:bottom w:val="single" w:sz="4" w:space="0" w:color="auto"/>
              <w:right w:val="single" w:sz="4" w:space="0" w:color="auto"/>
            </w:tcBorders>
            <w:shd w:val="clear" w:color="auto" w:fill="auto"/>
            <w:vAlign w:val="center"/>
          </w:tcPr>
          <w:p w14:paraId="1699D64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Li N, Wu Y, Zhu L, Huang Y, Liu Z, Shi M, </w:t>
            </w:r>
            <w:proofErr w:type="spellStart"/>
            <w:r w:rsidRPr="00A9508E">
              <w:rPr>
                <w:rFonts w:ascii="Times New Roman" w:hAnsi="Times New Roman" w:cs="Times New Roman"/>
                <w:color w:val="000000"/>
                <w:sz w:val="21"/>
                <w:szCs w:val="21"/>
              </w:rPr>
              <w:t>Soltys</w:t>
            </w:r>
            <w:proofErr w:type="spellEnd"/>
            <w:r w:rsidRPr="00A9508E">
              <w:rPr>
                <w:rFonts w:ascii="Times New Roman" w:hAnsi="Times New Roman" w:cs="Times New Roman"/>
                <w:color w:val="000000"/>
                <w:sz w:val="21"/>
                <w:szCs w:val="21"/>
              </w:rPr>
              <w:t xml:space="preserve"> D, Zhang J*, Chang Q*</w:t>
            </w:r>
          </w:p>
        </w:tc>
        <w:tc>
          <w:tcPr>
            <w:tcW w:w="713" w:type="pct"/>
            <w:tcBorders>
              <w:top w:val="nil"/>
              <w:left w:val="nil"/>
              <w:bottom w:val="single" w:sz="4" w:space="0" w:color="auto"/>
              <w:right w:val="single" w:sz="4" w:space="0" w:color="auto"/>
            </w:tcBorders>
            <w:shd w:val="clear" w:color="auto" w:fill="auto"/>
            <w:vAlign w:val="center"/>
          </w:tcPr>
          <w:p w14:paraId="26BD6F14"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Biochem</w:t>
            </w:r>
            <w:proofErr w:type="spellEnd"/>
            <w:r w:rsidRPr="00A9508E">
              <w:rPr>
                <w:rFonts w:ascii="Times New Roman" w:hAnsi="Times New Roman" w:cs="Times New Roman"/>
                <w:color w:val="000000"/>
                <w:sz w:val="21"/>
                <w:szCs w:val="21"/>
              </w:rPr>
              <w:t xml:space="preserve"> </w:t>
            </w:r>
            <w:proofErr w:type="spellStart"/>
            <w:r w:rsidRPr="00A9508E">
              <w:rPr>
                <w:rFonts w:ascii="Times New Roman" w:hAnsi="Times New Roman" w:cs="Times New Roman"/>
                <w:color w:val="000000"/>
                <w:sz w:val="21"/>
                <w:szCs w:val="21"/>
              </w:rPr>
              <w:t>Biophys</w:t>
            </w:r>
            <w:proofErr w:type="spellEnd"/>
            <w:r w:rsidRPr="00A9508E">
              <w:rPr>
                <w:rFonts w:ascii="Times New Roman" w:hAnsi="Times New Roman" w:cs="Times New Roman"/>
                <w:color w:val="000000"/>
                <w:sz w:val="21"/>
                <w:szCs w:val="21"/>
              </w:rPr>
              <w:t xml:space="preserve"> Res </w:t>
            </w:r>
            <w:proofErr w:type="spellStart"/>
            <w:r w:rsidRPr="00A9508E">
              <w:rPr>
                <w:rFonts w:ascii="Times New Roman" w:hAnsi="Times New Roman" w:cs="Times New Roman"/>
                <w:color w:val="000000"/>
                <w:sz w:val="21"/>
                <w:szCs w:val="21"/>
              </w:rPr>
              <w:t>Commun</w:t>
            </w:r>
            <w:proofErr w:type="spellEnd"/>
          </w:p>
        </w:tc>
        <w:tc>
          <w:tcPr>
            <w:tcW w:w="791" w:type="pct"/>
            <w:tcBorders>
              <w:top w:val="nil"/>
              <w:left w:val="nil"/>
              <w:bottom w:val="single" w:sz="4" w:space="0" w:color="auto"/>
              <w:right w:val="single" w:sz="4" w:space="0" w:color="auto"/>
            </w:tcBorders>
            <w:shd w:val="clear" w:color="auto" w:fill="auto"/>
            <w:vAlign w:val="center"/>
          </w:tcPr>
          <w:p w14:paraId="4C5B289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517(4):642-647</w:t>
            </w:r>
          </w:p>
        </w:tc>
        <w:tc>
          <w:tcPr>
            <w:tcW w:w="475" w:type="pct"/>
            <w:tcBorders>
              <w:top w:val="nil"/>
              <w:left w:val="nil"/>
              <w:bottom w:val="single" w:sz="4" w:space="0" w:color="auto"/>
              <w:right w:val="single" w:sz="4" w:space="0" w:color="auto"/>
            </w:tcBorders>
            <w:shd w:val="clear" w:color="auto" w:fill="auto"/>
            <w:vAlign w:val="center"/>
          </w:tcPr>
          <w:p w14:paraId="6030BF8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931AC36"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7A44ED6B" w14:textId="77777777" w:rsidTr="00BE1212">
        <w:trPr>
          <w:trHeight w:val="315"/>
        </w:trPr>
        <w:tc>
          <w:tcPr>
            <w:tcW w:w="302" w:type="pct"/>
            <w:vAlign w:val="center"/>
          </w:tcPr>
          <w:p w14:paraId="06DAA367"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1</w:t>
            </w:r>
          </w:p>
        </w:tc>
        <w:tc>
          <w:tcPr>
            <w:tcW w:w="1520" w:type="pct"/>
            <w:tcBorders>
              <w:top w:val="nil"/>
              <w:left w:val="single" w:sz="4" w:space="0" w:color="auto"/>
              <w:bottom w:val="single" w:sz="4" w:space="0" w:color="auto"/>
              <w:right w:val="single" w:sz="4" w:space="0" w:color="auto"/>
            </w:tcBorders>
            <w:shd w:val="clear" w:color="auto" w:fill="auto"/>
            <w:vAlign w:val="center"/>
          </w:tcPr>
          <w:p w14:paraId="0CBB556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MicroRNA</w:t>
            </w:r>
            <w:r w:rsidRPr="00A9508E">
              <w:rPr>
                <w:rFonts w:ascii="Times New Roman" w:hAnsi="Times New Roman" w:cs="Times New Roman"/>
                <w:color w:val="000000"/>
                <w:sz w:val="21"/>
                <w:szCs w:val="21"/>
              </w:rPr>
              <w:noBreakHyphen/>
              <w:t>based chemoresistance in glioblastoma.</w:t>
            </w:r>
          </w:p>
        </w:tc>
        <w:tc>
          <w:tcPr>
            <w:tcW w:w="791" w:type="pct"/>
            <w:tcBorders>
              <w:top w:val="nil"/>
              <w:left w:val="nil"/>
              <w:bottom w:val="single" w:sz="4" w:space="0" w:color="auto"/>
              <w:right w:val="single" w:sz="4" w:space="0" w:color="auto"/>
            </w:tcBorders>
            <w:shd w:val="clear" w:color="auto" w:fill="auto"/>
            <w:vAlign w:val="center"/>
          </w:tcPr>
          <w:p w14:paraId="09C7FFA0"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Zhenghui</w:t>
            </w:r>
            <w:proofErr w:type="spellEnd"/>
            <w:r w:rsidRPr="00A9508E">
              <w:rPr>
                <w:rFonts w:ascii="Times New Roman" w:hAnsi="Times New Roman" w:cs="Times New Roman"/>
                <w:color w:val="000000"/>
                <w:sz w:val="21"/>
                <w:szCs w:val="21"/>
              </w:rPr>
              <w:t xml:space="preserve"> Ma, </w:t>
            </w:r>
            <w:proofErr w:type="spellStart"/>
            <w:r w:rsidRPr="00A9508E">
              <w:rPr>
                <w:rFonts w:ascii="Times New Roman" w:hAnsi="Times New Roman" w:cs="Times New Roman"/>
                <w:color w:val="000000"/>
                <w:sz w:val="21"/>
                <w:szCs w:val="21"/>
              </w:rPr>
              <w:t>Huandi</w:t>
            </w:r>
            <w:proofErr w:type="spellEnd"/>
            <w:r w:rsidRPr="00A9508E">
              <w:rPr>
                <w:rFonts w:ascii="Times New Roman" w:hAnsi="Times New Roman" w:cs="Times New Roman"/>
                <w:color w:val="000000"/>
                <w:sz w:val="21"/>
                <w:szCs w:val="21"/>
              </w:rPr>
              <w:t xml:space="preserve"> Zhou, Qing Chang, </w:t>
            </w:r>
            <w:proofErr w:type="spellStart"/>
            <w:r w:rsidRPr="00A9508E">
              <w:rPr>
                <w:rFonts w:ascii="Times New Roman" w:hAnsi="Times New Roman" w:cs="Times New Roman"/>
                <w:color w:val="000000"/>
                <w:sz w:val="21"/>
                <w:szCs w:val="21"/>
              </w:rPr>
              <w:t>Xiaoying</w:t>
            </w:r>
            <w:proofErr w:type="spellEnd"/>
            <w:r w:rsidRPr="00A9508E">
              <w:rPr>
                <w:rFonts w:ascii="Times New Roman" w:hAnsi="Times New Roman" w:cs="Times New Roman"/>
                <w:color w:val="000000"/>
                <w:sz w:val="21"/>
                <w:szCs w:val="21"/>
              </w:rPr>
              <w:t xml:space="preserve"> Xue.</w:t>
            </w:r>
          </w:p>
        </w:tc>
        <w:tc>
          <w:tcPr>
            <w:tcW w:w="713" w:type="pct"/>
            <w:tcBorders>
              <w:top w:val="nil"/>
              <w:left w:val="nil"/>
              <w:bottom w:val="single" w:sz="4" w:space="0" w:color="auto"/>
              <w:right w:val="single" w:sz="4" w:space="0" w:color="auto"/>
            </w:tcBorders>
            <w:shd w:val="clear" w:color="auto" w:fill="auto"/>
            <w:vAlign w:val="center"/>
          </w:tcPr>
          <w:p w14:paraId="58A6613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Glioma</w:t>
            </w:r>
          </w:p>
        </w:tc>
        <w:tc>
          <w:tcPr>
            <w:tcW w:w="791" w:type="pct"/>
            <w:tcBorders>
              <w:top w:val="nil"/>
              <w:left w:val="nil"/>
              <w:bottom w:val="single" w:sz="4" w:space="0" w:color="auto"/>
              <w:right w:val="single" w:sz="4" w:space="0" w:color="auto"/>
            </w:tcBorders>
            <w:shd w:val="clear" w:color="auto" w:fill="auto"/>
            <w:vAlign w:val="center"/>
          </w:tcPr>
          <w:p w14:paraId="01ED18E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2: 83-87</w:t>
            </w:r>
          </w:p>
        </w:tc>
        <w:tc>
          <w:tcPr>
            <w:tcW w:w="475" w:type="pct"/>
            <w:tcBorders>
              <w:top w:val="nil"/>
              <w:left w:val="nil"/>
              <w:bottom w:val="single" w:sz="4" w:space="0" w:color="auto"/>
              <w:right w:val="single" w:sz="4" w:space="0" w:color="auto"/>
            </w:tcBorders>
            <w:shd w:val="clear" w:color="auto" w:fill="auto"/>
            <w:vAlign w:val="center"/>
          </w:tcPr>
          <w:p w14:paraId="7FE15B8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0380ABA1"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66FA8BBD" w14:textId="77777777" w:rsidTr="00BE1212">
        <w:trPr>
          <w:trHeight w:val="315"/>
        </w:trPr>
        <w:tc>
          <w:tcPr>
            <w:tcW w:w="302" w:type="pct"/>
            <w:vAlign w:val="center"/>
          </w:tcPr>
          <w:p w14:paraId="415508F9"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12</w:t>
            </w:r>
          </w:p>
        </w:tc>
        <w:tc>
          <w:tcPr>
            <w:tcW w:w="1520" w:type="pct"/>
            <w:tcBorders>
              <w:top w:val="nil"/>
              <w:left w:val="single" w:sz="4" w:space="0" w:color="auto"/>
              <w:bottom w:val="single" w:sz="4" w:space="0" w:color="auto"/>
              <w:right w:val="single" w:sz="4" w:space="0" w:color="auto"/>
            </w:tcBorders>
            <w:shd w:val="clear" w:color="auto" w:fill="auto"/>
            <w:vAlign w:val="center"/>
          </w:tcPr>
          <w:p w14:paraId="76460FE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Extracellular ATP promotes breast cancer invasion and epithelial-mesenchymal transition via hypoxia-inducible factor 2α signaling.</w:t>
            </w:r>
          </w:p>
        </w:tc>
        <w:tc>
          <w:tcPr>
            <w:tcW w:w="791" w:type="pct"/>
            <w:tcBorders>
              <w:top w:val="nil"/>
              <w:left w:val="nil"/>
              <w:bottom w:val="single" w:sz="4" w:space="0" w:color="auto"/>
              <w:right w:val="single" w:sz="4" w:space="0" w:color="auto"/>
            </w:tcBorders>
            <w:shd w:val="clear" w:color="auto" w:fill="auto"/>
            <w:vAlign w:val="center"/>
          </w:tcPr>
          <w:p w14:paraId="78DCC36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Yang H, </w:t>
            </w:r>
            <w:proofErr w:type="spellStart"/>
            <w:r w:rsidRPr="00A9508E">
              <w:rPr>
                <w:rFonts w:ascii="Times New Roman" w:hAnsi="Times New Roman" w:cs="Times New Roman"/>
                <w:color w:val="000000"/>
                <w:sz w:val="21"/>
                <w:szCs w:val="21"/>
              </w:rPr>
              <w:t>Geng</w:t>
            </w:r>
            <w:proofErr w:type="spellEnd"/>
            <w:r w:rsidRPr="00A9508E">
              <w:rPr>
                <w:rFonts w:ascii="Times New Roman" w:hAnsi="Times New Roman" w:cs="Times New Roman"/>
                <w:color w:val="000000"/>
                <w:sz w:val="21"/>
                <w:szCs w:val="21"/>
              </w:rPr>
              <w:t xml:space="preserve"> YH, Wang P, Zhou YT, Yang H, Huo YF, Zhang HQ, Li Y, He HY, Tian XX*, Fang WG*</w:t>
            </w:r>
          </w:p>
        </w:tc>
        <w:tc>
          <w:tcPr>
            <w:tcW w:w="713" w:type="pct"/>
            <w:tcBorders>
              <w:top w:val="nil"/>
              <w:left w:val="nil"/>
              <w:bottom w:val="single" w:sz="4" w:space="0" w:color="auto"/>
              <w:right w:val="single" w:sz="4" w:space="0" w:color="auto"/>
            </w:tcBorders>
            <w:shd w:val="clear" w:color="auto" w:fill="auto"/>
            <w:vAlign w:val="center"/>
          </w:tcPr>
          <w:p w14:paraId="4841CA3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Cancer Sci</w:t>
            </w:r>
          </w:p>
        </w:tc>
        <w:tc>
          <w:tcPr>
            <w:tcW w:w="791" w:type="pct"/>
            <w:tcBorders>
              <w:top w:val="nil"/>
              <w:left w:val="nil"/>
              <w:bottom w:val="single" w:sz="4" w:space="0" w:color="auto"/>
              <w:right w:val="single" w:sz="4" w:space="0" w:color="auto"/>
            </w:tcBorders>
            <w:shd w:val="clear" w:color="auto" w:fill="auto"/>
            <w:vAlign w:val="center"/>
          </w:tcPr>
          <w:p w14:paraId="1EF6B06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Aug;110(8):2456-2470</w:t>
            </w:r>
          </w:p>
        </w:tc>
        <w:tc>
          <w:tcPr>
            <w:tcW w:w="475" w:type="pct"/>
            <w:tcBorders>
              <w:top w:val="nil"/>
              <w:left w:val="nil"/>
              <w:bottom w:val="single" w:sz="4" w:space="0" w:color="auto"/>
              <w:right w:val="single" w:sz="4" w:space="0" w:color="auto"/>
            </w:tcBorders>
            <w:shd w:val="clear" w:color="auto" w:fill="auto"/>
            <w:vAlign w:val="center"/>
          </w:tcPr>
          <w:p w14:paraId="78DA9A9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56962A7"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134602C1" w14:textId="77777777" w:rsidTr="00BE1212">
        <w:trPr>
          <w:trHeight w:val="315"/>
        </w:trPr>
        <w:tc>
          <w:tcPr>
            <w:tcW w:w="302" w:type="pct"/>
            <w:vAlign w:val="center"/>
          </w:tcPr>
          <w:p w14:paraId="34CFC13B"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13</w:t>
            </w:r>
          </w:p>
        </w:tc>
        <w:tc>
          <w:tcPr>
            <w:tcW w:w="1520" w:type="pct"/>
            <w:tcBorders>
              <w:top w:val="nil"/>
              <w:left w:val="single" w:sz="4" w:space="0" w:color="auto"/>
              <w:bottom w:val="single" w:sz="4" w:space="0" w:color="auto"/>
              <w:right w:val="single" w:sz="4" w:space="0" w:color="auto"/>
            </w:tcBorders>
            <w:shd w:val="clear" w:color="auto" w:fill="auto"/>
            <w:vAlign w:val="center"/>
          </w:tcPr>
          <w:p w14:paraId="2134B9A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Expression status of GATA3 and mismatch repair proteins in upper tract urothelial carcinoma.</w:t>
            </w:r>
          </w:p>
        </w:tc>
        <w:tc>
          <w:tcPr>
            <w:tcW w:w="791" w:type="pct"/>
            <w:tcBorders>
              <w:top w:val="nil"/>
              <w:left w:val="nil"/>
              <w:bottom w:val="single" w:sz="4" w:space="0" w:color="auto"/>
              <w:right w:val="single" w:sz="4" w:space="0" w:color="auto"/>
            </w:tcBorders>
            <w:shd w:val="clear" w:color="auto" w:fill="auto"/>
            <w:vAlign w:val="center"/>
          </w:tcPr>
          <w:p w14:paraId="7EC3A8A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Yue Wang, </w:t>
            </w:r>
            <w:proofErr w:type="spellStart"/>
            <w:r w:rsidRPr="00A9508E">
              <w:rPr>
                <w:rFonts w:ascii="Times New Roman" w:hAnsi="Times New Roman" w:cs="Times New Roman"/>
                <w:color w:val="000000"/>
                <w:sz w:val="21"/>
                <w:szCs w:val="21"/>
              </w:rPr>
              <w:t>Jinxia</w:t>
            </w:r>
            <w:proofErr w:type="spellEnd"/>
            <w:r w:rsidRPr="00A9508E">
              <w:rPr>
                <w:rFonts w:ascii="Times New Roman" w:hAnsi="Times New Roman" w:cs="Times New Roman"/>
                <w:color w:val="000000"/>
                <w:sz w:val="21"/>
                <w:szCs w:val="21"/>
              </w:rPr>
              <w:t xml:space="preserve"> Zhang, </w:t>
            </w:r>
            <w:proofErr w:type="spellStart"/>
            <w:r w:rsidRPr="00A9508E">
              <w:rPr>
                <w:rFonts w:ascii="Times New Roman" w:hAnsi="Times New Roman" w:cs="Times New Roman"/>
                <w:color w:val="000000"/>
                <w:sz w:val="21"/>
                <w:szCs w:val="21"/>
              </w:rPr>
              <w:t>Yunfan</w:t>
            </w:r>
            <w:proofErr w:type="spellEnd"/>
            <w:r w:rsidRPr="00A9508E">
              <w:rPr>
                <w:rFonts w:ascii="Times New Roman" w:hAnsi="Times New Roman" w:cs="Times New Roman"/>
                <w:color w:val="000000"/>
                <w:sz w:val="21"/>
                <w:szCs w:val="21"/>
              </w:rPr>
              <w:t xml:space="preserve"> Wang, </w:t>
            </w:r>
            <w:proofErr w:type="spellStart"/>
            <w:r w:rsidRPr="00A9508E">
              <w:rPr>
                <w:rFonts w:ascii="Times New Roman" w:hAnsi="Times New Roman" w:cs="Times New Roman"/>
                <w:color w:val="000000"/>
                <w:sz w:val="21"/>
                <w:szCs w:val="21"/>
              </w:rPr>
              <w:t>Shufang</w:t>
            </w:r>
            <w:proofErr w:type="spellEnd"/>
            <w:r w:rsidRPr="00A9508E">
              <w:rPr>
                <w:rFonts w:ascii="Times New Roman" w:hAnsi="Times New Roman" w:cs="Times New Roman"/>
                <w:color w:val="000000"/>
                <w:sz w:val="21"/>
                <w:szCs w:val="21"/>
              </w:rPr>
              <w:t xml:space="preserve"> Wang, Yu Zhang, Qi Miao, Fei Gao, </w:t>
            </w:r>
            <w:proofErr w:type="spellStart"/>
            <w:r w:rsidRPr="00A9508E">
              <w:rPr>
                <w:rFonts w:ascii="Times New Roman" w:hAnsi="Times New Roman" w:cs="Times New Roman"/>
                <w:color w:val="000000"/>
                <w:sz w:val="21"/>
                <w:szCs w:val="21"/>
              </w:rPr>
              <w:t>Huiying</w:t>
            </w:r>
            <w:proofErr w:type="spellEnd"/>
            <w:r w:rsidRPr="00A9508E">
              <w:rPr>
                <w:rFonts w:ascii="Times New Roman" w:hAnsi="Times New Roman" w:cs="Times New Roman"/>
                <w:color w:val="000000"/>
                <w:sz w:val="21"/>
                <w:szCs w:val="21"/>
              </w:rPr>
              <w:t xml:space="preserve"> He*</w:t>
            </w:r>
          </w:p>
        </w:tc>
        <w:tc>
          <w:tcPr>
            <w:tcW w:w="713" w:type="pct"/>
            <w:tcBorders>
              <w:top w:val="nil"/>
              <w:left w:val="nil"/>
              <w:bottom w:val="single" w:sz="4" w:space="0" w:color="auto"/>
              <w:right w:val="single" w:sz="4" w:space="0" w:color="auto"/>
            </w:tcBorders>
            <w:shd w:val="clear" w:color="auto" w:fill="auto"/>
            <w:vAlign w:val="center"/>
          </w:tcPr>
          <w:p w14:paraId="332A6FE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Front Med</w:t>
            </w:r>
          </w:p>
        </w:tc>
        <w:tc>
          <w:tcPr>
            <w:tcW w:w="791" w:type="pct"/>
            <w:tcBorders>
              <w:top w:val="nil"/>
              <w:left w:val="nil"/>
              <w:bottom w:val="single" w:sz="4" w:space="0" w:color="auto"/>
              <w:right w:val="single" w:sz="4" w:space="0" w:color="auto"/>
            </w:tcBorders>
            <w:shd w:val="clear" w:color="auto" w:fill="auto"/>
            <w:vAlign w:val="center"/>
          </w:tcPr>
          <w:p w14:paraId="7E13CB5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Apr 24</w:t>
            </w:r>
          </w:p>
        </w:tc>
        <w:tc>
          <w:tcPr>
            <w:tcW w:w="475" w:type="pct"/>
            <w:tcBorders>
              <w:top w:val="nil"/>
              <w:left w:val="nil"/>
              <w:bottom w:val="single" w:sz="4" w:space="0" w:color="auto"/>
              <w:right w:val="single" w:sz="4" w:space="0" w:color="auto"/>
            </w:tcBorders>
            <w:shd w:val="clear" w:color="auto" w:fill="auto"/>
            <w:vAlign w:val="center"/>
          </w:tcPr>
          <w:p w14:paraId="586D451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3014877"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16CC41E9" w14:textId="77777777" w:rsidTr="00BE1212">
        <w:trPr>
          <w:trHeight w:val="315"/>
        </w:trPr>
        <w:tc>
          <w:tcPr>
            <w:tcW w:w="302" w:type="pct"/>
            <w:vAlign w:val="center"/>
          </w:tcPr>
          <w:p w14:paraId="7FE473F6"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14</w:t>
            </w:r>
          </w:p>
        </w:tc>
        <w:tc>
          <w:tcPr>
            <w:tcW w:w="1520" w:type="pct"/>
            <w:tcBorders>
              <w:top w:val="nil"/>
              <w:left w:val="single" w:sz="4" w:space="0" w:color="auto"/>
              <w:bottom w:val="single" w:sz="4" w:space="0" w:color="auto"/>
              <w:right w:val="single" w:sz="4" w:space="0" w:color="auto"/>
            </w:tcBorders>
            <w:shd w:val="clear" w:color="auto" w:fill="auto"/>
            <w:vAlign w:val="center"/>
          </w:tcPr>
          <w:p w14:paraId="7A419A0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Non-invasive detection and </w:t>
            </w:r>
            <w:r w:rsidRPr="00A9508E">
              <w:rPr>
                <w:rFonts w:ascii="Times New Roman" w:hAnsi="Times New Roman" w:cs="Times New Roman"/>
                <w:color w:val="000000"/>
                <w:sz w:val="21"/>
                <w:szCs w:val="21"/>
              </w:rPr>
              <w:lastRenderedPageBreak/>
              <w:t>localization of genitourinary cancers using urinary sediment DNA methylomes and copy number profiles.</w:t>
            </w:r>
          </w:p>
        </w:tc>
        <w:tc>
          <w:tcPr>
            <w:tcW w:w="791" w:type="pct"/>
            <w:tcBorders>
              <w:top w:val="nil"/>
              <w:left w:val="nil"/>
              <w:bottom w:val="single" w:sz="4" w:space="0" w:color="auto"/>
              <w:right w:val="single" w:sz="4" w:space="0" w:color="auto"/>
            </w:tcBorders>
            <w:shd w:val="clear" w:color="auto" w:fill="auto"/>
            <w:vAlign w:val="center"/>
          </w:tcPr>
          <w:p w14:paraId="41BDF919"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lastRenderedPageBreak/>
              <w:t>ZhengZheng</w:t>
            </w:r>
            <w:proofErr w:type="spellEnd"/>
            <w:r w:rsidRPr="00A9508E">
              <w:rPr>
                <w:rFonts w:ascii="Times New Roman" w:hAnsi="Times New Roman" w:cs="Times New Roman"/>
                <w:color w:val="000000"/>
                <w:sz w:val="21"/>
                <w:szCs w:val="21"/>
              </w:rPr>
              <w:t xml:space="preserve"> </w:t>
            </w:r>
            <w:r w:rsidRPr="00A9508E">
              <w:rPr>
                <w:rFonts w:ascii="Times New Roman" w:hAnsi="Times New Roman" w:cs="Times New Roman"/>
                <w:color w:val="000000"/>
                <w:sz w:val="21"/>
                <w:szCs w:val="21"/>
              </w:rPr>
              <w:lastRenderedPageBreak/>
              <w:t xml:space="preserve">Xu; </w:t>
            </w:r>
            <w:proofErr w:type="spellStart"/>
            <w:r w:rsidRPr="00A9508E">
              <w:rPr>
                <w:rFonts w:ascii="Times New Roman" w:hAnsi="Times New Roman" w:cs="Times New Roman"/>
                <w:color w:val="000000"/>
                <w:sz w:val="21"/>
                <w:szCs w:val="21"/>
              </w:rPr>
              <w:t>Guangzhe</w:t>
            </w:r>
            <w:proofErr w:type="spellEnd"/>
            <w:r w:rsidRPr="00A9508E">
              <w:rPr>
                <w:rFonts w:ascii="Times New Roman" w:hAnsi="Times New Roman" w:cs="Times New Roman"/>
                <w:color w:val="000000"/>
                <w:sz w:val="21"/>
                <w:szCs w:val="21"/>
              </w:rPr>
              <w:t xml:space="preserve"> Ge; Bao Guan; </w:t>
            </w:r>
            <w:proofErr w:type="spellStart"/>
            <w:r w:rsidRPr="00A9508E">
              <w:rPr>
                <w:rFonts w:ascii="Times New Roman" w:hAnsi="Times New Roman" w:cs="Times New Roman"/>
                <w:color w:val="000000"/>
                <w:sz w:val="21"/>
                <w:szCs w:val="21"/>
              </w:rPr>
              <w:t>Zhentao</w:t>
            </w:r>
            <w:proofErr w:type="spellEnd"/>
            <w:r w:rsidRPr="00A9508E">
              <w:rPr>
                <w:rFonts w:ascii="Times New Roman" w:hAnsi="Times New Roman" w:cs="Times New Roman"/>
                <w:color w:val="000000"/>
                <w:sz w:val="21"/>
                <w:szCs w:val="21"/>
              </w:rPr>
              <w:t xml:space="preserve"> Lei; </w:t>
            </w:r>
            <w:proofErr w:type="spellStart"/>
            <w:r w:rsidRPr="00A9508E">
              <w:rPr>
                <w:rFonts w:ascii="Times New Roman" w:hAnsi="Times New Roman" w:cs="Times New Roman"/>
                <w:color w:val="000000"/>
                <w:sz w:val="21"/>
                <w:szCs w:val="21"/>
              </w:rPr>
              <w:t>Xueyu</w:t>
            </w:r>
            <w:proofErr w:type="spellEnd"/>
            <w:r w:rsidRPr="00A9508E">
              <w:rPr>
                <w:rFonts w:ascii="Times New Roman" w:hAnsi="Times New Roman" w:cs="Times New Roman"/>
                <w:color w:val="000000"/>
                <w:sz w:val="21"/>
                <w:szCs w:val="21"/>
              </w:rPr>
              <w:t xml:space="preserve"> Hao; Yuanyuan Zhou; Yue Shi; Huan Lu; </w:t>
            </w:r>
            <w:proofErr w:type="spellStart"/>
            <w:r w:rsidRPr="00A9508E">
              <w:rPr>
                <w:rFonts w:ascii="Times New Roman" w:hAnsi="Times New Roman" w:cs="Times New Roman"/>
                <w:color w:val="000000"/>
                <w:sz w:val="21"/>
                <w:szCs w:val="21"/>
              </w:rPr>
              <w:t>Jilu</w:t>
            </w:r>
            <w:proofErr w:type="spellEnd"/>
            <w:r w:rsidRPr="00A9508E">
              <w:rPr>
                <w:rFonts w:ascii="Times New Roman" w:hAnsi="Times New Roman" w:cs="Times New Roman"/>
                <w:color w:val="000000"/>
                <w:sz w:val="21"/>
                <w:szCs w:val="21"/>
              </w:rPr>
              <w:t xml:space="preserve"> Wang; Ding Peng; </w:t>
            </w:r>
            <w:proofErr w:type="spellStart"/>
            <w:r w:rsidRPr="00A9508E">
              <w:rPr>
                <w:rFonts w:ascii="Times New Roman" w:hAnsi="Times New Roman" w:cs="Times New Roman"/>
                <w:color w:val="000000"/>
                <w:sz w:val="21"/>
                <w:szCs w:val="21"/>
              </w:rPr>
              <w:t>XiKang</w:t>
            </w:r>
            <w:proofErr w:type="spellEnd"/>
            <w:r w:rsidRPr="00A9508E">
              <w:rPr>
                <w:rFonts w:ascii="Times New Roman" w:hAnsi="Times New Roman" w:cs="Times New Roman"/>
                <w:color w:val="000000"/>
                <w:sz w:val="21"/>
                <w:szCs w:val="21"/>
              </w:rPr>
              <w:t xml:space="preserve"> Wu; </w:t>
            </w:r>
            <w:proofErr w:type="spellStart"/>
            <w:r w:rsidRPr="00A9508E">
              <w:rPr>
                <w:rFonts w:ascii="Times New Roman" w:hAnsi="Times New Roman" w:cs="Times New Roman"/>
                <w:color w:val="000000"/>
                <w:sz w:val="21"/>
                <w:szCs w:val="21"/>
              </w:rPr>
              <w:t>Huiying</w:t>
            </w:r>
            <w:proofErr w:type="spellEnd"/>
            <w:r w:rsidRPr="00A9508E">
              <w:rPr>
                <w:rFonts w:ascii="Times New Roman" w:hAnsi="Times New Roman" w:cs="Times New Roman"/>
                <w:color w:val="000000"/>
                <w:sz w:val="21"/>
                <w:szCs w:val="21"/>
              </w:rPr>
              <w:t xml:space="preserve"> He*, Bao Zhang*; </w:t>
            </w:r>
            <w:proofErr w:type="spellStart"/>
            <w:r w:rsidRPr="00A9508E">
              <w:rPr>
                <w:rFonts w:ascii="Times New Roman" w:hAnsi="Times New Roman" w:cs="Times New Roman"/>
                <w:color w:val="000000"/>
                <w:sz w:val="21"/>
                <w:szCs w:val="21"/>
              </w:rPr>
              <w:t>Xuesong</w:t>
            </w:r>
            <w:proofErr w:type="spellEnd"/>
            <w:r w:rsidRPr="00A9508E">
              <w:rPr>
                <w:rFonts w:ascii="Times New Roman" w:hAnsi="Times New Roman" w:cs="Times New Roman"/>
                <w:color w:val="000000"/>
                <w:sz w:val="21"/>
                <w:szCs w:val="21"/>
              </w:rPr>
              <w:t xml:space="preserve"> Li*; </w:t>
            </w:r>
            <w:proofErr w:type="spellStart"/>
            <w:r w:rsidRPr="00A9508E">
              <w:rPr>
                <w:rFonts w:ascii="Times New Roman" w:hAnsi="Times New Roman" w:cs="Times New Roman"/>
                <w:color w:val="000000"/>
                <w:sz w:val="21"/>
                <w:szCs w:val="21"/>
              </w:rPr>
              <w:t>Liqun</w:t>
            </w:r>
            <w:proofErr w:type="spellEnd"/>
            <w:r w:rsidRPr="00A9508E">
              <w:rPr>
                <w:rFonts w:ascii="Times New Roman" w:hAnsi="Times New Roman" w:cs="Times New Roman"/>
                <w:color w:val="000000"/>
                <w:sz w:val="21"/>
                <w:szCs w:val="21"/>
              </w:rPr>
              <w:t xml:space="preserve"> Zhou*; </w:t>
            </w:r>
            <w:proofErr w:type="spellStart"/>
            <w:r w:rsidRPr="00A9508E">
              <w:rPr>
                <w:rFonts w:ascii="Times New Roman" w:hAnsi="Times New Roman" w:cs="Times New Roman"/>
                <w:color w:val="000000"/>
                <w:sz w:val="21"/>
                <w:szCs w:val="21"/>
              </w:rPr>
              <w:t>Weimin</w:t>
            </w:r>
            <w:proofErr w:type="spellEnd"/>
            <w:r w:rsidRPr="00A9508E">
              <w:rPr>
                <w:rFonts w:ascii="Times New Roman" w:hAnsi="Times New Roman" w:cs="Times New Roman"/>
                <w:color w:val="000000"/>
                <w:sz w:val="21"/>
                <w:szCs w:val="21"/>
              </w:rPr>
              <w:t xml:space="preserve"> Ci*</w:t>
            </w:r>
          </w:p>
        </w:tc>
        <w:tc>
          <w:tcPr>
            <w:tcW w:w="713" w:type="pct"/>
            <w:tcBorders>
              <w:top w:val="nil"/>
              <w:left w:val="nil"/>
              <w:bottom w:val="single" w:sz="4" w:space="0" w:color="auto"/>
              <w:right w:val="single" w:sz="4" w:space="0" w:color="auto"/>
            </w:tcBorders>
            <w:shd w:val="clear" w:color="auto" w:fill="auto"/>
            <w:vAlign w:val="center"/>
          </w:tcPr>
          <w:p w14:paraId="3009FAB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European </w:t>
            </w:r>
            <w:r w:rsidRPr="00A9508E">
              <w:rPr>
                <w:rFonts w:ascii="Times New Roman" w:hAnsi="Times New Roman" w:cs="Times New Roman"/>
                <w:color w:val="000000"/>
                <w:sz w:val="21"/>
                <w:szCs w:val="21"/>
              </w:rPr>
              <w:lastRenderedPageBreak/>
              <w:t>Urology</w:t>
            </w:r>
          </w:p>
        </w:tc>
        <w:tc>
          <w:tcPr>
            <w:tcW w:w="791" w:type="pct"/>
            <w:tcBorders>
              <w:top w:val="nil"/>
              <w:left w:val="nil"/>
              <w:bottom w:val="single" w:sz="4" w:space="0" w:color="auto"/>
              <w:right w:val="single" w:sz="4" w:space="0" w:color="auto"/>
            </w:tcBorders>
            <w:shd w:val="clear" w:color="auto" w:fill="auto"/>
            <w:vAlign w:val="center"/>
          </w:tcPr>
          <w:p w14:paraId="09E5098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17-Nov-19</w:t>
            </w:r>
          </w:p>
        </w:tc>
        <w:tc>
          <w:tcPr>
            <w:tcW w:w="475" w:type="pct"/>
            <w:tcBorders>
              <w:top w:val="nil"/>
              <w:left w:val="nil"/>
              <w:bottom w:val="single" w:sz="4" w:space="0" w:color="auto"/>
              <w:right w:val="single" w:sz="4" w:space="0" w:color="auto"/>
            </w:tcBorders>
            <w:shd w:val="clear" w:color="auto" w:fill="auto"/>
            <w:vAlign w:val="center"/>
          </w:tcPr>
          <w:p w14:paraId="32AAD32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5E73AD4D"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w:t>
            </w:r>
            <w:r w:rsidRPr="00A9508E">
              <w:rPr>
                <w:rFonts w:ascii="仿宋" w:eastAsia="仿宋" w:hAnsi="仿宋" w:cs="Times New Roman" w:hint="eastAsia"/>
                <w:color w:val="000000"/>
                <w:sz w:val="21"/>
                <w:szCs w:val="21"/>
              </w:rPr>
              <w:lastRenderedPageBreak/>
              <w:t>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64C98D7D" w14:textId="77777777" w:rsidTr="00BE1212">
        <w:trPr>
          <w:trHeight w:val="315"/>
        </w:trPr>
        <w:tc>
          <w:tcPr>
            <w:tcW w:w="302" w:type="pct"/>
            <w:vAlign w:val="center"/>
          </w:tcPr>
          <w:p w14:paraId="35094071"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15</w:t>
            </w:r>
          </w:p>
        </w:tc>
        <w:tc>
          <w:tcPr>
            <w:tcW w:w="1520" w:type="pct"/>
            <w:tcBorders>
              <w:top w:val="nil"/>
              <w:left w:val="single" w:sz="4" w:space="0" w:color="auto"/>
              <w:bottom w:val="single" w:sz="4" w:space="0" w:color="auto"/>
              <w:right w:val="single" w:sz="4" w:space="0" w:color="auto"/>
            </w:tcBorders>
            <w:shd w:val="clear" w:color="auto" w:fill="auto"/>
            <w:vAlign w:val="center"/>
          </w:tcPr>
          <w:p w14:paraId="3EF9FCC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Study of the Revisited, Revised, and Expanded Silva Pattern System for Chinese Endocervical Adenocarcinoma Patients.</w:t>
            </w:r>
          </w:p>
        </w:tc>
        <w:tc>
          <w:tcPr>
            <w:tcW w:w="791" w:type="pct"/>
            <w:tcBorders>
              <w:top w:val="nil"/>
              <w:left w:val="nil"/>
              <w:bottom w:val="single" w:sz="4" w:space="0" w:color="auto"/>
              <w:right w:val="single" w:sz="4" w:space="0" w:color="auto"/>
            </w:tcBorders>
            <w:shd w:val="clear" w:color="auto" w:fill="auto"/>
            <w:vAlign w:val="center"/>
          </w:tcPr>
          <w:p w14:paraId="1762397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W, Song G, Lin J, Zheng X, Wang Y, Liu Y., Liu C*.</w:t>
            </w:r>
          </w:p>
        </w:tc>
        <w:tc>
          <w:tcPr>
            <w:tcW w:w="713" w:type="pct"/>
            <w:tcBorders>
              <w:top w:val="nil"/>
              <w:left w:val="nil"/>
              <w:bottom w:val="single" w:sz="4" w:space="0" w:color="auto"/>
              <w:right w:val="single" w:sz="4" w:space="0" w:color="auto"/>
            </w:tcBorders>
            <w:shd w:val="clear" w:color="auto" w:fill="auto"/>
            <w:vAlign w:val="center"/>
          </w:tcPr>
          <w:p w14:paraId="2E42D99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Hum </w:t>
            </w:r>
            <w:proofErr w:type="spellStart"/>
            <w:r w:rsidRPr="00A9508E">
              <w:rPr>
                <w:rFonts w:ascii="Times New Roman" w:hAnsi="Times New Roman" w:cs="Times New Roman"/>
                <w:color w:val="000000"/>
                <w:sz w:val="21"/>
                <w:szCs w:val="21"/>
              </w:rPr>
              <w:t>Pathol</w:t>
            </w:r>
            <w:proofErr w:type="spellEnd"/>
            <w:r w:rsidRPr="00A9508E">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55A2C73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w:t>
            </w:r>
            <w:proofErr w:type="gramStart"/>
            <w:r w:rsidRPr="00A9508E">
              <w:rPr>
                <w:rFonts w:ascii="Times New Roman" w:hAnsi="Times New Roman" w:cs="Times New Roman"/>
                <w:color w:val="000000"/>
                <w:sz w:val="21"/>
                <w:szCs w:val="21"/>
              </w:rPr>
              <w:t>Feb;84:35</w:t>
            </w:r>
            <w:proofErr w:type="gramEnd"/>
            <w:r w:rsidRPr="00A9508E">
              <w:rPr>
                <w:rFonts w:ascii="Times New Roman" w:hAnsi="Times New Roman" w:cs="Times New Roman"/>
                <w:color w:val="000000"/>
                <w:sz w:val="21"/>
                <w:szCs w:val="21"/>
              </w:rPr>
              <w:t>-43</w:t>
            </w:r>
          </w:p>
        </w:tc>
        <w:tc>
          <w:tcPr>
            <w:tcW w:w="475" w:type="pct"/>
            <w:tcBorders>
              <w:top w:val="nil"/>
              <w:left w:val="nil"/>
              <w:bottom w:val="single" w:sz="4" w:space="0" w:color="auto"/>
              <w:right w:val="single" w:sz="4" w:space="0" w:color="auto"/>
            </w:tcBorders>
            <w:shd w:val="clear" w:color="auto" w:fill="auto"/>
            <w:vAlign w:val="center"/>
          </w:tcPr>
          <w:p w14:paraId="60C1030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679F493D"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61D33971" w14:textId="77777777" w:rsidTr="00BE1212">
        <w:trPr>
          <w:trHeight w:val="315"/>
        </w:trPr>
        <w:tc>
          <w:tcPr>
            <w:tcW w:w="302" w:type="pct"/>
            <w:vAlign w:val="center"/>
          </w:tcPr>
          <w:p w14:paraId="2345D691"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16</w:t>
            </w:r>
          </w:p>
        </w:tc>
        <w:tc>
          <w:tcPr>
            <w:tcW w:w="1520" w:type="pct"/>
            <w:tcBorders>
              <w:top w:val="nil"/>
              <w:left w:val="single" w:sz="4" w:space="0" w:color="auto"/>
              <w:bottom w:val="single" w:sz="4" w:space="0" w:color="auto"/>
              <w:right w:val="single" w:sz="4" w:space="0" w:color="auto"/>
            </w:tcBorders>
            <w:shd w:val="clear" w:color="auto" w:fill="auto"/>
            <w:vAlign w:val="center"/>
          </w:tcPr>
          <w:p w14:paraId="4945509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"Smoking paradox" is not true in patients with ischemic stroke: a systematic review and meta-analysis.</w:t>
            </w:r>
          </w:p>
        </w:tc>
        <w:tc>
          <w:tcPr>
            <w:tcW w:w="791" w:type="pct"/>
            <w:tcBorders>
              <w:top w:val="nil"/>
              <w:left w:val="nil"/>
              <w:bottom w:val="single" w:sz="4" w:space="0" w:color="auto"/>
              <w:right w:val="single" w:sz="4" w:space="0" w:color="auto"/>
            </w:tcBorders>
            <w:shd w:val="clear" w:color="auto" w:fill="auto"/>
            <w:vAlign w:val="center"/>
          </w:tcPr>
          <w:p w14:paraId="0330A6F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Li B, Li D, Liu JF, Wang L, Li BZ, Yan XJ, Liu W, Wu K, Xiang RL.</w:t>
            </w:r>
          </w:p>
        </w:tc>
        <w:tc>
          <w:tcPr>
            <w:tcW w:w="713" w:type="pct"/>
            <w:tcBorders>
              <w:top w:val="nil"/>
              <w:left w:val="nil"/>
              <w:bottom w:val="single" w:sz="4" w:space="0" w:color="auto"/>
              <w:right w:val="single" w:sz="4" w:space="0" w:color="auto"/>
            </w:tcBorders>
            <w:shd w:val="clear" w:color="auto" w:fill="auto"/>
            <w:vAlign w:val="center"/>
          </w:tcPr>
          <w:p w14:paraId="7C83095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Neurol</w:t>
            </w:r>
          </w:p>
        </w:tc>
        <w:tc>
          <w:tcPr>
            <w:tcW w:w="791" w:type="pct"/>
            <w:tcBorders>
              <w:top w:val="nil"/>
              <w:left w:val="nil"/>
              <w:bottom w:val="single" w:sz="4" w:space="0" w:color="auto"/>
              <w:right w:val="single" w:sz="4" w:space="0" w:color="auto"/>
            </w:tcBorders>
            <w:shd w:val="clear" w:color="auto" w:fill="auto"/>
            <w:vAlign w:val="center"/>
          </w:tcPr>
          <w:p w14:paraId="4A0AD2E9"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Epub</w:t>
            </w:r>
            <w:proofErr w:type="spellEnd"/>
            <w:r w:rsidRPr="00A9508E">
              <w:rPr>
                <w:rFonts w:ascii="Times New Roman" w:hAnsi="Times New Roman" w:cs="Times New Roman"/>
                <w:color w:val="000000"/>
                <w:sz w:val="21"/>
                <w:szCs w:val="21"/>
              </w:rPr>
              <w:t xml:space="preserve"> ahead of print</w:t>
            </w:r>
          </w:p>
        </w:tc>
        <w:tc>
          <w:tcPr>
            <w:tcW w:w="475" w:type="pct"/>
            <w:tcBorders>
              <w:top w:val="nil"/>
              <w:left w:val="nil"/>
              <w:bottom w:val="single" w:sz="4" w:space="0" w:color="auto"/>
              <w:right w:val="single" w:sz="4" w:space="0" w:color="auto"/>
            </w:tcBorders>
            <w:shd w:val="clear" w:color="auto" w:fill="auto"/>
            <w:vAlign w:val="center"/>
          </w:tcPr>
          <w:p w14:paraId="1C49FFF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5DECD5CE" w14:textId="77777777" w:rsidR="00BE1212" w:rsidRPr="00A9508E" w:rsidRDefault="00BE1212" w:rsidP="00BE1212">
            <w:pPr>
              <w:rPr>
                <w:rFonts w:ascii="仿宋" w:eastAsia="仿宋" w:hAnsi="仿宋" w:cs="宋体" w:hint="eastAsia"/>
                <w:color w:val="000000"/>
                <w:sz w:val="21"/>
                <w:szCs w:val="21"/>
              </w:rPr>
            </w:pPr>
            <w:r w:rsidRPr="00A9508E">
              <w:rPr>
                <w:rFonts w:ascii="仿宋" w:eastAsia="仿宋" w:hAnsi="仿宋" w:hint="eastAsia"/>
                <w:color w:val="000000"/>
                <w:sz w:val="21"/>
                <w:szCs w:val="21"/>
              </w:rPr>
              <w:t>合作完成</w:t>
            </w:r>
            <w:proofErr w:type="gramStart"/>
            <w:r w:rsidRPr="00A9508E">
              <w:rPr>
                <w:rFonts w:ascii="仿宋" w:eastAsia="仿宋" w:hAnsi="仿宋" w:hint="eastAsia"/>
                <w:color w:val="000000"/>
                <w:sz w:val="21"/>
                <w:szCs w:val="21"/>
              </w:rPr>
              <w:t>—其它</w:t>
            </w:r>
            <w:proofErr w:type="gramEnd"/>
          </w:p>
        </w:tc>
      </w:tr>
      <w:tr w:rsidR="00BE1212" w14:paraId="13DFBF6A" w14:textId="77777777" w:rsidTr="00BE1212">
        <w:trPr>
          <w:trHeight w:val="315"/>
        </w:trPr>
        <w:tc>
          <w:tcPr>
            <w:tcW w:w="302" w:type="pct"/>
            <w:vAlign w:val="center"/>
          </w:tcPr>
          <w:p w14:paraId="7F4F9CAF"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17</w:t>
            </w:r>
          </w:p>
        </w:tc>
        <w:tc>
          <w:tcPr>
            <w:tcW w:w="1520" w:type="pct"/>
            <w:tcBorders>
              <w:top w:val="nil"/>
              <w:left w:val="single" w:sz="4" w:space="0" w:color="auto"/>
              <w:bottom w:val="single" w:sz="4" w:space="0" w:color="auto"/>
              <w:right w:val="single" w:sz="4" w:space="0" w:color="auto"/>
            </w:tcBorders>
            <w:shd w:val="clear" w:color="auto" w:fill="auto"/>
            <w:vAlign w:val="center"/>
          </w:tcPr>
          <w:p w14:paraId="2C3AD059" w14:textId="77777777" w:rsidR="00BE1212" w:rsidRPr="00A9508E" w:rsidRDefault="00BE1212" w:rsidP="00BE1212">
            <w:pPr>
              <w:rPr>
                <w:rFonts w:ascii="Times New Roman" w:eastAsia="宋体" w:hAnsi="Times New Roman" w:cs="Times New Roman"/>
                <w:color w:val="000000"/>
                <w:sz w:val="21"/>
                <w:szCs w:val="21"/>
              </w:rPr>
            </w:pPr>
            <w:r w:rsidRPr="00A9508E">
              <w:rPr>
                <w:rFonts w:ascii="Times New Roman" w:hAnsi="Times New Roman" w:cs="Times New Roman"/>
                <w:color w:val="000000"/>
                <w:sz w:val="21"/>
                <w:szCs w:val="21"/>
              </w:rPr>
              <w:t>Efficacy of zoledronic acid for prevention of bone loss in early-stage breast cancer patients receiving adjuvant therapy: A meta-analysis of 13 randomized controlled trials.</w:t>
            </w:r>
          </w:p>
        </w:tc>
        <w:tc>
          <w:tcPr>
            <w:tcW w:w="791" w:type="pct"/>
            <w:tcBorders>
              <w:top w:val="nil"/>
              <w:left w:val="nil"/>
              <w:bottom w:val="single" w:sz="4" w:space="0" w:color="auto"/>
              <w:right w:val="single" w:sz="4" w:space="0" w:color="auto"/>
            </w:tcBorders>
            <w:shd w:val="clear" w:color="auto" w:fill="auto"/>
            <w:vAlign w:val="center"/>
          </w:tcPr>
          <w:p w14:paraId="6757BA0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Mei M, Xiang ZJ, Yang JH, Xiang RL.</w:t>
            </w:r>
          </w:p>
        </w:tc>
        <w:tc>
          <w:tcPr>
            <w:tcW w:w="713" w:type="pct"/>
            <w:tcBorders>
              <w:top w:val="nil"/>
              <w:left w:val="nil"/>
              <w:bottom w:val="single" w:sz="4" w:space="0" w:color="auto"/>
              <w:right w:val="single" w:sz="4" w:space="0" w:color="auto"/>
            </w:tcBorders>
            <w:shd w:val="clear" w:color="auto" w:fill="auto"/>
            <w:vAlign w:val="center"/>
          </w:tcPr>
          <w:p w14:paraId="2B887443"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CurrProbl</w:t>
            </w:r>
            <w:proofErr w:type="spellEnd"/>
            <w:r w:rsidRPr="00A9508E">
              <w:rPr>
                <w:rFonts w:ascii="Times New Roman" w:hAnsi="Times New Roman" w:cs="Times New Roman"/>
                <w:color w:val="000000"/>
                <w:sz w:val="21"/>
                <w:szCs w:val="21"/>
              </w:rPr>
              <w:t xml:space="preserve"> Cancer</w:t>
            </w:r>
          </w:p>
        </w:tc>
        <w:tc>
          <w:tcPr>
            <w:tcW w:w="791" w:type="pct"/>
            <w:tcBorders>
              <w:top w:val="nil"/>
              <w:left w:val="nil"/>
              <w:bottom w:val="single" w:sz="4" w:space="0" w:color="auto"/>
              <w:right w:val="single" w:sz="4" w:space="0" w:color="auto"/>
            </w:tcBorders>
            <w:shd w:val="clear" w:color="auto" w:fill="auto"/>
            <w:vAlign w:val="center"/>
          </w:tcPr>
          <w:p w14:paraId="2CE1006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2020 </w:t>
            </w:r>
            <w:r w:rsidRPr="00A9508E">
              <w:rPr>
                <w:rFonts w:ascii="Times New Roman" w:hAnsi="Times New Roman" w:cs="Times New Roman"/>
                <w:color w:val="000000"/>
                <w:sz w:val="21"/>
                <w:szCs w:val="21"/>
              </w:rPr>
              <w:t>，</w:t>
            </w:r>
            <w:r w:rsidRPr="00A9508E">
              <w:rPr>
                <w:rFonts w:ascii="Times New Roman" w:hAnsi="Times New Roman" w:cs="Times New Roman"/>
                <w:color w:val="000000"/>
                <w:sz w:val="21"/>
                <w:szCs w:val="21"/>
              </w:rPr>
              <w:t>44(2):100507.</w:t>
            </w:r>
          </w:p>
        </w:tc>
        <w:tc>
          <w:tcPr>
            <w:tcW w:w="475" w:type="pct"/>
            <w:tcBorders>
              <w:top w:val="nil"/>
              <w:left w:val="nil"/>
              <w:bottom w:val="single" w:sz="4" w:space="0" w:color="auto"/>
              <w:right w:val="single" w:sz="4" w:space="0" w:color="auto"/>
            </w:tcBorders>
            <w:shd w:val="clear" w:color="auto" w:fill="auto"/>
            <w:vAlign w:val="center"/>
          </w:tcPr>
          <w:p w14:paraId="4ED8ABD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6944EA5C" w14:textId="77777777" w:rsidR="00BE1212" w:rsidRPr="00A9508E" w:rsidRDefault="00BE1212" w:rsidP="00BE1212">
            <w:pPr>
              <w:rPr>
                <w:rFonts w:ascii="仿宋" w:eastAsia="仿宋" w:hAnsi="仿宋" w:cs="宋体" w:hint="eastAsia"/>
                <w:color w:val="000000"/>
                <w:sz w:val="21"/>
                <w:szCs w:val="21"/>
              </w:rPr>
            </w:pPr>
            <w:r w:rsidRPr="00A9508E">
              <w:rPr>
                <w:rFonts w:ascii="仿宋" w:eastAsia="仿宋" w:hAnsi="仿宋" w:hint="eastAsia"/>
                <w:color w:val="000000"/>
                <w:sz w:val="21"/>
                <w:szCs w:val="21"/>
              </w:rPr>
              <w:t>合作完成</w:t>
            </w:r>
            <w:proofErr w:type="gramStart"/>
            <w:r w:rsidRPr="00A9508E">
              <w:rPr>
                <w:rFonts w:ascii="仿宋" w:eastAsia="仿宋" w:hAnsi="仿宋" w:hint="eastAsia"/>
                <w:color w:val="000000"/>
                <w:sz w:val="21"/>
                <w:szCs w:val="21"/>
              </w:rPr>
              <w:t>—其它</w:t>
            </w:r>
            <w:proofErr w:type="gramEnd"/>
          </w:p>
        </w:tc>
      </w:tr>
      <w:tr w:rsidR="00BE1212" w14:paraId="6FB35A5F" w14:textId="77777777" w:rsidTr="00BE1212">
        <w:trPr>
          <w:trHeight w:val="315"/>
        </w:trPr>
        <w:tc>
          <w:tcPr>
            <w:tcW w:w="302" w:type="pct"/>
            <w:vAlign w:val="center"/>
          </w:tcPr>
          <w:p w14:paraId="09BEFFE1"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18</w:t>
            </w:r>
          </w:p>
        </w:tc>
        <w:tc>
          <w:tcPr>
            <w:tcW w:w="1520" w:type="pct"/>
            <w:tcBorders>
              <w:top w:val="nil"/>
              <w:left w:val="single" w:sz="4" w:space="0" w:color="auto"/>
              <w:bottom w:val="single" w:sz="4" w:space="0" w:color="auto"/>
              <w:right w:val="single" w:sz="4" w:space="0" w:color="auto"/>
            </w:tcBorders>
            <w:shd w:val="clear" w:color="auto" w:fill="auto"/>
            <w:vAlign w:val="center"/>
          </w:tcPr>
          <w:p w14:paraId="7F6B2151" w14:textId="77777777" w:rsidR="00BE1212" w:rsidRPr="00A9508E" w:rsidRDefault="00BE1212" w:rsidP="00BE1212">
            <w:pPr>
              <w:rPr>
                <w:rFonts w:ascii="Times New Roman" w:eastAsia="宋体" w:hAnsi="Times New Roman" w:cs="Times New Roman"/>
                <w:color w:val="000000"/>
                <w:sz w:val="21"/>
                <w:szCs w:val="21"/>
              </w:rPr>
            </w:pPr>
            <w:r w:rsidRPr="00A9508E">
              <w:rPr>
                <w:rFonts w:ascii="Times New Roman" w:hAnsi="Times New Roman" w:cs="Times New Roman"/>
                <w:color w:val="000000"/>
                <w:sz w:val="21"/>
                <w:szCs w:val="21"/>
              </w:rPr>
              <w:t>Type 2 diabetes-induced hyposalivation of the submandibular gland through PINK1/Parkin-mediated mitophagy.</w:t>
            </w:r>
          </w:p>
        </w:tc>
        <w:tc>
          <w:tcPr>
            <w:tcW w:w="791" w:type="pct"/>
            <w:tcBorders>
              <w:top w:val="nil"/>
              <w:left w:val="nil"/>
              <w:bottom w:val="single" w:sz="4" w:space="0" w:color="auto"/>
              <w:right w:val="single" w:sz="4" w:space="0" w:color="auto"/>
            </w:tcBorders>
            <w:shd w:val="clear" w:color="auto" w:fill="auto"/>
            <w:vAlign w:val="center"/>
          </w:tcPr>
          <w:p w14:paraId="4BEA24A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Xiang RL, Huang Y, Zhang Y, Cong X, Zhang ZJ, Wu LL, Yu GY.</w:t>
            </w:r>
          </w:p>
        </w:tc>
        <w:tc>
          <w:tcPr>
            <w:tcW w:w="713" w:type="pct"/>
            <w:tcBorders>
              <w:top w:val="nil"/>
              <w:left w:val="nil"/>
              <w:bottom w:val="single" w:sz="4" w:space="0" w:color="auto"/>
              <w:right w:val="single" w:sz="4" w:space="0" w:color="auto"/>
            </w:tcBorders>
            <w:shd w:val="clear" w:color="auto" w:fill="auto"/>
            <w:vAlign w:val="center"/>
          </w:tcPr>
          <w:p w14:paraId="708DCB4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J Cell </w:t>
            </w:r>
            <w:proofErr w:type="spellStart"/>
            <w:r w:rsidRPr="00A9508E">
              <w:rPr>
                <w:rFonts w:ascii="Times New Roman" w:hAnsi="Times New Roman" w:cs="Times New Roman"/>
                <w:color w:val="000000"/>
                <w:sz w:val="21"/>
                <w:szCs w:val="21"/>
              </w:rPr>
              <w:t>Physiol</w:t>
            </w:r>
            <w:proofErr w:type="spellEnd"/>
          </w:p>
        </w:tc>
        <w:tc>
          <w:tcPr>
            <w:tcW w:w="791" w:type="pct"/>
            <w:tcBorders>
              <w:top w:val="nil"/>
              <w:left w:val="nil"/>
              <w:bottom w:val="single" w:sz="4" w:space="0" w:color="auto"/>
              <w:right w:val="single" w:sz="4" w:space="0" w:color="auto"/>
            </w:tcBorders>
            <w:shd w:val="clear" w:color="auto" w:fill="auto"/>
            <w:vAlign w:val="center"/>
          </w:tcPr>
          <w:p w14:paraId="0ABB3E4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2020,235(1):232-244</w:t>
            </w:r>
          </w:p>
        </w:tc>
        <w:tc>
          <w:tcPr>
            <w:tcW w:w="475" w:type="pct"/>
            <w:tcBorders>
              <w:top w:val="nil"/>
              <w:left w:val="nil"/>
              <w:bottom w:val="single" w:sz="4" w:space="0" w:color="auto"/>
              <w:right w:val="single" w:sz="4" w:space="0" w:color="auto"/>
            </w:tcBorders>
            <w:shd w:val="clear" w:color="auto" w:fill="auto"/>
            <w:vAlign w:val="center"/>
          </w:tcPr>
          <w:p w14:paraId="4C4FFB9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33737745"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6AF7A4D7" w14:textId="77777777" w:rsidTr="00BE1212">
        <w:trPr>
          <w:trHeight w:val="315"/>
        </w:trPr>
        <w:tc>
          <w:tcPr>
            <w:tcW w:w="302" w:type="pct"/>
            <w:vAlign w:val="center"/>
          </w:tcPr>
          <w:p w14:paraId="4E9ED337"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19</w:t>
            </w:r>
          </w:p>
        </w:tc>
        <w:tc>
          <w:tcPr>
            <w:tcW w:w="1520" w:type="pct"/>
            <w:tcBorders>
              <w:top w:val="nil"/>
              <w:left w:val="single" w:sz="4" w:space="0" w:color="auto"/>
              <w:bottom w:val="single" w:sz="4" w:space="0" w:color="auto"/>
              <w:right w:val="single" w:sz="4" w:space="0" w:color="auto"/>
            </w:tcBorders>
            <w:shd w:val="clear" w:color="auto" w:fill="auto"/>
            <w:vAlign w:val="center"/>
          </w:tcPr>
          <w:p w14:paraId="3E19C39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Efficacy and Safety of Intro-Arterial Chemotherapy </w:t>
            </w:r>
            <w:r w:rsidRPr="00A9508E">
              <w:rPr>
                <w:rFonts w:ascii="Times New Roman" w:hAnsi="Times New Roman" w:cs="Times New Roman"/>
                <w:color w:val="000000"/>
                <w:sz w:val="21"/>
                <w:szCs w:val="21"/>
              </w:rPr>
              <w:lastRenderedPageBreak/>
              <w:t>Combined with Radiotherapy on Head and Neck Cancer: A Systematic Review and Meta-Analysis.</w:t>
            </w:r>
          </w:p>
        </w:tc>
        <w:tc>
          <w:tcPr>
            <w:tcW w:w="791" w:type="pct"/>
            <w:tcBorders>
              <w:top w:val="nil"/>
              <w:left w:val="nil"/>
              <w:bottom w:val="single" w:sz="4" w:space="0" w:color="auto"/>
              <w:right w:val="single" w:sz="4" w:space="0" w:color="auto"/>
            </w:tcBorders>
            <w:shd w:val="clear" w:color="auto" w:fill="auto"/>
            <w:vAlign w:val="center"/>
          </w:tcPr>
          <w:p w14:paraId="7D7247A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Huang Y, Wu LL, Xiang </w:t>
            </w:r>
            <w:r w:rsidRPr="00A9508E">
              <w:rPr>
                <w:rFonts w:ascii="Times New Roman" w:hAnsi="Times New Roman" w:cs="Times New Roman"/>
                <w:color w:val="000000"/>
                <w:sz w:val="21"/>
                <w:szCs w:val="21"/>
              </w:rPr>
              <w:lastRenderedPageBreak/>
              <w:t>RL, Yu GY.</w:t>
            </w:r>
          </w:p>
        </w:tc>
        <w:tc>
          <w:tcPr>
            <w:tcW w:w="713" w:type="pct"/>
            <w:tcBorders>
              <w:top w:val="nil"/>
              <w:left w:val="nil"/>
              <w:bottom w:val="single" w:sz="4" w:space="0" w:color="auto"/>
              <w:right w:val="single" w:sz="4" w:space="0" w:color="auto"/>
            </w:tcBorders>
            <w:shd w:val="clear" w:color="auto" w:fill="auto"/>
            <w:vAlign w:val="center"/>
          </w:tcPr>
          <w:p w14:paraId="2434E2C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J Cancer</w:t>
            </w:r>
          </w:p>
        </w:tc>
        <w:tc>
          <w:tcPr>
            <w:tcW w:w="791" w:type="pct"/>
            <w:tcBorders>
              <w:top w:val="nil"/>
              <w:left w:val="nil"/>
              <w:bottom w:val="single" w:sz="4" w:space="0" w:color="auto"/>
              <w:right w:val="single" w:sz="4" w:space="0" w:color="auto"/>
            </w:tcBorders>
            <w:shd w:val="clear" w:color="auto" w:fill="auto"/>
            <w:vAlign w:val="center"/>
          </w:tcPr>
          <w:p w14:paraId="1BEC12C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10(25): 6233-6243</w:t>
            </w:r>
          </w:p>
        </w:tc>
        <w:tc>
          <w:tcPr>
            <w:tcW w:w="475" w:type="pct"/>
            <w:tcBorders>
              <w:top w:val="nil"/>
              <w:left w:val="nil"/>
              <w:bottom w:val="single" w:sz="4" w:space="0" w:color="auto"/>
              <w:right w:val="single" w:sz="4" w:space="0" w:color="auto"/>
            </w:tcBorders>
            <w:shd w:val="clear" w:color="auto" w:fill="auto"/>
            <w:vAlign w:val="center"/>
          </w:tcPr>
          <w:p w14:paraId="4A984DA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FE6F952"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lastRenderedPageBreak/>
              <w:t>—</w:t>
            </w:r>
            <w:r w:rsidRPr="00A9508E">
              <w:rPr>
                <w:rFonts w:ascii="仿宋" w:eastAsia="仿宋" w:hAnsi="仿宋" w:cs="Times New Roman" w:hint="eastAsia"/>
                <w:color w:val="000000"/>
                <w:sz w:val="21"/>
                <w:szCs w:val="21"/>
              </w:rPr>
              <w:t>其它</w:t>
            </w:r>
            <w:proofErr w:type="gramEnd"/>
          </w:p>
        </w:tc>
      </w:tr>
      <w:tr w:rsidR="00BE1212" w14:paraId="29C08AC0" w14:textId="77777777" w:rsidTr="00BE1212">
        <w:trPr>
          <w:trHeight w:val="315"/>
        </w:trPr>
        <w:tc>
          <w:tcPr>
            <w:tcW w:w="302" w:type="pct"/>
            <w:vAlign w:val="center"/>
          </w:tcPr>
          <w:p w14:paraId="397BB515"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20</w:t>
            </w:r>
          </w:p>
        </w:tc>
        <w:tc>
          <w:tcPr>
            <w:tcW w:w="1520" w:type="pct"/>
            <w:tcBorders>
              <w:top w:val="nil"/>
              <w:left w:val="single" w:sz="4" w:space="0" w:color="auto"/>
              <w:bottom w:val="single" w:sz="4" w:space="0" w:color="auto"/>
              <w:right w:val="single" w:sz="4" w:space="0" w:color="auto"/>
            </w:tcBorders>
            <w:shd w:val="clear" w:color="auto" w:fill="auto"/>
            <w:vAlign w:val="center"/>
          </w:tcPr>
          <w:p w14:paraId="59DEAC8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 incidence and relative risk of adverse events in patients treated with bisphosphonate therapy for breast cancer: a systematic review and meta-analysis.</w:t>
            </w:r>
          </w:p>
        </w:tc>
        <w:tc>
          <w:tcPr>
            <w:tcW w:w="791" w:type="pct"/>
            <w:tcBorders>
              <w:top w:val="nil"/>
              <w:left w:val="nil"/>
              <w:bottom w:val="single" w:sz="4" w:space="0" w:color="auto"/>
              <w:right w:val="single" w:sz="4" w:space="0" w:color="auto"/>
            </w:tcBorders>
            <w:shd w:val="clear" w:color="auto" w:fill="auto"/>
            <w:vAlign w:val="center"/>
          </w:tcPr>
          <w:p w14:paraId="4E8DEFA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Yang YL, Xiang ZJ, Yang JH, Wang WJ, Xiang RL.</w:t>
            </w:r>
          </w:p>
        </w:tc>
        <w:tc>
          <w:tcPr>
            <w:tcW w:w="713" w:type="pct"/>
            <w:tcBorders>
              <w:top w:val="nil"/>
              <w:left w:val="nil"/>
              <w:bottom w:val="single" w:sz="4" w:space="0" w:color="auto"/>
              <w:right w:val="single" w:sz="4" w:space="0" w:color="auto"/>
            </w:tcBorders>
            <w:shd w:val="clear" w:color="auto" w:fill="auto"/>
            <w:vAlign w:val="center"/>
          </w:tcPr>
          <w:p w14:paraId="36303C2D"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TherAdv</w:t>
            </w:r>
            <w:proofErr w:type="spellEnd"/>
            <w:r w:rsidRPr="00A9508E">
              <w:rPr>
                <w:rFonts w:ascii="Times New Roman" w:hAnsi="Times New Roman" w:cs="Times New Roman"/>
                <w:color w:val="000000"/>
                <w:sz w:val="21"/>
                <w:szCs w:val="21"/>
              </w:rPr>
              <w:t xml:space="preserve"> Med Oncol</w:t>
            </w:r>
          </w:p>
        </w:tc>
        <w:tc>
          <w:tcPr>
            <w:tcW w:w="791" w:type="pct"/>
            <w:tcBorders>
              <w:top w:val="nil"/>
              <w:left w:val="nil"/>
              <w:bottom w:val="single" w:sz="4" w:space="0" w:color="auto"/>
              <w:right w:val="single" w:sz="4" w:space="0" w:color="auto"/>
            </w:tcBorders>
            <w:shd w:val="clear" w:color="auto" w:fill="auto"/>
            <w:vAlign w:val="center"/>
          </w:tcPr>
          <w:p w14:paraId="7381680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9;11</w:t>
            </w:r>
          </w:p>
        </w:tc>
        <w:tc>
          <w:tcPr>
            <w:tcW w:w="475" w:type="pct"/>
            <w:tcBorders>
              <w:top w:val="nil"/>
              <w:left w:val="nil"/>
              <w:bottom w:val="single" w:sz="4" w:space="0" w:color="auto"/>
              <w:right w:val="single" w:sz="4" w:space="0" w:color="auto"/>
            </w:tcBorders>
            <w:shd w:val="clear" w:color="auto" w:fill="auto"/>
            <w:vAlign w:val="center"/>
          </w:tcPr>
          <w:p w14:paraId="467FF08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353ABF10"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22BA9E05" w14:textId="77777777" w:rsidTr="00BE1212">
        <w:trPr>
          <w:trHeight w:val="315"/>
        </w:trPr>
        <w:tc>
          <w:tcPr>
            <w:tcW w:w="302" w:type="pct"/>
            <w:vAlign w:val="center"/>
          </w:tcPr>
          <w:p w14:paraId="5A97BB98"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21</w:t>
            </w:r>
          </w:p>
        </w:tc>
        <w:tc>
          <w:tcPr>
            <w:tcW w:w="1520" w:type="pct"/>
            <w:tcBorders>
              <w:top w:val="nil"/>
              <w:left w:val="single" w:sz="4" w:space="0" w:color="auto"/>
              <w:bottom w:val="single" w:sz="4" w:space="0" w:color="auto"/>
              <w:right w:val="single" w:sz="4" w:space="0" w:color="auto"/>
            </w:tcBorders>
            <w:shd w:val="clear" w:color="auto" w:fill="auto"/>
            <w:vAlign w:val="center"/>
          </w:tcPr>
          <w:p w14:paraId="0A0499E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Miro2 Regulates Inter-Mitochondrial Communication in the Heart and Protects Against TAC-Induced Cardiac Dysfunction.</w:t>
            </w:r>
          </w:p>
        </w:tc>
        <w:tc>
          <w:tcPr>
            <w:tcW w:w="791" w:type="pct"/>
            <w:tcBorders>
              <w:top w:val="nil"/>
              <w:left w:val="nil"/>
              <w:bottom w:val="single" w:sz="4" w:space="0" w:color="auto"/>
              <w:right w:val="single" w:sz="4" w:space="0" w:color="auto"/>
            </w:tcBorders>
            <w:shd w:val="clear" w:color="auto" w:fill="auto"/>
            <w:vAlign w:val="center"/>
          </w:tcPr>
          <w:p w14:paraId="6D8FF02D" w14:textId="77777777" w:rsidR="00BE1212" w:rsidRPr="00A9508E" w:rsidRDefault="00BE1212" w:rsidP="00BE1212">
            <w:pPr>
              <w:jc w:val="center"/>
              <w:rPr>
                <w:rFonts w:ascii="Times New Roman" w:hAnsi="Times New Roman" w:cs="Times New Roman"/>
                <w:color w:val="000000"/>
                <w:sz w:val="21"/>
                <w:szCs w:val="21"/>
              </w:rPr>
            </w:pPr>
            <w:r w:rsidRPr="00A9508E">
              <w:rPr>
                <w:rFonts w:ascii="Times New Roman" w:hAnsi="Times New Roman" w:cs="Times New Roman"/>
                <w:color w:val="000000"/>
                <w:sz w:val="21"/>
                <w:szCs w:val="21"/>
              </w:rPr>
              <w:t>Cao YP, Xu CL, Ye JJ, He QH, Zhang XZ,</w:t>
            </w:r>
            <w:r w:rsidRPr="00A9508E">
              <w:rPr>
                <w:rFonts w:ascii="Times New Roman" w:hAnsi="Times New Roman" w:cs="Times New Roman"/>
                <w:b/>
                <w:bCs/>
                <w:color w:val="000000"/>
                <w:sz w:val="21"/>
                <w:szCs w:val="21"/>
              </w:rPr>
              <w:t xml:space="preserve"> Jia S</w:t>
            </w:r>
            <w:r w:rsidRPr="00A9508E">
              <w:rPr>
                <w:rFonts w:ascii="Times New Roman" w:hAnsi="Times New Roman" w:cs="Times New Roman"/>
                <w:color w:val="000000"/>
                <w:sz w:val="21"/>
                <w:szCs w:val="21"/>
              </w:rPr>
              <w:t xml:space="preserve">, </w:t>
            </w:r>
            <w:proofErr w:type="spellStart"/>
            <w:r w:rsidRPr="00A9508E">
              <w:rPr>
                <w:rFonts w:ascii="Times New Roman" w:hAnsi="Times New Roman" w:cs="Times New Roman"/>
                <w:color w:val="000000"/>
                <w:sz w:val="21"/>
                <w:szCs w:val="21"/>
              </w:rPr>
              <w:t>Qiao</w:t>
            </w:r>
            <w:proofErr w:type="spellEnd"/>
            <w:r w:rsidRPr="00A9508E">
              <w:rPr>
                <w:rFonts w:ascii="Times New Roman" w:hAnsi="Times New Roman" w:cs="Times New Roman"/>
                <w:color w:val="000000"/>
                <w:sz w:val="21"/>
                <w:szCs w:val="21"/>
              </w:rPr>
              <w:t xml:space="preserve"> X, Zhang CL, Liu RX, Weng L, Liu YY, Liu LM, Zheng M</w:t>
            </w:r>
          </w:p>
        </w:tc>
        <w:tc>
          <w:tcPr>
            <w:tcW w:w="713" w:type="pct"/>
            <w:tcBorders>
              <w:top w:val="nil"/>
              <w:left w:val="nil"/>
              <w:bottom w:val="single" w:sz="4" w:space="0" w:color="auto"/>
              <w:right w:val="single" w:sz="4" w:space="0" w:color="auto"/>
            </w:tcBorders>
            <w:shd w:val="clear" w:color="auto" w:fill="auto"/>
            <w:vAlign w:val="center"/>
          </w:tcPr>
          <w:p w14:paraId="45FDEB54" w14:textId="77777777" w:rsidR="00BE1212" w:rsidRPr="00A9508E" w:rsidRDefault="00BE1212" w:rsidP="00BE1212">
            <w:pPr>
              <w:jc w:val="center"/>
              <w:rPr>
                <w:rFonts w:ascii="Times New Roman" w:hAnsi="Times New Roman" w:cs="Times New Roman"/>
                <w:color w:val="000000"/>
                <w:sz w:val="21"/>
                <w:szCs w:val="21"/>
              </w:rPr>
            </w:pPr>
            <w:r w:rsidRPr="00A9508E">
              <w:rPr>
                <w:rFonts w:ascii="Times New Roman" w:hAnsi="Times New Roman" w:cs="Times New Roman"/>
                <w:color w:val="000000"/>
                <w:sz w:val="21"/>
                <w:szCs w:val="21"/>
              </w:rPr>
              <w:t>Circulation Research</w:t>
            </w:r>
          </w:p>
        </w:tc>
        <w:tc>
          <w:tcPr>
            <w:tcW w:w="791" w:type="pct"/>
            <w:tcBorders>
              <w:top w:val="nil"/>
              <w:left w:val="nil"/>
              <w:bottom w:val="single" w:sz="4" w:space="0" w:color="auto"/>
              <w:right w:val="single" w:sz="4" w:space="0" w:color="auto"/>
            </w:tcBorders>
            <w:shd w:val="clear" w:color="auto" w:fill="auto"/>
            <w:vAlign w:val="center"/>
          </w:tcPr>
          <w:p w14:paraId="3939CE75" w14:textId="77777777" w:rsidR="00BE1212" w:rsidRPr="00A9508E" w:rsidRDefault="00BE1212" w:rsidP="00BE1212">
            <w:pPr>
              <w:jc w:val="cente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Sep 27;125(8):728-743</w:t>
            </w:r>
          </w:p>
        </w:tc>
        <w:tc>
          <w:tcPr>
            <w:tcW w:w="475" w:type="pct"/>
            <w:tcBorders>
              <w:top w:val="nil"/>
              <w:left w:val="nil"/>
              <w:bottom w:val="single" w:sz="4" w:space="0" w:color="auto"/>
              <w:right w:val="single" w:sz="4" w:space="0" w:color="auto"/>
            </w:tcBorders>
            <w:shd w:val="clear" w:color="auto" w:fill="auto"/>
            <w:vAlign w:val="center"/>
          </w:tcPr>
          <w:p w14:paraId="79B22947" w14:textId="77777777" w:rsidR="00BE1212" w:rsidRPr="00A9508E" w:rsidRDefault="00BE1212" w:rsidP="00BE1212">
            <w:pPr>
              <w:jc w:val="left"/>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2E693A3" w14:textId="77777777" w:rsidR="00BE1212" w:rsidRPr="00A9508E" w:rsidRDefault="00BE1212" w:rsidP="00BE1212">
            <w:pPr>
              <w:jc w:val="cente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67EA3579" w14:textId="77777777" w:rsidTr="00BE1212">
        <w:trPr>
          <w:trHeight w:val="315"/>
        </w:trPr>
        <w:tc>
          <w:tcPr>
            <w:tcW w:w="302" w:type="pct"/>
            <w:vAlign w:val="center"/>
          </w:tcPr>
          <w:p w14:paraId="6C4CFC6E"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22</w:t>
            </w:r>
          </w:p>
        </w:tc>
        <w:tc>
          <w:tcPr>
            <w:tcW w:w="1520" w:type="pct"/>
            <w:tcBorders>
              <w:top w:val="nil"/>
              <w:left w:val="single" w:sz="4" w:space="0" w:color="auto"/>
              <w:bottom w:val="single" w:sz="4" w:space="0" w:color="auto"/>
              <w:right w:val="single" w:sz="4" w:space="0" w:color="auto"/>
            </w:tcBorders>
            <w:shd w:val="clear" w:color="auto" w:fill="auto"/>
            <w:vAlign w:val="center"/>
          </w:tcPr>
          <w:p w14:paraId="607D0743" w14:textId="77777777" w:rsidR="00BE1212" w:rsidRPr="00A9508E" w:rsidRDefault="00BE1212" w:rsidP="00BE1212">
            <w:pPr>
              <w:jc w:val="left"/>
              <w:rPr>
                <w:rFonts w:ascii="Times New Roman" w:hAnsi="Times New Roman" w:cs="Times New Roman"/>
                <w:color w:val="000000"/>
                <w:sz w:val="21"/>
                <w:szCs w:val="21"/>
              </w:rPr>
            </w:pPr>
            <w:r w:rsidRPr="00A9508E">
              <w:rPr>
                <w:rFonts w:ascii="Times New Roman" w:hAnsi="Times New Roman" w:cs="Times New Roman"/>
                <w:color w:val="000000"/>
                <w:sz w:val="21"/>
                <w:szCs w:val="21"/>
              </w:rPr>
              <w:t>Endothelial tight junctions and their regulatory signaling pathways in vascular homeostasis and disease</w:t>
            </w:r>
          </w:p>
        </w:tc>
        <w:tc>
          <w:tcPr>
            <w:tcW w:w="791" w:type="pct"/>
            <w:tcBorders>
              <w:top w:val="nil"/>
              <w:left w:val="nil"/>
              <w:bottom w:val="single" w:sz="4" w:space="0" w:color="auto"/>
              <w:right w:val="single" w:sz="4" w:space="0" w:color="auto"/>
            </w:tcBorders>
            <w:shd w:val="clear" w:color="auto" w:fill="auto"/>
            <w:vAlign w:val="center"/>
          </w:tcPr>
          <w:p w14:paraId="378C868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Cong X, Kong W.</w:t>
            </w:r>
          </w:p>
        </w:tc>
        <w:tc>
          <w:tcPr>
            <w:tcW w:w="713" w:type="pct"/>
            <w:tcBorders>
              <w:top w:val="nil"/>
              <w:left w:val="nil"/>
              <w:bottom w:val="single" w:sz="4" w:space="0" w:color="auto"/>
              <w:right w:val="single" w:sz="4" w:space="0" w:color="auto"/>
            </w:tcBorders>
            <w:shd w:val="clear" w:color="auto" w:fill="auto"/>
            <w:vAlign w:val="center"/>
          </w:tcPr>
          <w:p w14:paraId="2512E10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Cell Signal</w:t>
            </w:r>
          </w:p>
        </w:tc>
        <w:tc>
          <w:tcPr>
            <w:tcW w:w="791" w:type="pct"/>
            <w:tcBorders>
              <w:top w:val="nil"/>
              <w:left w:val="nil"/>
              <w:bottom w:val="single" w:sz="4" w:space="0" w:color="auto"/>
              <w:right w:val="single" w:sz="4" w:space="0" w:color="auto"/>
            </w:tcBorders>
            <w:shd w:val="clear" w:color="auto" w:fill="auto"/>
            <w:vAlign w:val="center"/>
          </w:tcPr>
          <w:p w14:paraId="604FDBE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2020</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66: 109485.</w:t>
            </w:r>
          </w:p>
        </w:tc>
        <w:tc>
          <w:tcPr>
            <w:tcW w:w="475" w:type="pct"/>
            <w:tcBorders>
              <w:top w:val="nil"/>
              <w:left w:val="nil"/>
              <w:bottom w:val="single" w:sz="4" w:space="0" w:color="auto"/>
              <w:right w:val="single" w:sz="4" w:space="0" w:color="auto"/>
            </w:tcBorders>
            <w:shd w:val="clear" w:color="auto" w:fill="auto"/>
            <w:vAlign w:val="center"/>
          </w:tcPr>
          <w:p w14:paraId="72B316C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5B7D1061"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1CFE7D89" w14:textId="77777777" w:rsidTr="00BE1212">
        <w:trPr>
          <w:trHeight w:val="315"/>
        </w:trPr>
        <w:tc>
          <w:tcPr>
            <w:tcW w:w="302" w:type="pct"/>
            <w:vAlign w:val="center"/>
          </w:tcPr>
          <w:p w14:paraId="1F1253CD"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23</w:t>
            </w:r>
          </w:p>
        </w:tc>
        <w:tc>
          <w:tcPr>
            <w:tcW w:w="1520" w:type="pct"/>
            <w:tcBorders>
              <w:top w:val="nil"/>
              <w:left w:val="single" w:sz="4" w:space="0" w:color="auto"/>
              <w:bottom w:val="single" w:sz="4" w:space="0" w:color="auto"/>
              <w:right w:val="single" w:sz="4" w:space="0" w:color="auto"/>
            </w:tcBorders>
            <w:shd w:val="clear" w:color="auto" w:fill="auto"/>
            <w:vAlign w:val="center"/>
          </w:tcPr>
          <w:p w14:paraId="1D25A815"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Tricellullin</w:t>
            </w:r>
            <w:proofErr w:type="spellEnd"/>
            <w:r w:rsidRPr="00A9508E">
              <w:rPr>
                <w:rFonts w:ascii="Times New Roman" w:hAnsi="Times New Roman" w:cs="Times New Roman"/>
                <w:color w:val="000000"/>
                <w:sz w:val="21"/>
                <w:szCs w:val="21"/>
              </w:rPr>
              <w:t xml:space="preserve"> modulates transport of macromolecules in the salivary gland</w:t>
            </w:r>
          </w:p>
        </w:tc>
        <w:tc>
          <w:tcPr>
            <w:tcW w:w="791" w:type="pct"/>
            <w:tcBorders>
              <w:top w:val="nil"/>
              <w:left w:val="nil"/>
              <w:bottom w:val="single" w:sz="4" w:space="0" w:color="auto"/>
              <w:right w:val="single" w:sz="4" w:space="0" w:color="auto"/>
            </w:tcBorders>
            <w:shd w:val="clear" w:color="auto" w:fill="auto"/>
            <w:vAlign w:val="center"/>
          </w:tcPr>
          <w:p w14:paraId="48ADE17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Min SN, Cong X, Zhang Y, Xiang RL, Zhou Y, Yu GY, Wu LL.</w:t>
            </w:r>
          </w:p>
        </w:tc>
        <w:tc>
          <w:tcPr>
            <w:tcW w:w="713" w:type="pct"/>
            <w:tcBorders>
              <w:top w:val="nil"/>
              <w:left w:val="nil"/>
              <w:bottom w:val="single" w:sz="4" w:space="0" w:color="auto"/>
              <w:right w:val="single" w:sz="4" w:space="0" w:color="auto"/>
            </w:tcBorders>
            <w:shd w:val="clear" w:color="auto" w:fill="auto"/>
            <w:vAlign w:val="center"/>
          </w:tcPr>
          <w:p w14:paraId="51AFF9D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Dent Res</w:t>
            </w:r>
          </w:p>
        </w:tc>
        <w:tc>
          <w:tcPr>
            <w:tcW w:w="791" w:type="pct"/>
            <w:tcBorders>
              <w:top w:val="nil"/>
              <w:left w:val="nil"/>
              <w:bottom w:val="single" w:sz="4" w:space="0" w:color="auto"/>
              <w:right w:val="single" w:sz="4" w:space="0" w:color="auto"/>
            </w:tcBorders>
            <w:shd w:val="clear" w:color="auto" w:fill="auto"/>
            <w:vAlign w:val="center"/>
          </w:tcPr>
          <w:p w14:paraId="67104B8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2020</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99(3): 302-310.</w:t>
            </w:r>
          </w:p>
        </w:tc>
        <w:tc>
          <w:tcPr>
            <w:tcW w:w="475" w:type="pct"/>
            <w:tcBorders>
              <w:top w:val="nil"/>
              <w:left w:val="nil"/>
              <w:bottom w:val="single" w:sz="4" w:space="0" w:color="auto"/>
              <w:right w:val="single" w:sz="4" w:space="0" w:color="auto"/>
            </w:tcBorders>
            <w:shd w:val="clear" w:color="auto" w:fill="auto"/>
            <w:vAlign w:val="center"/>
          </w:tcPr>
          <w:p w14:paraId="772E4A2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5DF2796"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14:paraId="2C62E59B" w14:textId="77777777" w:rsidTr="00BE1212">
        <w:trPr>
          <w:trHeight w:val="315"/>
        </w:trPr>
        <w:tc>
          <w:tcPr>
            <w:tcW w:w="302" w:type="pct"/>
            <w:vAlign w:val="center"/>
          </w:tcPr>
          <w:p w14:paraId="6A22B4A7"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24</w:t>
            </w:r>
          </w:p>
        </w:tc>
        <w:tc>
          <w:tcPr>
            <w:tcW w:w="1520" w:type="pct"/>
            <w:tcBorders>
              <w:top w:val="nil"/>
              <w:left w:val="single" w:sz="4" w:space="0" w:color="auto"/>
              <w:bottom w:val="single" w:sz="4" w:space="0" w:color="auto"/>
              <w:right w:val="single" w:sz="4" w:space="0" w:color="auto"/>
            </w:tcBorders>
            <w:shd w:val="clear" w:color="auto" w:fill="auto"/>
            <w:vAlign w:val="center"/>
          </w:tcPr>
          <w:p w14:paraId="50795A3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Disruption of tight junction structure contributes to secretory dysfunction in IgG4-related sialadenitis</w:t>
            </w:r>
          </w:p>
        </w:tc>
        <w:tc>
          <w:tcPr>
            <w:tcW w:w="791" w:type="pct"/>
            <w:tcBorders>
              <w:top w:val="nil"/>
              <w:left w:val="nil"/>
              <w:bottom w:val="single" w:sz="4" w:space="0" w:color="auto"/>
              <w:right w:val="single" w:sz="4" w:space="0" w:color="auto"/>
            </w:tcBorders>
            <w:shd w:val="clear" w:color="auto" w:fill="auto"/>
            <w:vAlign w:val="center"/>
          </w:tcPr>
          <w:p w14:paraId="5A879B6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Min SN, Wu LL, Zhang YY, Zhu WX, Cong X, Yu GY.</w:t>
            </w:r>
          </w:p>
        </w:tc>
        <w:tc>
          <w:tcPr>
            <w:tcW w:w="713" w:type="pct"/>
            <w:tcBorders>
              <w:top w:val="nil"/>
              <w:left w:val="nil"/>
              <w:bottom w:val="single" w:sz="4" w:space="0" w:color="auto"/>
              <w:right w:val="single" w:sz="4" w:space="0" w:color="auto"/>
            </w:tcBorders>
            <w:shd w:val="clear" w:color="auto" w:fill="auto"/>
            <w:vAlign w:val="center"/>
          </w:tcPr>
          <w:p w14:paraId="1F61453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J Mol </w:t>
            </w:r>
            <w:proofErr w:type="spellStart"/>
            <w:r w:rsidRPr="00A9508E">
              <w:rPr>
                <w:rFonts w:ascii="Times New Roman" w:hAnsi="Times New Roman" w:cs="Times New Roman"/>
                <w:color w:val="000000"/>
                <w:sz w:val="21"/>
                <w:szCs w:val="21"/>
              </w:rPr>
              <w:t>Histol</w:t>
            </w:r>
            <w:proofErr w:type="spellEnd"/>
          </w:p>
        </w:tc>
        <w:tc>
          <w:tcPr>
            <w:tcW w:w="791" w:type="pct"/>
            <w:tcBorders>
              <w:top w:val="nil"/>
              <w:left w:val="nil"/>
              <w:bottom w:val="single" w:sz="4" w:space="0" w:color="auto"/>
              <w:right w:val="single" w:sz="4" w:space="0" w:color="auto"/>
            </w:tcBorders>
            <w:shd w:val="clear" w:color="auto" w:fill="auto"/>
            <w:vAlign w:val="center"/>
          </w:tcPr>
          <w:p w14:paraId="71A9FCF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2020</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 xml:space="preserve">51(1): 33-46.  </w:t>
            </w:r>
          </w:p>
        </w:tc>
        <w:tc>
          <w:tcPr>
            <w:tcW w:w="475" w:type="pct"/>
            <w:tcBorders>
              <w:top w:val="nil"/>
              <w:left w:val="nil"/>
              <w:bottom w:val="single" w:sz="4" w:space="0" w:color="auto"/>
              <w:right w:val="single" w:sz="4" w:space="0" w:color="auto"/>
            </w:tcBorders>
            <w:shd w:val="clear" w:color="auto" w:fill="auto"/>
            <w:vAlign w:val="center"/>
          </w:tcPr>
          <w:p w14:paraId="215983D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0223A44E"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2A646CC9" w14:textId="77777777" w:rsidTr="00BE1212">
        <w:trPr>
          <w:trHeight w:val="315"/>
        </w:trPr>
        <w:tc>
          <w:tcPr>
            <w:tcW w:w="302" w:type="pct"/>
            <w:vAlign w:val="center"/>
          </w:tcPr>
          <w:p w14:paraId="690F37A9"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25</w:t>
            </w:r>
          </w:p>
        </w:tc>
        <w:tc>
          <w:tcPr>
            <w:tcW w:w="1520" w:type="pct"/>
            <w:tcBorders>
              <w:top w:val="nil"/>
              <w:left w:val="single" w:sz="4" w:space="0" w:color="auto"/>
              <w:bottom w:val="single" w:sz="4" w:space="0" w:color="auto"/>
              <w:right w:val="single" w:sz="4" w:space="0" w:color="auto"/>
            </w:tcBorders>
            <w:shd w:val="clear" w:color="auto" w:fill="auto"/>
            <w:vAlign w:val="center"/>
          </w:tcPr>
          <w:p w14:paraId="07D742C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Vascular compromising effect of drilling for osteochondral lesions of the talus: a three-Dimensional micro-CT study</w:t>
            </w:r>
          </w:p>
        </w:tc>
        <w:tc>
          <w:tcPr>
            <w:tcW w:w="791" w:type="pct"/>
            <w:tcBorders>
              <w:top w:val="nil"/>
              <w:left w:val="nil"/>
              <w:bottom w:val="single" w:sz="4" w:space="0" w:color="auto"/>
              <w:right w:val="single" w:sz="4" w:space="0" w:color="auto"/>
            </w:tcBorders>
            <w:shd w:val="clear" w:color="auto" w:fill="auto"/>
            <w:vAlign w:val="center"/>
          </w:tcPr>
          <w:p w14:paraId="6828E9A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DY, Shen ZC, Fang X, Jiang D, Zhang WG</w:t>
            </w:r>
          </w:p>
        </w:tc>
        <w:tc>
          <w:tcPr>
            <w:tcW w:w="713" w:type="pct"/>
            <w:tcBorders>
              <w:top w:val="nil"/>
              <w:left w:val="nil"/>
              <w:bottom w:val="single" w:sz="4" w:space="0" w:color="auto"/>
              <w:right w:val="single" w:sz="4" w:space="0" w:color="auto"/>
            </w:tcBorders>
            <w:shd w:val="clear" w:color="auto" w:fill="auto"/>
            <w:vAlign w:val="center"/>
          </w:tcPr>
          <w:p w14:paraId="0499DD4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Arthroscopy</w:t>
            </w:r>
          </w:p>
        </w:tc>
        <w:tc>
          <w:tcPr>
            <w:tcW w:w="791" w:type="pct"/>
            <w:tcBorders>
              <w:top w:val="nil"/>
              <w:left w:val="nil"/>
              <w:bottom w:val="single" w:sz="4" w:space="0" w:color="auto"/>
              <w:right w:val="single" w:sz="4" w:space="0" w:color="auto"/>
            </w:tcBorders>
            <w:shd w:val="clear" w:color="auto" w:fill="auto"/>
            <w:vAlign w:val="center"/>
          </w:tcPr>
          <w:p w14:paraId="1DCACC8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2019,35 (10): 2930 -2937.</w:t>
            </w:r>
          </w:p>
        </w:tc>
        <w:tc>
          <w:tcPr>
            <w:tcW w:w="475" w:type="pct"/>
            <w:tcBorders>
              <w:top w:val="nil"/>
              <w:left w:val="nil"/>
              <w:bottom w:val="single" w:sz="4" w:space="0" w:color="auto"/>
              <w:right w:val="single" w:sz="4" w:space="0" w:color="auto"/>
            </w:tcBorders>
            <w:shd w:val="clear" w:color="auto" w:fill="auto"/>
            <w:vAlign w:val="center"/>
          </w:tcPr>
          <w:p w14:paraId="08161C4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5348C96E"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7F2426B2" w14:textId="77777777" w:rsidTr="00BE1212">
        <w:trPr>
          <w:trHeight w:val="315"/>
        </w:trPr>
        <w:tc>
          <w:tcPr>
            <w:tcW w:w="302" w:type="pct"/>
            <w:vAlign w:val="center"/>
          </w:tcPr>
          <w:p w14:paraId="69AE1D1B"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26</w:t>
            </w:r>
          </w:p>
        </w:tc>
        <w:tc>
          <w:tcPr>
            <w:tcW w:w="1520" w:type="pct"/>
            <w:tcBorders>
              <w:top w:val="nil"/>
              <w:left w:val="single" w:sz="4" w:space="0" w:color="auto"/>
              <w:bottom w:val="single" w:sz="4" w:space="0" w:color="auto"/>
              <w:right w:val="single" w:sz="4" w:space="0" w:color="auto"/>
            </w:tcBorders>
            <w:shd w:val="clear" w:color="auto" w:fill="auto"/>
            <w:vAlign w:val="center"/>
          </w:tcPr>
          <w:p w14:paraId="579F769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Hemodynamic changes in hepatic sinusoids of hepatic steatosis mice </w:t>
            </w:r>
          </w:p>
        </w:tc>
        <w:tc>
          <w:tcPr>
            <w:tcW w:w="791" w:type="pct"/>
            <w:tcBorders>
              <w:top w:val="nil"/>
              <w:left w:val="nil"/>
              <w:bottom w:val="single" w:sz="4" w:space="0" w:color="auto"/>
              <w:right w:val="single" w:sz="4" w:space="0" w:color="auto"/>
            </w:tcBorders>
            <w:shd w:val="clear" w:color="auto" w:fill="auto"/>
            <w:vAlign w:val="center"/>
          </w:tcPr>
          <w:p w14:paraId="1B955A4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Fan J, Chen CJ, Zhang WG</w:t>
            </w:r>
          </w:p>
        </w:tc>
        <w:tc>
          <w:tcPr>
            <w:tcW w:w="713" w:type="pct"/>
            <w:tcBorders>
              <w:top w:val="nil"/>
              <w:left w:val="nil"/>
              <w:bottom w:val="single" w:sz="4" w:space="0" w:color="auto"/>
              <w:right w:val="single" w:sz="4" w:space="0" w:color="auto"/>
            </w:tcBorders>
            <w:shd w:val="clear" w:color="auto" w:fill="auto"/>
            <w:vAlign w:val="center"/>
          </w:tcPr>
          <w:p w14:paraId="4BB4D39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World J Gastroenterology</w:t>
            </w:r>
          </w:p>
        </w:tc>
        <w:tc>
          <w:tcPr>
            <w:tcW w:w="791" w:type="pct"/>
            <w:tcBorders>
              <w:top w:val="nil"/>
              <w:left w:val="nil"/>
              <w:bottom w:val="single" w:sz="4" w:space="0" w:color="auto"/>
              <w:right w:val="single" w:sz="4" w:space="0" w:color="auto"/>
            </w:tcBorders>
            <w:shd w:val="clear" w:color="auto" w:fill="auto"/>
            <w:vAlign w:val="center"/>
          </w:tcPr>
          <w:p w14:paraId="73274A5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25(11): 1355-1365.</w:t>
            </w:r>
          </w:p>
        </w:tc>
        <w:tc>
          <w:tcPr>
            <w:tcW w:w="475" w:type="pct"/>
            <w:tcBorders>
              <w:top w:val="nil"/>
              <w:left w:val="nil"/>
              <w:bottom w:val="single" w:sz="4" w:space="0" w:color="auto"/>
              <w:right w:val="single" w:sz="4" w:space="0" w:color="auto"/>
            </w:tcBorders>
            <w:shd w:val="clear" w:color="auto" w:fill="auto"/>
            <w:vAlign w:val="center"/>
          </w:tcPr>
          <w:p w14:paraId="455B9B5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666300D7"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w:t>
            </w:r>
            <w:r w:rsidRPr="00A9508E">
              <w:rPr>
                <w:rFonts w:ascii="仿宋" w:eastAsia="仿宋" w:hAnsi="仿宋" w:cs="Times New Roman" w:hint="eastAsia"/>
                <w:color w:val="000000"/>
                <w:sz w:val="21"/>
                <w:szCs w:val="21"/>
              </w:rPr>
              <w:lastRenderedPageBreak/>
              <w:t>二人</w:t>
            </w:r>
          </w:p>
        </w:tc>
      </w:tr>
      <w:tr w:rsidR="00BE1212" w14:paraId="3599A3C6" w14:textId="77777777" w:rsidTr="00BE1212">
        <w:trPr>
          <w:trHeight w:val="315"/>
        </w:trPr>
        <w:tc>
          <w:tcPr>
            <w:tcW w:w="302" w:type="pct"/>
            <w:vAlign w:val="center"/>
          </w:tcPr>
          <w:p w14:paraId="28ED7EC4"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27</w:t>
            </w:r>
          </w:p>
        </w:tc>
        <w:tc>
          <w:tcPr>
            <w:tcW w:w="1520" w:type="pct"/>
            <w:tcBorders>
              <w:top w:val="nil"/>
              <w:left w:val="single" w:sz="4" w:space="0" w:color="auto"/>
              <w:bottom w:val="single" w:sz="4" w:space="0" w:color="auto"/>
              <w:right w:val="single" w:sz="4" w:space="0" w:color="auto"/>
            </w:tcBorders>
            <w:shd w:val="clear" w:color="auto" w:fill="auto"/>
            <w:vAlign w:val="center"/>
          </w:tcPr>
          <w:p w14:paraId="3A24E1A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 Qualitative and quantitative analysis of patellar vascular anatomy by novel 3D Micro CT: Implications for total knee arthroplasty</w:t>
            </w:r>
            <w:proofErr w:type="gramStart"/>
            <w:r w:rsidRPr="00A9508E">
              <w:rPr>
                <w:rFonts w:ascii="Times New Roman" w:hAnsi="Times New Roman" w:cs="Times New Roman"/>
                <w:color w:val="000000"/>
                <w:sz w:val="21"/>
                <w:szCs w:val="21"/>
              </w:rPr>
              <w:t>. ,</w:t>
            </w:r>
            <w:proofErr w:type="gramEnd"/>
            <w:r w:rsidRPr="00A9508E">
              <w:rPr>
                <w:rFonts w:ascii="Times New Roman" w:hAnsi="Times New Roman" w:cs="Times New Roman"/>
                <w:color w:val="000000"/>
                <w:sz w:val="21"/>
                <w:szCs w:val="21"/>
              </w:rPr>
              <w:t xml:space="preserve"> </w:t>
            </w:r>
          </w:p>
        </w:tc>
        <w:tc>
          <w:tcPr>
            <w:tcW w:w="791" w:type="pct"/>
            <w:tcBorders>
              <w:top w:val="nil"/>
              <w:left w:val="nil"/>
              <w:bottom w:val="single" w:sz="4" w:space="0" w:color="auto"/>
              <w:right w:val="single" w:sz="4" w:space="0" w:color="auto"/>
            </w:tcBorders>
            <w:shd w:val="clear" w:color="auto" w:fill="auto"/>
            <w:vAlign w:val="center"/>
          </w:tcPr>
          <w:p w14:paraId="33F24D5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Wang DY, Shen ZC, Jiang D, Li </w:t>
            </w:r>
            <w:proofErr w:type="spellStart"/>
            <w:proofErr w:type="gramStart"/>
            <w:r w:rsidRPr="00A9508E">
              <w:rPr>
                <w:rFonts w:ascii="Times New Roman" w:hAnsi="Times New Roman" w:cs="Times New Roman"/>
                <w:color w:val="000000"/>
                <w:sz w:val="21"/>
                <w:szCs w:val="21"/>
              </w:rPr>
              <w:t>X,Fang</w:t>
            </w:r>
            <w:proofErr w:type="spellEnd"/>
            <w:proofErr w:type="gramEnd"/>
            <w:r w:rsidRPr="00A9508E">
              <w:rPr>
                <w:rFonts w:ascii="Times New Roman" w:hAnsi="Times New Roman" w:cs="Times New Roman"/>
                <w:color w:val="000000"/>
                <w:sz w:val="21"/>
                <w:szCs w:val="21"/>
              </w:rPr>
              <w:t xml:space="preserve"> X, </w:t>
            </w:r>
            <w:proofErr w:type="spellStart"/>
            <w:r w:rsidRPr="00A9508E">
              <w:rPr>
                <w:rFonts w:ascii="Times New Roman" w:hAnsi="Times New Roman" w:cs="Times New Roman"/>
                <w:color w:val="000000"/>
                <w:sz w:val="21"/>
                <w:szCs w:val="21"/>
              </w:rPr>
              <w:t>Leng</w:t>
            </w:r>
            <w:proofErr w:type="spellEnd"/>
            <w:r w:rsidRPr="00A9508E">
              <w:rPr>
                <w:rFonts w:ascii="Times New Roman" w:hAnsi="Times New Roman" w:cs="Times New Roman"/>
                <w:color w:val="000000"/>
                <w:sz w:val="21"/>
                <w:szCs w:val="21"/>
              </w:rPr>
              <w:t xml:space="preserve"> HJ, Zhang WG</w:t>
            </w:r>
          </w:p>
        </w:tc>
        <w:tc>
          <w:tcPr>
            <w:tcW w:w="713" w:type="pct"/>
            <w:tcBorders>
              <w:top w:val="nil"/>
              <w:left w:val="nil"/>
              <w:bottom w:val="single" w:sz="4" w:space="0" w:color="auto"/>
              <w:right w:val="single" w:sz="4" w:space="0" w:color="auto"/>
            </w:tcBorders>
            <w:shd w:val="clear" w:color="auto" w:fill="auto"/>
            <w:vAlign w:val="center"/>
          </w:tcPr>
          <w:p w14:paraId="718EC65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 Knee</w:t>
            </w:r>
          </w:p>
        </w:tc>
        <w:tc>
          <w:tcPr>
            <w:tcW w:w="791" w:type="pct"/>
            <w:tcBorders>
              <w:top w:val="nil"/>
              <w:left w:val="nil"/>
              <w:bottom w:val="single" w:sz="4" w:space="0" w:color="auto"/>
              <w:right w:val="single" w:sz="4" w:space="0" w:color="auto"/>
            </w:tcBorders>
            <w:shd w:val="clear" w:color="auto" w:fill="auto"/>
            <w:vAlign w:val="center"/>
          </w:tcPr>
          <w:p w14:paraId="0D5CFF5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26(6), 1330-1337.</w:t>
            </w:r>
          </w:p>
        </w:tc>
        <w:tc>
          <w:tcPr>
            <w:tcW w:w="475" w:type="pct"/>
            <w:tcBorders>
              <w:top w:val="nil"/>
              <w:left w:val="nil"/>
              <w:bottom w:val="single" w:sz="4" w:space="0" w:color="auto"/>
              <w:right w:val="single" w:sz="4" w:space="0" w:color="auto"/>
            </w:tcBorders>
            <w:shd w:val="clear" w:color="auto" w:fill="auto"/>
            <w:vAlign w:val="center"/>
          </w:tcPr>
          <w:p w14:paraId="43BC2B0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24CBB2DE"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19907A1B" w14:textId="77777777" w:rsidTr="00BE1212">
        <w:trPr>
          <w:trHeight w:val="315"/>
        </w:trPr>
        <w:tc>
          <w:tcPr>
            <w:tcW w:w="302" w:type="pct"/>
            <w:vAlign w:val="center"/>
          </w:tcPr>
          <w:p w14:paraId="622CB473"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28</w:t>
            </w:r>
          </w:p>
        </w:tc>
        <w:tc>
          <w:tcPr>
            <w:tcW w:w="1520" w:type="pct"/>
            <w:tcBorders>
              <w:top w:val="nil"/>
              <w:left w:val="single" w:sz="4" w:space="0" w:color="auto"/>
              <w:bottom w:val="single" w:sz="4" w:space="0" w:color="auto"/>
              <w:right w:val="single" w:sz="4" w:space="0" w:color="auto"/>
            </w:tcBorders>
            <w:shd w:val="clear" w:color="auto" w:fill="auto"/>
            <w:vAlign w:val="center"/>
          </w:tcPr>
          <w:p w14:paraId="6813919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Ultrasound-Guided Percutaneous Release Procedures in the Lumbar Ligamentum Flavum by </w:t>
            </w:r>
            <w:proofErr w:type="spellStart"/>
            <w:r w:rsidRPr="00A9508E">
              <w:rPr>
                <w:rFonts w:ascii="Times New Roman" w:hAnsi="Times New Roman" w:cs="Times New Roman"/>
                <w:color w:val="000000"/>
                <w:sz w:val="21"/>
                <w:szCs w:val="21"/>
              </w:rPr>
              <w:t>Acupotomy</w:t>
            </w:r>
            <w:proofErr w:type="spellEnd"/>
            <w:r w:rsidRPr="00A9508E">
              <w:rPr>
                <w:rFonts w:ascii="Times New Roman" w:hAnsi="Times New Roman" w:cs="Times New Roman"/>
                <w:color w:val="000000"/>
                <w:sz w:val="21"/>
                <w:szCs w:val="21"/>
              </w:rPr>
              <w:t xml:space="preserve">: A Cadaveric study.  </w:t>
            </w:r>
          </w:p>
        </w:tc>
        <w:tc>
          <w:tcPr>
            <w:tcW w:w="791" w:type="pct"/>
            <w:tcBorders>
              <w:top w:val="nil"/>
              <w:left w:val="nil"/>
              <w:bottom w:val="single" w:sz="4" w:space="0" w:color="auto"/>
              <w:right w:val="single" w:sz="4" w:space="0" w:color="auto"/>
            </w:tcBorders>
            <w:shd w:val="clear" w:color="auto" w:fill="auto"/>
            <w:vAlign w:val="center"/>
          </w:tcPr>
          <w:p w14:paraId="51C54AA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Zhu X, Shen Y, Liu Z, Gu P, Li S, Zhang W</w:t>
            </w:r>
          </w:p>
        </w:tc>
        <w:tc>
          <w:tcPr>
            <w:tcW w:w="713" w:type="pct"/>
            <w:tcBorders>
              <w:top w:val="nil"/>
              <w:left w:val="nil"/>
              <w:bottom w:val="single" w:sz="4" w:space="0" w:color="auto"/>
              <w:right w:val="single" w:sz="4" w:space="0" w:color="auto"/>
            </w:tcBorders>
            <w:shd w:val="clear" w:color="auto" w:fill="auto"/>
            <w:vAlign w:val="center"/>
          </w:tcPr>
          <w:p w14:paraId="18CF0CF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Evid Based Complement Alternat Med,</w:t>
            </w:r>
          </w:p>
        </w:tc>
        <w:tc>
          <w:tcPr>
            <w:tcW w:w="791" w:type="pct"/>
            <w:tcBorders>
              <w:top w:val="nil"/>
              <w:left w:val="nil"/>
              <w:bottom w:val="single" w:sz="4" w:space="0" w:color="auto"/>
              <w:right w:val="single" w:sz="4" w:space="0" w:color="auto"/>
            </w:tcBorders>
            <w:shd w:val="clear" w:color="auto" w:fill="auto"/>
            <w:vAlign w:val="center"/>
          </w:tcPr>
          <w:p w14:paraId="5A304C9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23(11), 1-9.</w:t>
            </w:r>
          </w:p>
        </w:tc>
        <w:tc>
          <w:tcPr>
            <w:tcW w:w="475" w:type="pct"/>
            <w:tcBorders>
              <w:top w:val="nil"/>
              <w:left w:val="nil"/>
              <w:bottom w:val="single" w:sz="4" w:space="0" w:color="auto"/>
              <w:right w:val="single" w:sz="4" w:space="0" w:color="auto"/>
            </w:tcBorders>
            <w:shd w:val="clear" w:color="auto" w:fill="auto"/>
            <w:vAlign w:val="center"/>
          </w:tcPr>
          <w:p w14:paraId="09F660C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BEB3657"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09705317" w14:textId="77777777" w:rsidTr="00BE1212">
        <w:trPr>
          <w:trHeight w:val="315"/>
        </w:trPr>
        <w:tc>
          <w:tcPr>
            <w:tcW w:w="302" w:type="pct"/>
            <w:vAlign w:val="center"/>
          </w:tcPr>
          <w:p w14:paraId="56A910C2"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29</w:t>
            </w:r>
          </w:p>
        </w:tc>
        <w:tc>
          <w:tcPr>
            <w:tcW w:w="1520" w:type="pct"/>
            <w:tcBorders>
              <w:top w:val="nil"/>
              <w:left w:val="single" w:sz="4" w:space="0" w:color="auto"/>
              <w:bottom w:val="single" w:sz="4" w:space="0" w:color="auto"/>
              <w:right w:val="single" w:sz="4" w:space="0" w:color="auto"/>
            </w:tcBorders>
            <w:shd w:val="clear" w:color="auto" w:fill="auto"/>
            <w:vAlign w:val="center"/>
          </w:tcPr>
          <w:p w14:paraId="2EF4D019"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Salvinorin</w:t>
            </w:r>
            <w:proofErr w:type="spellEnd"/>
            <w:r w:rsidRPr="00A9508E">
              <w:rPr>
                <w:rFonts w:ascii="Times New Roman" w:hAnsi="Times New Roman" w:cs="Times New Roman"/>
                <w:color w:val="000000"/>
                <w:sz w:val="21"/>
                <w:szCs w:val="21"/>
              </w:rPr>
              <w:t xml:space="preserve"> A attenuates early brain injury through PI3K/Akt pathway after subarachnoid hemorrhage in rat</w:t>
            </w:r>
          </w:p>
        </w:tc>
        <w:tc>
          <w:tcPr>
            <w:tcW w:w="791" w:type="pct"/>
            <w:tcBorders>
              <w:top w:val="nil"/>
              <w:left w:val="nil"/>
              <w:bottom w:val="single" w:sz="4" w:space="0" w:color="auto"/>
              <w:right w:val="single" w:sz="4" w:space="0" w:color="auto"/>
            </w:tcBorders>
            <w:shd w:val="clear" w:color="auto" w:fill="auto"/>
            <w:vAlign w:val="center"/>
          </w:tcPr>
          <w:p w14:paraId="00E01EF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Sun J, Yang X, Zhang Y, Zhang W, Lu J, Hu Q, Liu R, Zhou C, Chen C</w:t>
            </w:r>
          </w:p>
        </w:tc>
        <w:tc>
          <w:tcPr>
            <w:tcW w:w="713" w:type="pct"/>
            <w:tcBorders>
              <w:top w:val="nil"/>
              <w:left w:val="nil"/>
              <w:bottom w:val="single" w:sz="4" w:space="0" w:color="auto"/>
              <w:right w:val="single" w:sz="4" w:space="0" w:color="auto"/>
            </w:tcBorders>
            <w:shd w:val="clear" w:color="auto" w:fill="auto"/>
            <w:vAlign w:val="center"/>
          </w:tcPr>
          <w:p w14:paraId="3110689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Brain Research</w:t>
            </w:r>
          </w:p>
        </w:tc>
        <w:tc>
          <w:tcPr>
            <w:tcW w:w="791" w:type="pct"/>
            <w:tcBorders>
              <w:top w:val="nil"/>
              <w:left w:val="nil"/>
              <w:bottom w:val="single" w:sz="4" w:space="0" w:color="auto"/>
              <w:right w:val="single" w:sz="4" w:space="0" w:color="auto"/>
            </w:tcBorders>
            <w:shd w:val="clear" w:color="auto" w:fill="auto"/>
            <w:vAlign w:val="center"/>
          </w:tcPr>
          <w:p w14:paraId="5D89E6B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2019,1719(3): 64–70.</w:t>
            </w:r>
          </w:p>
        </w:tc>
        <w:tc>
          <w:tcPr>
            <w:tcW w:w="475" w:type="pct"/>
            <w:tcBorders>
              <w:top w:val="nil"/>
              <w:left w:val="nil"/>
              <w:bottom w:val="single" w:sz="4" w:space="0" w:color="auto"/>
              <w:right w:val="single" w:sz="4" w:space="0" w:color="auto"/>
            </w:tcBorders>
            <w:shd w:val="clear" w:color="auto" w:fill="auto"/>
            <w:vAlign w:val="center"/>
          </w:tcPr>
          <w:p w14:paraId="0E64C8B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B76037B"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551B5DA1" w14:textId="77777777" w:rsidTr="00BE1212">
        <w:trPr>
          <w:trHeight w:val="315"/>
        </w:trPr>
        <w:tc>
          <w:tcPr>
            <w:tcW w:w="302" w:type="pct"/>
            <w:vAlign w:val="center"/>
          </w:tcPr>
          <w:p w14:paraId="35303ED2"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30</w:t>
            </w:r>
          </w:p>
        </w:tc>
        <w:tc>
          <w:tcPr>
            <w:tcW w:w="1520" w:type="pct"/>
            <w:tcBorders>
              <w:top w:val="nil"/>
              <w:left w:val="single" w:sz="4" w:space="0" w:color="auto"/>
              <w:bottom w:val="single" w:sz="4" w:space="0" w:color="auto"/>
              <w:right w:val="single" w:sz="4" w:space="0" w:color="auto"/>
            </w:tcBorders>
            <w:shd w:val="clear" w:color="auto" w:fill="auto"/>
            <w:vAlign w:val="center"/>
          </w:tcPr>
          <w:p w14:paraId="16E6D13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 olfactory stimulation slows down the substance clearance in the extracellular space of the hippocampus in rat brain</w:t>
            </w:r>
          </w:p>
        </w:tc>
        <w:tc>
          <w:tcPr>
            <w:tcW w:w="791" w:type="pct"/>
            <w:tcBorders>
              <w:top w:val="nil"/>
              <w:left w:val="nil"/>
              <w:bottom w:val="single" w:sz="4" w:space="0" w:color="auto"/>
              <w:right w:val="single" w:sz="4" w:space="0" w:color="auto"/>
            </w:tcBorders>
            <w:shd w:val="clear" w:color="auto" w:fill="auto"/>
            <w:vAlign w:val="center"/>
          </w:tcPr>
          <w:p w14:paraId="2FF5C78F"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Yixuan</w:t>
            </w:r>
            <w:proofErr w:type="spellEnd"/>
            <w:r w:rsidRPr="00A9508E">
              <w:rPr>
                <w:rFonts w:ascii="Times New Roman" w:hAnsi="Times New Roman" w:cs="Times New Roman"/>
                <w:color w:val="000000"/>
                <w:sz w:val="21"/>
                <w:szCs w:val="21"/>
              </w:rPr>
              <w:t xml:space="preserve"> Zhang, </w:t>
            </w:r>
            <w:proofErr w:type="spellStart"/>
            <w:r w:rsidRPr="00A9508E">
              <w:rPr>
                <w:rFonts w:ascii="Times New Roman" w:hAnsi="Times New Roman" w:cs="Times New Roman"/>
                <w:color w:val="000000"/>
                <w:sz w:val="21"/>
                <w:szCs w:val="21"/>
              </w:rPr>
              <w:t>Linlin</w:t>
            </w:r>
            <w:proofErr w:type="spellEnd"/>
            <w:r w:rsidRPr="00A9508E">
              <w:rPr>
                <w:rFonts w:ascii="Times New Roman" w:hAnsi="Times New Roman" w:cs="Times New Roman"/>
                <w:color w:val="000000"/>
                <w:sz w:val="21"/>
                <w:szCs w:val="21"/>
              </w:rPr>
              <w:t xml:space="preserve"> Sun, E </w:t>
            </w:r>
            <w:proofErr w:type="spellStart"/>
            <w:r w:rsidRPr="00A9508E">
              <w:rPr>
                <w:rFonts w:ascii="Times New Roman" w:hAnsi="Times New Roman" w:cs="Times New Roman"/>
                <w:color w:val="000000"/>
                <w:sz w:val="21"/>
                <w:szCs w:val="21"/>
              </w:rPr>
              <w:t>Liuu</w:t>
            </w:r>
            <w:proofErr w:type="spellEnd"/>
            <w:r w:rsidRPr="00A9508E">
              <w:rPr>
                <w:rFonts w:ascii="Times New Roman" w:hAnsi="Times New Roman" w:cs="Times New Roman"/>
                <w:color w:val="000000"/>
                <w:sz w:val="21"/>
                <w:szCs w:val="21"/>
              </w:rPr>
              <w:t xml:space="preserve">, Aibo Wang, </w:t>
            </w:r>
            <w:proofErr w:type="spellStart"/>
            <w:r w:rsidRPr="00A9508E">
              <w:rPr>
                <w:rFonts w:ascii="Times New Roman" w:hAnsi="Times New Roman" w:cs="Times New Roman"/>
                <w:color w:val="000000"/>
                <w:sz w:val="21"/>
                <w:szCs w:val="21"/>
              </w:rPr>
              <w:t>Junhao</w:t>
            </w:r>
            <w:proofErr w:type="spellEnd"/>
            <w:r w:rsidRPr="00A9508E">
              <w:rPr>
                <w:rFonts w:ascii="Times New Roman" w:hAnsi="Times New Roman" w:cs="Times New Roman"/>
                <w:color w:val="000000"/>
                <w:sz w:val="21"/>
                <w:szCs w:val="21"/>
              </w:rPr>
              <w:t xml:space="preserve"> Yan</w:t>
            </w:r>
          </w:p>
        </w:tc>
        <w:tc>
          <w:tcPr>
            <w:tcW w:w="713" w:type="pct"/>
            <w:tcBorders>
              <w:top w:val="nil"/>
              <w:left w:val="nil"/>
              <w:bottom w:val="single" w:sz="4" w:space="0" w:color="auto"/>
              <w:right w:val="single" w:sz="4" w:space="0" w:color="auto"/>
            </w:tcBorders>
            <w:shd w:val="clear" w:color="auto" w:fill="auto"/>
            <w:vAlign w:val="center"/>
          </w:tcPr>
          <w:p w14:paraId="02F58DD9"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Biochem</w:t>
            </w:r>
            <w:proofErr w:type="spellEnd"/>
            <w:r w:rsidRPr="00A9508E">
              <w:rPr>
                <w:rFonts w:ascii="Times New Roman" w:hAnsi="Times New Roman" w:cs="Times New Roman"/>
                <w:color w:val="000000"/>
                <w:sz w:val="21"/>
                <w:szCs w:val="21"/>
              </w:rPr>
              <w:t xml:space="preserve"> </w:t>
            </w:r>
            <w:proofErr w:type="spellStart"/>
            <w:r w:rsidRPr="00A9508E">
              <w:rPr>
                <w:rFonts w:ascii="Times New Roman" w:hAnsi="Times New Roman" w:cs="Times New Roman"/>
                <w:color w:val="000000"/>
                <w:sz w:val="21"/>
                <w:szCs w:val="21"/>
              </w:rPr>
              <w:t>Biophys</w:t>
            </w:r>
            <w:proofErr w:type="spellEnd"/>
            <w:r w:rsidRPr="00A9508E">
              <w:rPr>
                <w:rFonts w:ascii="Times New Roman" w:hAnsi="Times New Roman" w:cs="Times New Roman"/>
                <w:color w:val="000000"/>
                <w:sz w:val="21"/>
                <w:szCs w:val="21"/>
              </w:rPr>
              <w:t xml:space="preserve"> Res </w:t>
            </w:r>
            <w:proofErr w:type="spellStart"/>
            <w:r w:rsidRPr="00A9508E">
              <w:rPr>
                <w:rFonts w:ascii="Times New Roman" w:hAnsi="Times New Roman" w:cs="Times New Roman"/>
                <w:color w:val="000000"/>
                <w:sz w:val="21"/>
                <w:szCs w:val="21"/>
              </w:rPr>
              <w:t>Commun</w:t>
            </w:r>
            <w:proofErr w:type="spellEnd"/>
          </w:p>
        </w:tc>
        <w:tc>
          <w:tcPr>
            <w:tcW w:w="791" w:type="pct"/>
            <w:tcBorders>
              <w:top w:val="nil"/>
              <w:left w:val="nil"/>
              <w:bottom w:val="single" w:sz="4" w:space="0" w:color="auto"/>
              <w:right w:val="single" w:sz="4" w:space="0" w:color="auto"/>
            </w:tcBorders>
            <w:shd w:val="clear" w:color="auto" w:fill="auto"/>
            <w:vAlign w:val="center"/>
          </w:tcPr>
          <w:p w14:paraId="214F699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2019;515(3):429-435.</w:t>
            </w:r>
          </w:p>
        </w:tc>
        <w:tc>
          <w:tcPr>
            <w:tcW w:w="475" w:type="pct"/>
            <w:tcBorders>
              <w:top w:val="nil"/>
              <w:left w:val="nil"/>
              <w:bottom w:val="single" w:sz="4" w:space="0" w:color="auto"/>
              <w:right w:val="single" w:sz="4" w:space="0" w:color="auto"/>
            </w:tcBorders>
            <w:shd w:val="clear" w:color="auto" w:fill="auto"/>
            <w:vAlign w:val="center"/>
          </w:tcPr>
          <w:p w14:paraId="7E92A2B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5A78532A" w14:textId="77777777" w:rsidR="00BE1212" w:rsidRPr="00A9508E" w:rsidRDefault="00BE1212" w:rsidP="00BE1212">
            <w:pPr>
              <w:rPr>
                <w:rFonts w:ascii="仿宋" w:eastAsia="仿宋" w:hAnsi="仿宋" w:cs="宋体" w:hint="eastAsia"/>
                <w:color w:val="000000"/>
                <w:sz w:val="21"/>
                <w:szCs w:val="21"/>
              </w:rPr>
            </w:pPr>
            <w:r w:rsidRPr="00A9508E">
              <w:rPr>
                <w:rFonts w:ascii="仿宋" w:eastAsia="仿宋" w:hAnsi="仿宋" w:hint="eastAsia"/>
                <w:color w:val="000000"/>
                <w:sz w:val="21"/>
                <w:szCs w:val="21"/>
              </w:rPr>
              <w:t>合作完成</w:t>
            </w:r>
            <w:proofErr w:type="gramStart"/>
            <w:r w:rsidRPr="00A9508E">
              <w:rPr>
                <w:rFonts w:ascii="仿宋" w:eastAsia="仿宋" w:hAnsi="仿宋" w:hint="eastAsia"/>
                <w:color w:val="000000"/>
                <w:sz w:val="21"/>
                <w:szCs w:val="21"/>
              </w:rPr>
              <w:t>—其它</w:t>
            </w:r>
            <w:proofErr w:type="gramEnd"/>
          </w:p>
        </w:tc>
      </w:tr>
      <w:tr w:rsidR="00BE1212" w14:paraId="3D08A4B6" w14:textId="77777777" w:rsidTr="00BE1212">
        <w:trPr>
          <w:trHeight w:val="315"/>
        </w:trPr>
        <w:tc>
          <w:tcPr>
            <w:tcW w:w="302" w:type="pct"/>
            <w:vAlign w:val="center"/>
          </w:tcPr>
          <w:p w14:paraId="15E3CE7F"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31</w:t>
            </w:r>
          </w:p>
        </w:tc>
        <w:tc>
          <w:tcPr>
            <w:tcW w:w="1520" w:type="pct"/>
            <w:tcBorders>
              <w:top w:val="nil"/>
              <w:left w:val="single" w:sz="4" w:space="0" w:color="auto"/>
              <w:bottom w:val="single" w:sz="4" w:space="0" w:color="auto"/>
              <w:right w:val="single" w:sz="4" w:space="0" w:color="auto"/>
            </w:tcBorders>
            <w:shd w:val="clear" w:color="auto" w:fill="auto"/>
            <w:vAlign w:val="center"/>
          </w:tcPr>
          <w:p w14:paraId="5F758BEB" w14:textId="77777777" w:rsidR="00BE1212" w:rsidRPr="00A9508E" w:rsidRDefault="00BE1212" w:rsidP="00BE1212">
            <w:pPr>
              <w:rPr>
                <w:rFonts w:ascii="Times New Roman" w:eastAsia="宋体" w:hAnsi="Times New Roman" w:cs="Times New Roman"/>
                <w:color w:val="000000"/>
                <w:sz w:val="21"/>
                <w:szCs w:val="21"/>
              </w:rPr>
            </w:pPr>
            <w:r w:rsidRPr="00A9508E">
              <w:rPr>
                <w:rFonts w:ascii="Times New Roman" w:hAnsi="Times New Roman" w:cs="Times New Roman"/>
                <w:color w:val="000000"/>
                <w:sz w:val="21"/>
                <w:szCs w:val="21"/>
              </w:rPr>
              <w:t>The effects of dihydroxyphenyl lactic acid on alleviating blood-brain barrier injury following subarachnoid hemorrhage in rats.</w:t>
            </w:r>
          </w:p>
        </w:tc>
        <w:tc>
          <w:tcPr>
            <w:tcW w:w="791" w:type="pct"/>
            <w:tcBorders>
              <w:top w:val="nil"/>
              <w:left w:val="nil"/>
              <w:bottom w:val="single" w:sz="4" w:space="0" w:color="auto"/>
              <w:right w:val="single" w:sz="4" w:space="0" w:color="auto"/>
            </w:tcBorders>
            <w:shd w:val="clear" w:color="auto" w:fill="auto"/>
            <w:vAlign w:val="center"/>
          </w:tcPr>
          <w:p w14:paraId="3B858F8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Yang X, Zhang Y, Liu E, Sun L, Zhang Y, Chen C, Wang A, Yan J</w:t>
            </w:r>
          </w:p>
        </w:tc>
        <w:tc>
          <w:tcPr>
            <w:tcW w:w="713" w:type="pct"/>
            <w:tcBorders>
              <w:top w:val="nil"/>
              <w:left w:val="nil"/>
              <w:bottom w:val="single" w:sz="4" w:space="0" w:color="auto"/>
              <w:right w:val="single" w:sz="4" w:space="0" w:color="auto"/>
            </w:tcBorders>
            <w:shd w:val="clear" w:color="auto" w:fill="auto"/>
            <w:vAlign w:val="center"/>
          </w:tcPr>
          <w:p w14:paraId="0DE05A75"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Neurosci</w:t>
            </w:r>
            <w:proofErr w:type="spellEnd"/>
            <w:r w:rsidRPr="00A9508E">
              <w:rPr>
                <w:rFonts w:ascii="Times New Roman" w:hAnsi="Times New Roman" w:cs="Times New Roman"/>
                <w:color w:val="000000"/>
                <w:sz w:val="21"/>
                <w:szCs w:val="21"/>
              </w:rPr>
              <w:t xml:space="preserve"> Lett.</w:t>
            </w:r>
          </w:p>
        </w:tc>
        <w:tc>
          <w:tcPr>
            <w:tcW w:w="791" w:type="pct"/>
            <w:tcBorders>
              <w:top w:val="nil"/>
              <w:left w:val="nil"/>
              <w:bottom w:val="single" w:sz="4" w:space="0" w:color="auto"/>
              <w:right w:val="single" w:sz="4" w:space="0" w:color="auto"/>
            </w:tcBorders>
            <w:shd w:val="clear" w:color="auto" w:fill="auto"/>
            <w:vAlign w:val="center"/>
          </w:tcPr>
          <w:p w14:paraId="72FAEC41" w14:textId="77777777" w:rsidR="00BE1212" w:rsidRPr="00A9508E" w:rsidRDefault="00BE1212" w:rsidP="00BE1212">
            <w:pPr>
              <w:rPr>
                <w:rFonts w:ascii="Times New Roman" w:hAnsi="Times New Roman" w:cs="Times New Roman"/>
                <w:color w:val="000000"/>
                <w:sz w:val="21"/>
                <w:szCs w:val="21"/>
              </w:rPr>
            </w:pPr>
            <w:proofErr w:type="gramStart"/>
            <w:r w:rsidRPr="00A9508E">
              <w:rPr>
                <w:rFonts w:ascii="Times New Roman" w:hAnsi="Times New Roman" w:cs="Times New Roman"/>
                <w:color w:val="000000"/>
                <w:sz w:val="21"/>
                <w:szCs w:val="21"/>
              </w:rPr>
              <w:t>2019;704:189</w:t>
            </w:r>
            <w:proofErr w:type="gramEnd"/>
            <w:r w:rsidRPr="00A9508E">
              <w:rPr>
                <w:rFonts w:ascii="Times New Roman" w:hAnsi="Times New Roman" w:cs="Times New Roman"/>
                <w:color w:val="000000"/>
                <w:sz w:val="21"/>
                <w:szCs w:val="21"/>
              </w:rPr>
              <w:t>-194.</w:t>
            </w:r>
          </w:p>
        </w:tc>
        <w:tc>
          <w:tcPr>
            <w:tcW w:w="475" w:type="pct"/>
            <w:tcBorders>
              <w:top w:val="nil"/>
              <w:left w:val="nil"/>
              <w:bottom w:val="single" w:sz="4" w:space="0" w:color="auto"/>
              <w:right w:val="single" w:sz="4" w:space="0" w:color="auto"/>
            </w:tcBorders>
            <w:shd w:val="clear" w:color="auto" w:fill="auto"/>
            <w:vAlign w:val="center"/>
          </w:tcPr>
          <w:p w14:paraId="1F466AD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6B7D3289"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596B8B6A" w14:textId="77777777" w:rsidTr="00BE1212">
        <w:trPr>
          <w:trHeight w:val="315"/>
        </w:trPr>
        <w:tc>
          <w:tcPr>
            <w:tcW w:w="302" w:type="pct"/>
            <w:vAlign w:val="center"/>
          </w:tcPr>
          <w:p w14:paraId="0FA3A62C"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32</w:t>
            </w:r>
          </w:p>
        </w:tc>
        <w:tc>
          <w:tcPr>
            <w:tcW w:w="1520" w:type="pct"/>
            <w:tcBorders>
              <w:top w:val="nil"/>
              <w:left w:val="single" w:sz="4" w:space="0" w:color="auto"/>
              <w:bottom w:val="single" w:sz="4" w:space="0" w:color="auto"/>
              <w:right w:val="single" w:sz="4" w:space="0" w:color="auto"/>
            </w:tcBorders>
            <w:shd w:val="clear" w:color="auto" w:fill="auto"/>
            <w:vAlign w:val="center"/>
          </w:tcPr>
          <w:p w14:paraId="142AA77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Analyses with double knockouts of the Bmpr1a and Bmpr1b genes demonstrate that BMP signaling is involved in the formation of the rhombic </w:t>
            </w:r>
            <w:proofErr w:type="spellStart"/>
            <w:r w:rsidRPr="00A9508E">
              <w:rPr>
                <w:rFonts w:ascii="Times New Roman" w:hAnsi="Times New Roman" w:cs="Times New Roman"/>
                <w:color w:val="000000"/>
                <w:sz w:val="21"/>
                <w:szCs w:val="21"/>
              </w:rPr>
              <w:t>lipprecerebellar</w:t>
            </w:r>
            <w:proofErr w:type="spellEnd"/>
            <w:r w:rsidRPr="00A9508E">
              <w:rPr>
                <w:rFonts w:ascii="Times New Roman" w:hAnsi="Times New Roman" w:cs="Times New Roman"/>
                <w:color w:val="000000"/>
                <w:sz w:val="21"/>
                <w:szCs w:val="21"/>
              </w:rPr>
              <w:t xml:space="preserve"> mossy fiber nuclei derived from </w:t>
            </w:r>
          </w:p>
        </w:tc>
        <w:tc>
          <w:tcPr>
            <w:tcW w:w="791" w:type="pct"/>
            <w:tcBorders>
              <w:top w:val="nil"/>
              <w:left w:val="nil"/>
              <w:bottom w:val="single" w:sz="4" w:space="0" w:color="auto"/>
              <w:right w:val="single" w:sz="4" w:space="0" w:color="auto"/>
            </w:tcBorders>
            <w:shd w:val="clear" w:color="auto" w:fill="auto"/>
            <w:vAlign w:val="center"/>
          </w:tcPr>
          <w:p w14:paraId="43679D5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Qin L, Ahn KJ, Lee </w:t>
            </w:r>
            <w:proofErr w:type="gramStart"/>
            <w:r w:rsidRPr="00A9508E">
              <w:rPr>
                <w:rFonts w:ascii="Times New Roman" w:hAnsi="Times New Roman" w:cs="Times New Roman"/>
                <w:color w:val="000000"/>
                <w:sz w:val="21"/>
                <w:szCs w:val="21"/>
              </w:rPr>
              <w:t xml:space="preserve">LW,  </w:t>
            </w:r>
            <w:proofErr w:type="spellStart"/>
            <w:r w:rsidRPr="00A9508E">
              <w:rPr>
                <w:rFonts w:ascii="Times New Roman" w:hAnsi="Times New Roman" w:cs="Times New Roman"/>
                <w:color w:val="000000"/>
                <w:sz w:val="21"/>
                <w:szCs w:val="21"/>
              </w:rPr>
              <w:t>Charleroy</w:t>
            </w:r>
            <w:proofErr w:type="spellEnd"/>
            <w:proofErr w:type="gramEnd"/>
            <w:r w:rsidRPr="00A9508E">
              <w:rPr>
                <w:rFonts w:ascii="Times New Roman" w:hAnsi="Times New Roman" w:cs="Times New Roman"/>
                <w:color w:val="000000"/>
                <w:sz w:val="21"/>
                <w:szCs w:val="21"/>
              </w:rPr>
              <w:t xml:space="preserve"> Jr, Crenshaw B</w:t>
            </w:r>
          </w:p>
        </w:tc>
        <w:tc>
          <w:tcPr>
            <w:tcW w:w="713" w:type="pct"/>
            <w:tcBorders>
              <w:top w:val="nil"/>
              <w:left w:val="nil"/>
              <w:bottom w:val="single" w:sz="4" w:space="0" w:color="auto"/>
              <w:right w:val="single" w:sz="4" w:space="0" w:color="auto"/>
            </w:tcBorders>
            <w:shd w:val="clear" w:color="auto" w:fill="auto"/>
            <w:vAlign w:val="center"/>
          </w:tcPr>
          <w:p w14:paraId="790C8213"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PLoS</w:t>
            </w:r>
            <w:proofErr w:type="spellEnd"/>
            <w:r w:rsidRPr="00A9508E">
              <w:rPr>
                <w:rFonts w:ascii="Times New Roman" w:hAnsi="Times New Roman" w:cs="Times New Roman"/>
                <w:color w:val="000000"/>
                <w:sz w:val="21"/>
                <w:szCs w:val="21"/>
              </w:rPr>
              <w:t xml:space="preserve"> ONE </w:t>
            </w:r>
          </w:p>
        </w:tc>
        <w:tc>
          <w:tcPr>
            <w:tcW w:w="791" w:type="pct"/>
            <w:tcBorders>
              <w:top w:val="nil"/>
              <w:left w:val="nil"/>
              <w:bottom w:val="single" w:sz="4" w:space="0" w:color="auto"/>
              <w:right w:val="single" w:sz="4" w:space="0" w:color="auto"/>
            </w:tcBorders>
            <w:shd w:val="clear" w:color="auto" w:fill="auto"/>
            <w:vAlign w:val="center"/>
          </w:tcPr>
          <w:p w14:paraId="6FE700D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14(12): e0226602.</w:t>
            </w:r>
          </w:p>
        </w:tc>
        <w:tc>
          <w:tcPr>
            <w:tcW w:w="475" w:type="pct"/>
            <w:tcBorders>
              <w:top w:val="nil"/>
              <w:left w:val="nil"/>
              <w:bottom w:val="single" w:sz="4" w:space="0" w:color="auto"/>
              <w:right w:val="single" w:sz="4" w:space="0" w:color="auto"/>
            </w:tcBorders>
            <w:shd w:val="clear" w:color="auto" w:fill="auto"/>
            <w:vAlign w:val="center"/>
          </w:tcPr>
          <w:p w14:paraId="0C17641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8686EB2"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38264F35" w14:textId="77777777" w:rsidTr="00BE1212">
        <w:trPr>
          <w:trHeight w:val="315"/>
        </w:trPr>
        <w:tc>
          <w:tcPr>
            <w:tcW w:w="302" w:type="pct"/>
            <w:vAlign w:val="center"/>
          </w:tcPr>
          <w:p w14:paraId="0DD038F4"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33</w:t>
            </w:r>
          </w:p>
        </w:tc>
        <w:tc>
          <w:tcPr>
            <w:tcW w:w="1520" w:type="pct"/>
            <w:tcBorders>
              <w:top w:val="nil"/>
              <w:left w:val="single" w:sz="4" w:space="0" w:color="auto"/>
              <w:bottom w:val="single" w:sz="4" w:space="0" w:color="auto"/>
              <w:right w:val="single" w:sz="4" w:space="0" w:color="auto"/>
            </w:tcBorders>
            <w:shd w:val="clear" w:color="auto" w:fill="auto"/>
            <w:vAlign w:val="center"/>
          </w:tcPr>
          <w:p w14:paraId="08259B2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Qian-Zheng-San promotes regeneration after sciatic nerve crush injury in rats</w:t>
            </w:r>
          </w:p>
        </w:tc>
        <w:tc>
          <w:tcPr>
            <w:tcW w:w="791" w:type="pct"/>
            <w:tcBorders>
              <w:top w:val="nil"/>
              <w:left w:val="nil"/>
              <w:bottom w:val="single" w:sz="4" w:space="0" w:color="auto"/>
              <w:right w:val="single" w:sz="4" w:space="0" w:color="auto"/>
            </w:tcBorders>
            <w:shd w:val="clear" w:color="auto" w:fill="auto"/>
            <w:vAlign w:val="center"/>
          </w:tcPr>
          <w:p w14:paraId="25BD9E4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Z, Qin L, Zhang W, Zhang P, Jiang B</w:t>
            </w:r>
          </w:p>
        </w:tc>
        <w:tc>
          <w:tcPr>
            <w:tcW w:w="713" w:type="pct"/>
            <w:tcBorders>
              <w:top w:val="nil"/>
              <w:left w:val="nil"/>
              <w:bottom w:val="single" w:sz="4" w:space="0" w:color="auto"/>
              <w:right w:val="single" w:sz="4" w:space="0" w:color="auto"/>
            </w:tcBorders>
            <w:shd w:val="clear" w:color="auto" w:fill="auto"/>
            <w:vAlign w:val="center"/>
          </w:tcPr>
          <w:p w14:paraId="766CE5D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Neural Regeneration Research</w:t>
            </w:r>
          </w:p>
        </w:tc>
        <w:tc>
          <w:tcPr>
            <w:tcW w:w="791" w:type="pct"/>
            <w:tcBorders>
              <w:top w:val="nil"/>
              <w:left w:val="nil"/>
              <w:bottom w:val="single" w:sz="4" w:space="0" w:color="auto"/>
              <w:right w:val="single" w:sz="4" w:space="0" w:color="auto"/>
            </w:tcBorders>
            <w:shd w:val="clear" w:color="auto" w:fill="auto"/>
            <w:vAlign w:val="center"/>
          </w:tcPr>
          <w:p w14:paraId="4ABAA58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14: 683-691</w:t>
            </w:r>
          </w:p>
        </w:tc>
        <w:tc>
          <w:tcPr>
            <w:tcW w:w="475" w:type="pct"/>
            <w:tcBorders>
              <w:top w:val="nil"/>
              <w:left w:val="nil"/>
              <w:bottom w:val="single" w:sz="4" w:space="0" w:color="auto"/>
              <w:right w:val="single" w:sz="4" w:space="0" w:color="auto"/>
            </w:tcBorders>
            <w:shd w:val="clear" w:color="auto" w:fill="auto"/>
            <w:vAlign w:val="center"/>
          </w:tcPr>
          <w:p w14:paraId="756DE57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1408FEDE"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14:paraId="31ABD0A8" w14:textId="77777777" w:rsidTr="00BE1212">
        <w:trPr>
          <w:trHeight w:val="315"/>
        </w:trPr>
        <w:tc>
          <w:tcPr>
            <w:tcW w:w="302" w:type="pct"/>
            <w:vAlign w:val="center"/>
          </w:tcPr>
          <w:p w14:paraId="30B985D0"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34</w:t>
            </w:r>
          </w:p>
        </w:tc>
        <w:tc>
          <w:tcPr>
            <w:tcW w:w="1520" w:type="pct"/>
            <w:tcBorders>
              <w:top w:val="nil"/>
              <w:left w:val="single" w:sz="4" w:space="0" w:color="auto"/>
              <w:bottom w:val="single" w:sz="4" w:space="0" w:color="auto"/>
              <w:right w:val="single" w:sz="4" w:space="0" w:color="auto"/>
            </w:tcBorders>
            <w:shd w:val="clear" w:color="auto" w:fill="auto"/>
            <w:vAlign w:val="center"/>
          </w:tcPr>
          <w:p w14:paraId="584F4312"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Nogo</w:t>
            </w:r>
            <w:proofErr w:type="spellEnd"/>
            <w:r w:rsidRPr="00A9508E">
              <w:rPr>
                <w:rFonts w:ascii="Times New Roman" w:hAnsi="Times New Roman" w:cs="Times New Roman"/>
                <w:color w:val="000000"/>
                <w:sz w:val="21"/>
                <w:szCs w:val="21"/>
              </w:rPr>
              <w:t>-A promotes inflammatory heat hyperalgesia by maintaining TRPV1 function in the rat dorsal root ganglion neuron</w:t>
            </w:r>
          </w:p>
        </w:tc>
        <w:tc>
          <w:tcPr>
            <w:tcW w:w="791" w:type="pct"/>
            <w:tcBorders>
              <w:top w:val="nil"/>
              <w:left w:val="nil"/>
              <w:bottom w:val="single" w:sz="4" w:space="0" w:color="auto"/>
              <w:right w:val="single" w:sz="4" w:space="0" w:color="auto"/>
            </w:tcBorders>
            <w:shd w:val="clear" w:color="auto" w:fill="auto"/>
            <w:vAlign w:val="center"/>
          </w:tcPr>
          <w:p w14:paraId="73CCE07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Hu F, Liu H, Su DQ, Chen H, Chan SO, Wang </w:t>
            </w:r>
            <w:proofErr w:type="gramStart"/>
            <w:r w:rsidRPr="00A9508E">
              <w:rPr>
                <w:rFonts w:ascii="Times New Roman" w:hAnsi="Times New Roman" w:cs="Times New Roman"/>
                <w:color w:val="000000"/>
                <w:sz w:val="21"/>
                <w:szCs w:val="21"/>
              </w:rPr>
              <w:t>Y ,</w:t>
            </w:r>
            <w:proofErr w:type="gramEnd"/>
            <w:r w:rsidRPr="00A9508E">
              <w:rPr>
                <w:rFonts w:ascii="Times New Roman" w:hAnsi="Times New Roman" w:cs="Times New Roman"/>
                <w:color w:val="000000"/>
                <w:sz w:val="21"/>
                <w:szCs w:val="21"/>
              </w:rPr>
              <w:t xml:space="preserve"> Wang J</w:t>
            </w:r>
          </w:p>
        </w:tc>
        <w:tc>
          <w:tcPr>
            <w:tcW w:w="713" w:type="pct"/>
            <w:tcBorders>
              <w:top w:val="nil"/>
              <w:left w:val="nil"/>
              <w:bottom w:val="single" w:sz="4" w:space="0" w:color="auto"/>
              <w:right w:val="single" w:sz="4" w:space="0" w:color="auto"/>
            </w:tcBorders>
            <w:shd w:val="clear" w:color="auto" w:fill="auto"/>
            <w:vAlign w:val="center"/>
          </w:tcPr>
          <w:p w14:paraId="15CBB6F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FASEB J</w:t>
            </w:r>
          </w:p>
        </w:tc>
        <w:tc>
          <w:tcPr>
            <w:tcW w:w="791" w:type="pct"/>
            <w:tcBorders>
              <w:top w:val="nil"/>
              <w:left w:val="nil"/>
              <w:bottom w:val="single" w:sz="4" w:space="0" w:color="auto"/>
              <w:right w:val="single" w:sz="4" w:space="0" w:color="auto"/>
            </w:tcBorders>
            <w:shd w:val="clear" w:color="auto" w:fill="auto"/>
            <w:vAlign w:val="center"/>
          </w:tcPr>
          <w:p w14:paraId="43368F6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Jan;33(1):668-682</w:t>
            </w:r>
          </w:p>
        </w:tc>
        <w:tc>
          <w:tcPr>
            <w:tcW w:w="475" w:type="pct"/>
            <w:tcBorders>
              <w:top w:val="nil"/>
              <w:left w:val="nil"/>
              <w:bottom w:val="single" w:sz="4" w:space="0" w:color="auto"/>
              <w:right w:val="single" w:sz="4" w:space="0" w:color="auto"/>
            </w:tcBorders>
            <w:shd w:val="clear" w:color="auto" w:fill="auto"/>
            <w:vAlign w:val="center"/>
          </w:tcPr>
          <w:p w14:paraId="1F271C7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3A7B9264"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211C3752" w14:textId="77777777" w:rsidTr="00BE1212">
        <w:trPr>
          <w:trHeight w:val="315"/>
        </w:trPr>
        <w:tc>
          <w:tcPr>
            <w:tcW w:w="302" w:type="pct"/>
            <w:vAlign w:val="center"/>
          </w:tcPr>
          <w:p w14:paraId="27709E11"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35</w:t>
            </w:r>
          </w:p>
        </w:tc>
        <w:tc>
          <w:tcPr>
            <w:tcW w:w="1520" w:type="pct"/>
            <w:tcBorders>
              <w:top w:val="nil"/>
              <w:left w:val="single" w:sz="4" w:space="0" w:color="auto"/>
              <w:bottom w:val="single" w:sz="4" w:space="0" w:color="auto"/>
              <w:right w:val="single" w:sz="4" w:space="0" w:color="auto"/>
            </w:tcBorders>
            <w:shd w:val="clear" w:color="auto" w:fill="auto"/>
            <w:vAlign w:val="center"/>
          </w:tcPr>
          <w:p w14:paraId="266CAE4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Gut microbiota-bile acid-interleukin-22 axis orchestrates polycystic ovary syndrome</w:t>
            </w:r>
          </w:p>
        </w:tc>
        <w:tc>
          <w:tcPr>
            <w:tcW w:w="791" w:type="pct"/>
            <w:tcBorders>
              <w:top w:val="nil"/>
              <w:left w:val="nil"/>
              <w:bottom w:val="single" w:sz="4" w:space="0" w:color="auto"/>
              <w:right w:val="single" w:sz="4" w:space="0" w:color="auto"/>
            </w:tcBorders>
            <w:shd w:val="clear" w:color="auto" w:fill="auto"/>
            <w:vAlign w:val="center"/>
          </w:tcPr>
          <w:p w14:paraId="32665A7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Qi </w:t>
            </w:r>
            <w:proofErr w:type="gramStart"/>
            <w:r w:rsidRPr="00A9508E">
              <w:rPr>
                <w:rFonts w:ascii="Times New Roman" w:hAnsi="Times New Roman" w:cs="Times New Roman"/>
                <w:color w:val="000000"/>
                <w:sz w:val="21"/>
                <w:szCs w:val="21"/>
              </w:rPr>
              <w:t>X(</w:t>
            </w:r>
            <w:proofErr w:type="gramEnd"/>
            <w:r w:rsidRPr="00A9508E">
              <w:rPr>
                <w:rFonts w:ascii="Times New Roman" w:hAnsi="Times New Roman" w:cs="Times New Roman"/>
                <w:color w:val="000000"/>
                <w:sz w:val="21"/>
                <w:szCs w:val="21"/>
              </w:rPr>
              <w:t xml:space="preserve">#), Yun C(#), Sun L, Xia J, Wu Q, Wang Y, Wang L, Zhang Y, Liang X, Wang L, Gonzalez FJ, Patterson AD, Liu H, Mu L, Zhou Z, Zhao Y, Li R, Liu P, Zhong C, Pang Y(*), Jiang CT(*), </w:t>
            </w:r>
            <w:proofErr w:type="spellStart"/>
            <w:r w:rsidRPr="00A9508E">
              <w:rPr>
                <w:rFonts w:ascii="Times New Roman" w:hAnsi="Times New Roman" w:cs="Times New Roman"/>
                <w:color w:val="000000"/>
                <w:sz w:val="21"/>
                <w:szCs w:val="21"/>
              </w:rPr>
              <w:t>Qiao</w:t>
            </w:r>
            <w:proofErr w:type="spellEnd"/>
            <w:r w:rsidRPr="00A9508E">
              <w:rPr>
                <w:rFonts w:ascii="Times New Roman" w:hAnsi="Times New Roman" w:cs="Times New Roman"/>
                <w:color w:val="000000"/>
                <w:sz w:val="21"/>
                <w:szCs w:val="21"/>
              </w:rPr>
              <w:t xml:space="preserve"> J(*)</w:t>
            </w:r>
          </w:p>
        </w:tc>
        <w:tc>
          <w:tcPr>
            <w:tcW w:w="713" w:type="pct"/>
            <w:tcBorders>
              <w:top w:val="nil"/>
              <w:left w:val="nil"/>
              <w:bottom w:val="single" w:sz="4" w:space="0" w:color="auto"/>
              <w:right w:val="single" w:sz="4" w:space="0" w:color="auto"/>
            </w:tcBorders>
            <w:shd w:val="clear" w:color="auto" w:fill="auto"/>
            <w:vAlign w:val="center"/>
          </w:tcPr>
          <w:p w14:paraId="1BA9796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Nat Med.</w:t>
            </w:r>
          </w:p>
        </w:tc>
        <w:tc>
          <w:tcPr>
            <w:tcW w:w="791" w:type="pct"/>
            <w:tcBorders>
              <w:top w:val="nil"/>
              <w:left w:val="nil"/>
              <w:bottom w:val="single" w:sz="4" w:space="0" w:color="auto"/>
              <w:right w:val="single" w:sz="4" w:space="0" w:color="auto"/>
            </w:tcBorders>
            <w:shd w:val="clear" w:color="auto" w:fill="auto"/>
            <w:vAlign w:val="center"/>
          </w:tcPr>
          <w:p w14:paraId="4FA3F72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Aug;25(8):1225-1233</w:t>
            </w:r>
          </w:p>
        </w:tc>
        <w:tc>
          <w:tcPr>
            <w:tcW w:w="475" w:type="pct"/>
            <w:tcBorders>
              <w:top w:val="nil"/>
              <w:left w:val="nil"/>
              <w:bottom w:val="single" w:sz="4" w:space="0" w:color="auto"/>
              <w:right w:val="single" w:sz="4" w:space="0" w:color="auto"/>
            </w:tcBorders>
            <w:shd w:val="clear" w:color="auto" w:fill="auto"/>
            <w:vAlign w:val="center"/>
          </w:tcPr>
          <w:p w14:paraId="604E7C7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3E0A02DA"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49BE8BE8" w14:textId="77777777" w:rsidTr="00BE1212">
        <w:trPr>
          <w:trHeight w:val="315"/>
        </w:trPr>
        <w:tc>
          <w:tcPr>
            <w:tcW w:w="302" w:type="pct"/>
            <w:vAlign w:val="center"/>
          </w:tcPr>
          <w:p w14:paraId="5282FB43"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36</w:t>
            </w:r>
          </w:p>
        </w:tc>
        <w:tc>
          <w:tcPr>
            <w:tcW w:w="1520" w:type="pct"/>
            <w:tcBorders>
              <w:top w:val="nil"/>
              <w:left w:val="single" w:sz="4" w:space="0" w:color="auto"/>
              <w:bottom w:val="single" w:sz="4" w:space="0" w:color="auto"/>
              <w:right w:val="single" w:sz="4" w:space="0" w:color="auto"/>
            </w:tcBorders>
            <w:shd w:val="clear" w:color="auto" w:fill="auto"/>
            <w:vAlign w:val="center"/>
          </w:tcPr>
          <w:p w14:paraId="05EE153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Adipocyte hypoxia-inducible factor 2α suppresses atherosclerosis by promoting adipose ceramide catabolism</w:t>
            </w:r>
          </w:p>
        </w:tc>
        <w:tc>
          <w:tcPr>
            <w:tcW w:w="791" w:type="pct"/>
            <w:tcBorders>
              <w:top w:val="nil"/>
              <w:left w:val="nil"/>
              <w:bottom w:val="single" w:sz="4" w:space="0" w:color="auto"/>
              <w:right w:val="single" w:sz="4" w:space="0" w:color="auto"/>
            </w:tcBorders>
            <w:shd w:val="clear" w:color="auto" w:fill="auto"/>
            <w:vAlign w:val="center"/>
          </w:tcPr>
          <w:p w14:paraId="19B039E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Zhang </w:t>
            </w:r>
            <w:proofErr w:type="gramStart"/>
            <w:r w:rsidRPr="00A9508E">
              <w:rPr>
                <w:rFonts w:ascii="Times New Roman" w:hAnsi="Times New Roman" w:cs="Times New Roman"/>
                <w:color w:val="000000"/>
                <w:sz w:val="21"/>
                <w:szCs w:val="21"/>
              </w:rPr>
              <w:t>X(</w:t>
            </w:r>
            <w:proofErr w:type="gramEnd"/>
            <w:r w:rsidRPr="00A9508E">
              <w:rPr>
                <w:rFonts w:ascii="Times New Roman" w:hAnsi="Times New Roman" w:cs="Times New Roman"/>
                <w:color w:val="000000"/>
                <w:sz w:val="21"/>
                <w:szCs w:val="21"/>
              </w:rPr>
              <w:t>#), Zhang Y(#), Wang P(#), Zhang S, Zeng G, Yan Y, Sun L, Wu Q, Liu H, Liu B, Kong W, Wang X, Jiang CT(*).</w:t>
            </w:r>
          </w:p>
        </w:tc>
        <w:tc>
          <w:tcPr>
            <w:tcW w:w="713" w:type="pct"/>
            <w:tcBorders>
              <w:top w:val="nil"/>
              <w:left w:val="nil"/>
              <w:bottom w:val="single" w:sz="4" w:space="0" w:color="auto"/>
              <w:right w:val="single" w:sz="4" w:space="0" w:color="auto"/>
            </w:tcBorders>
            <w:shd w:val="clear" w:color="auto" w:fill="auto"/>
            <w:vAlign w:val="center"/>
          </w:tcPr>
          <w:p w14:paraId="18A9BD0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Cell </w:t>
            </w:r>
            <w:proofErr w:type="spellStart"/>
            <w:r w:rsidRPr="00A9508E">
              <w:rPr>
                <w:rFonts w:ascii="Times New Roman" w:hAnsi="Times New Roman" w:cs="Times New Roman"/>
                <w:color w:val="000000"/>
                <w:sz w:val="21"/>
                <w:szCs w:val="21"/>
              </w:rPr>
              <w:t>Metab</w:t>
            </w:r>
            <w:proofErr w:type="spellEnd"/>
            <w:r w:rsidRPr="00A9508E">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42C600F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Nov 5;30(5):937-951.</w:t>
            </w:r>
          </w:p>
        </w:tc>
        <w:tc>
          <w:tcPr>
            <w:tcW w:w="475" w:type="pct"/>
            <w:tcBorders>
              <w:top w:val="nil"/>
              <w:left w:val="nil"/>
              <w:bottom w:val="single" w:sz="4" w:space="0" w:color="auto"/>
              <w:right w:val="single" w:sz="4" w:space="0" w:color="auto"/>
            </w:tcBorders>
            <w:shd w:val="clear" w:color="auto" w:fill="auto"/>
            <w:vAlign w:val="center"/>
          </w:tcPr>
          <w:p w14:paraId="4120303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0AE68D11"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24F33F92" w14:textId="77777777" w:rsidTr="00BE1212">
        <w:trPr>
          <w:trHeight w:val="315"/>
        </w:trPr>
        <w:tc>
          <w:tcPr>
            <w:tcW w:w="302" w:type="pct"/>
            <w:vAlign w:val="center"/>
          </w:tcPr>
          <w:p w14:paraId="2E0A2F1B"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37</w:t>
            </w:r>
          </w:p>
        </w:tc>
        <w:tc>
          <w:tcPr>
            <w:tcW w:w="1520" w:type="pct"/>
            <w:tcBorders>
              <w:top w:val="nil"/>
              <w:left w:val="single" w:sz="4" w:space="0" w:color="auto"/>
              <w:bottom w:val="single" w:sz="4" w:space="0" w:color="auto"/>
              <w:right w:val="single" w:sz="4" w:space="0" w:color="auto"/>
            </w:tcBorders>
            <w:shd w:val="clear" w:color="auto" w:fill="auto"/>
            <w:vAlign w:val="center"/>
          </w:tcPr>
          <w:p w14:paraId="57BDE0E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Macrophage metabolic reprogramming aggravates aortic dissection through the HIF1α-ADAM17 pathway</w:t>
            </w:r>
          </w:p>
        </w:tc>
        <w:tc>
          <w:tcPr>
            <w:tcW w:w="791" w:type="pct"/>
            <w:tcBorders>
              <w:top w:val="nil"/>
              <w:left w:val="nil"/>
              <w:bottom w:val="single" w:sz="4" w:space="0" w:color="auto"/>
              <w:right w:val="single" w:sz="4" w:space="0" w:color="auto"/>
            </w:tcBorders>
            <w:shd w:val="clear" w:color="auto" w:fill="auto"/>
            <w:vAlign w:val="center"/>
          </w:tcPr>
          <w:p w14:paraId="2A6992F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Lian </w:t>
            </w:r>
            <w:proofErr w:type="gramStart"/>
            <w:r w:rsidRPr="00A9508E">
              <w:rPr>
                <w:rFonts w:ascii="Times New Roman" w:hAnsi="Times New Roman" w:cs="Times New Roman"/>
                <w:color w:val="000000"/>
                <w:sz w:val="21"/>
                <w:szCs w:val="21"/>
              </w:rPr>
              <w:t>G(</w:t>
            </w:r>
            <w:proofErr w:type="gramEnd"/>
            <w:r w:rsidRPr="00A9508E">
              <w:rPr>
                <w:rFonts w:ascii="Times New Roman" w:hAnsi="Times New Roman" w:cs="Times New Roman"/>
                <w:color w:val="000000"/>
                <w:sz w:val="21"/>
                <w:szCs w:val="21"/>
              </w:rPr>
              <w:t>#), Zhang L, Zhang Y, Sun L, Zhang X, Liu H, Pang Y, Kong W, Zhang T*, Wang X(*), Jiang CT(*)</w:t>
            </w:r>
          </w:p>
        </w:tc>
        <w:tc>
          <w:tcPr>
            <w:tcW w:w="713" w:type="pct"/>
            <w:tcBorders>
              <w:top w:val="nil"/>
              <w:left w:val="nil"/>
              <w:bottom w:val="single" w:sz="4" w:space="0" w:color="auto"/>
              <w:right w:val="single" w:sz="4" w:space="0" w:color="auto"/>
            </w:tcBorders>
            <w:shd w:val="clear" w:color="auto" w:fill="auto"/>
            <w:vAlign w:val="center"/>
          </w:tcPr>
          <w:p w14:paraId="2F3835DF"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EBioMedicine</w:t>
            </w:r>
            <w:proofErr w:type="spellEnd"/>
            <w:r w:rsidRPr="00A9508E">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1A777691"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EBioMedicine</w:t>
            </w:r>
            <w:proofErr w:type="spellEnd"/>
            <w:r w:rsidRPr="00A9508E">
              <w:rPr>
                <w:rFonts w:ascii="Times New Roman" w:hAnsi="Times New Roman" w:cs="Times New Roman"/>
                <w:color w:val="000000"/>
                <w:sz w:val="21"/>
                <w:szCs w:val="21"/>
              </w:rPr>
              <w:t>. 2019 Oct 19.</w:t>
            </w:r>
          </w:p>
        </w:tc>
        <w:tc>
          <w:tcPr>
            <w:tcW w:w="475" w:type="pct"/>
            <w:tcBorders>
              <w:top w:val="nil"/>
              <w:left w:val="nil"/>
              <w:bottom w:val="single" w:sz="4" w:space="0" w:color="auto"/>
              <w:right w:val="single" w:sz="4" w:space="0" w:color="auto"/>
            </w:tcBorders>
            <w:shd w:val="clear" w:color="auto" w:fill="auto"/>
            <w:vAlign w:val="center"/>
          </w:tcPr>
          <w:p w14:paraId="740C683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1B083558"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3EB3D2EF" w14:textId="77777777" w:rsidTr="00BE1212">
        <w:trPr>
          <w:trHeight w:val="315"/>
        </w:trPr>
        <w:tc>
          <w:tcPr>
            <w:tcW w:w="302" w:type="pct"/>
            <w:vAlign w:val="center"/>
          </w:tcPr>
          <w:p w14:paraId="22DA8C46"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38</w:t>
            </w:r>
          </w:p>
        </w:tc>
        <w:tc>
          <w:tcPr>
            <w:tcW w:w="1520" w:type="pct"/>
            <w:tcBorders>
              <w:top w:val="nil"/>
              <w:left w:val="single" w:sz="4" w:space="0" w:color="auto"/>
              <w:bottom w:val="single" w:sz="4" w:space="0" w:color="auto"/>
              <w:right w:val="single" w:sz="4" w:space="0" w:color="auto"/>
            </w:tcBorders>
            <w:shd w:val="clear" w:color="auto" w:fill="auto"/>
            <w:vAlign w:val="center"/>
          </w:tcPr>
          <w:p w14:paraId="354410C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The N6-methyladenosine </w:t>
            </w:r>
            <w:r w:rsidRPr="00A9508E">
              <w:rPr>
                <w:rFonts w:ascii="Times New Roman" w:hAnsi="Times New Roman" w:cs="Times New Roman"/>
                <w:color w:val="000000"/>
                <w:sz w:val="21"/>
                <w:szCs w:val="21"/>
              </w:rPr>
              <w:lastRenderedPageBreak/>
              <w:t>(m6A)-forming enzyme METTL3 facilitates M1 macrophage polarization through the methylation of STAT1 mRNA.</w:t>
            </w:r>
          </w:p>
        </w:tc>
        <w:tc>
          <w:tcPr>
            <w:tcW w:w="791" w:type="pct"/>
            <w:tcBorders>
              <w:top w:val="nil"/>
              <w:left w:val="nil"/>
              <w:bottom w:val="single" w:sz="4" w:space="0" w:color="auto"/>
              <w:right w:val="single" w:sz="4" w:space="0" w:color="auto"/>
            </w:tcBorders>
            <w:shd w:val="clear" w:color="auto" w:fill="auto"/>
            <w:vAlign w:val="center"/>
          </w:tcPr>
          <w:p w14:paraId="0F456B3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Liu Y, Liu Z, </w:t>
            </w:r>
            <w:r w:rsidRPr="00A9508E">
              <w:rPr>
                <w:rFonts w:ascii="Times New Roman" w:hAnsi="Times New Roman" w:cs="Times New Roman"/>
                <w:color w:val="000000"/>
                <w:sz w:val="21"/>
                <w:szCs w:val="21"/>
              </w:rPr>
              <w:lastRenderedPageBreak/>
              <w:t>Tang H, Shen Y, Gong Z, Xie N, Zhang X, Wang W, Kong W, Zhou Y, Fu Y*</w:t>
            </w:r>
          </w:p>
        </w:tc>
        <w:tc>
          <w:tcPr>
            <w:tcW w:w="713" w:type="pct"/>
            <w:tcBorders>
              <w:top w:val="nil"/>
              <w:left w:val="nil"/>
              <w:bottom w:val="single" w:sz="4" w:space="0" w:color="auto"/>
              <w:right w:val="single" w:sz="4" w:space="0" w:color="auto"/>
            </w:tcBorders>
            <w:shd w:val="clear" w:color="auto" w:fill="auto"/>
            <w:vAlign w:val="center"/>
          </w:tcPr>
          <w:p w14:paraId="752F795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Am J </w:t>
            </w:r>
            <w:proofErr w:type="spellStart"/>
            <w:r w:rsidRPr="00A9508E">
              <w:rPr>
                <w:rFonts w:ascii="Times New Roman" w:hAnsi="Times New Roman" w:cs="Times New Roman"/>
                <w:color w:val="000000"/>
                <w:sz w:val="21"/>
                <w:szCs w:val="21"/>
              </w:rPr>
              <w:lastRenderedPageBreak/>
              <w:t>Physiol</w:t>
            </w:r>
            <w:proofErr w:type="spellEnd"/>
            <w:r w:rsidRPr="00A9508E">
              <w:rPr>
                <w:rFonts w:ascii="Times New Roman" w:hAnsi="Times New Roman" w:cs="Times New Roman"/>
                <w:color w:val="000000"/>
                <w:sz w:val="21"/>
                <w:szCs w:val="21"/>
              </w:rPr>
              <w:t xml:space="preserve"> Cell Physiol. </w:t>
            </w:r>
          </w:p>
        </w:tc>
        <w:tc>
          <w:tcPr>
            <w:tcW w:w="791" w:type="pct"/>
            <w:tcBorders>
              <w:top w:val="nil"/>
              <w:left w:val="nil"/>
              <w:bottom w:val="single" w:sz="4" w:space="0" w:color="auto"/>
              <w:right w:val="single" w:sz="4" w:space="0" w:color="auto"/>
            </w:tcBorders>
            <w:shd w:val="clear" w:color="auto" w:fill="auto"/>
            <w:vAlign w:val="center"/>
          </w:tcPr>
          <w:p w14:paraId="394F06A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2019, 317(4): </w:t>
            </w:r>
            <w:r w:rsidRPr="00A9508E">
              <w:rPr>
                <w:rFonts w:ascii="Times New Roman" w:hAnsi="Times New Roman" w:cs="Times New Roman"/>
                <w:color w:val="000000"/>
                <w:sz w:val="21"/>
                <w:szCs w:val="21"/>
              </w:rPr>
              <w:lastRenderedPageBreak/>
              <w:t>C762-C775.</w:t>
            </w:r>
          </w:p>
        </w:tc>
        <w:tc>
          <w:tcPr>
            <w:tcW w:w="475" w:type="pct"/>
            <w:tcBorders>
              <w:top w:val="nil"/>
              <w:left w:val="nil"/>
              <w:bottom w:val="single" w:sz="4" w:space="0" w:color="auto"/>
              <w:right w:val="single" w:sz="4" w:space="0" w:color="auto"/>
            </w:tcBorders>
            <w:shd w:val="clear" w:color="auto" w:fill="auto"/>
            <w:vAlign w:val="center"/>
          </w:tcPr>
          <w:p w14:paraId="27BFEF4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SCI(E)</w:t>
            </w:r>
          </w:p>
        </w:tc>
        <w:tc>
          <w:tcPr>
            <w:tcW w:w="408" w:type="pct"/>
            <w:tcBorders>
              <w:top w:val="nil"/>
              <w:left w:val="nil"/>
              <w:bottom w:val="single" w:sz="4" w:space="0" w:color="auto"/>
              <w:right w:val="single" w:sz="4" w:space="0" w:color="auto"/>
            </w:tcBorders>
            <w:shd w:val="clear" w:color="auto" w:fill="auto"/>
            <w:vAlign w:val="center"/>
          </w:tcPr>
          <w:p w14:paraId="094BDEED"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w:t>
            </w:r>
            <w:r w:rsidRPr="00A9508E">
              <w:rPr>
                <w:rFonts w:ascii="仿宋" w:eastAsia="仿宋" w:hAnsi="仿宋" w:cs="Times New Roman" w:hint="eastAsia"/>
                <w:color w:val="000000"/>
                <w:sz w:val="21"/>
                <w:szCs w:val="21"/>
              </w:rPr>
              <w:lastRenderedPageBreak/>
              <w:t>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71B0AEBB" w14:textId="77777777" w:rsidTr="00BE1212">
        <w:trPr>
          <w:trHeight w:val="315"/>
        </w:trPr>
        <w:tc>
          <w:tcPr>
            <w:tcW w:w="302" w:type="pct"/>
            <w:vAlign w:val="center"/>
          </w:tcPr>
          <w:p w14:paraId="13AFF471"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39</w:t>
            </w:r>
          </w:p>
        </w:tc>
        <w:tc>
          <w:tcPr>
            <w:tcW w:w="1520" w:type="pct"/>
            <w:tcBorders>
              <w:top w:val="nil"/>
              <w:left w:val="single" w:sz="4" w:space="0" w:color="auto"/>
              <w:bottom w:val="single" w:sz="4" w:space="0" w:color="auto"/>
              <w:right w:val="single" w:sz="4" w:space="0" w:color="auto"/>
            </w:tcBorders>
            <w:shd w:val="clear" w:color="auto" w:fill="auto"/>
            <w:vAlign w:val="center"/>
          </w:tcPr>
          <w:p w14:paraId="60414FD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DNA methyltransferase 1 and </w:t>
            </w:r>
            <w:proofErr w:type="spellStart"/>
            <w:r w:rsidRPr="00A9508E">
              <w:rPr>
                <w:rFonts w:ascii="Times New Roman" w:hAnsi="Times New Roman" w:cs="Times New Roman"/>
                <w:color w:val="000000"/>
                <w:sz w:val="21"/>
                <w:szCs w:val="21"/>
              </w:rPr>
              <w:t>Krüppel</w:t>
            </w:r>
            <w:proofErr w:type="spellEnd"/>
            <w:r w:rsidRPr="00A9508E">
              <w:rPr>
                <w:rFonts w:ascii="Times New Roman" w:hAnsi="Times New Roman" w:cs="Times New Roman"/>
                <w:color w:val="000000"/>
                <w:sz w:val="21"/>
                <w:szCs w:val="21"/>
              </w:rPr>
              <w:t>-like factor 4 axis regulates macrophage inflammation and atherosclerosis</w:t>
            </w:r>
          </w:p>
        </w:tc>
        <w:tc>
          <w:tcPr>
            <w:tcW w:w="791" w:type="pct"/>
            <w:tcBorders>
              <w:top w:val="nil"/>
              <w:left w:val="nil"/>
              <w:bottom w:val="single" w:sz="4" w:space="0" w:color="auto"/>
              <w:right w:val="single" w:sz="4" w:space="0" w:color="auto"/>
            </w:tcBorders>
            <w:shd w:val="clear" w:color="auto" w:fill="auto"/>
            <w:vAlign w:val="center"/>
          </w:tcPr>
          <w:p w14:paraId="449FEAA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Tang RZ, Zhu JJ, Yang FF, Zhang YP, Xie SA, Liu YF, Yao WJ, Pang W, Han LL, Kong W, Wang YX, Zhang T*, Zhou J*</w:t>
            </w:r>
          </w:p>
        </w:tc>
        <w:tc>
          <w:tcPr>
            <w:tcW w:w="713" w:type="pct"/>
            <w:tcBorders>
              <w:top w:val="nil"/>
              <w:left w:val="nil"/>
              <w:bottom w:val="single" w:sz="4" w:space="0" w:color="auto"/>
              <w:right w:val="single" w:sz="4" w:space="0" w:color="auto"/>
            </w:tcBorders>
            <w:shd w:val="clear" w:color="auto" w:fill="auto"/>
            <w:vAlign w:val="center"/>
          </w:tcPr>
          <w:p w14:paraId="45FAE25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J Mol Cell </w:t>
            </w:r>
            <w:proofErr w:type="spellStart"/>
            <w:r w:rsidRPr="00A9508E">
              <w:rPr>
                <w:rFonts w:ascii="Times New Roman" w:hAnsi="Times New Roman" w:cs="Times New Roman"/>
                <w:color w:val="000000"/>
                <w:sz w:val="21"/>
                <w:szCs w:val="21"/>
              </w:rPr>
              <w:t>Cardiol</w:t>
            </w:r>
            <w:proofErr w:type="spellEnd"/>
            <w:r w:rsidRPr="00A9508E">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44C8ED6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128:11-24. 2019.</w:t>
            </w:r>
          </w:p>
        </w:tc>
        <w:tc>
          <w:tcPr>
            <w:tcW w:w="475" w:type="pct"/>
            <w:tcBorders>
              <w:top w:val="nil"/>
              <w:left w:val="nil"/>
              <w:bottom w:val="single" w:sz="4" w:space="0" w:color="auto"/>
              <w:right w:val="single" w:sz="4" w:space="0" w:color="auto"/>
            </w:tcBorders>
            <w:shd w:val="clear" w:color="auto" w:fill="auto"/>
            <w:vAlign w:val="center"/>
          </w:tcPr>
          <w:p w14:paraId="6B4785A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31DFCC63"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702BF7E1" w14:textId="77777777" w:rsidTr="00BE1212">
        <w:trPr>
          <w:trHeight w:val="315"/>
        </w:trPr>
        <w:tc>
          <w:tcPr>
            <w:tcW w:w="302" w:type="pct"/>
            <w:vAlign w:val="center"/>
          </w:tcPr>
          <w:p w14:paraId="222C21B0"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40</w:t>
            </w:r>
          </w:p>
        </w:tc>
        <w:tc>
          <w:tcPr>
            <w:tcW w:w="1520" w:type="pct"/>
            <w:tcBorders>
              <w:top w:val="nil"/>
              <w:left w:val="single" w:sz="4" w:space="0" w:color="auto"/>
              <w:bottom w:val="single" w:sz="4" w:space="0" w:color="auto"/>
              <w:right w:val="single" w:sz="4" w:space="0" w:color="auto"/>
            </w:tcBorders>
            <w:shd w:val="clear" w:color="auto" w:fill="auto"/>
            <w:vAlign w:val="center"/>
          </w:tcPr>
          <w:p w14:paraId="12152A3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Temporospatial effects of acyl-ghrelin on activation of astrocytes after </w:t>
            </w:r>
            <w:proofErr w:type="spellStart"/>
            <w:r w:rsidRPr="00A9508E">
              <w:rPr>
                <w:rFonts w:ascii="Times New Roman" w:hAnsi="Times New Roman" w:cs="Times New Roman"/>
                <w:color w:val="000000"/>
                <w:sz w:val="21"/>
                <w:szCs w:val="21"/>
              </w:rPr>
              <w:t>ischaemic</w:t>
            </w:r>
            <w:proofErr w:type="spellEnd"/>
            <w:r w:rsidRPr="00A9508E">
              <w:rPr>
                <w:rFonts w:ascii="Times New Roman" w:hAnsi="Times New Roman" w:cs="Times New Roman"/>
                <w:color w:val="000000"/>
                <w:sz w:val="21"/>
                <w:szCs w:val="21"/>
              </w:rPr>
              <w:t xml:space="preserve"> brain injury.</w:t>
            </w:r>
          </w:p>
        </w:tc>
        <w:tc>
          <w:tcPr>
            <w:tcW w:w="791" w:type="pct"/>
            <w:tcBorders>
              <w:top w:val="nil"/>
              <w:left w:val="nil"/>
              <w:bottom w:val="single" w:sz="4" w:space="0" w:color="auto"/>
              <w:right w:val="single" w:sz="4" w:space="0" w:color="auto"/>
            </w:tcBorders>
            <w:shd w:val="clear" w:color="auto" w:fill="auto"/>
            <w:vAlign w:val="center"/>
          </w:tcPr>
          <w:p w14:paraId="510057B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Dong R, Chen M, Liu J, Kang J*, Zhu S*</w:t>
            </w:r>
          </w:p>
        </w:tc>
        <w:tc>
          <w:tcPr>
            <w:tcW w:w="713" w:type="pct"/>
            <w:tcBorders>
              <w:top w:val="nil"/>
              <w:left w:val="nil"/>
              <w:bottom w:val="single" w:sz="4" w:space="0" w:color="auto"/>
              <w:right w:val="single" w:sz="4" w:space="0" w:color="auto"/>
            </w:tcBorders>
            <w:shd w:val="clear" w:color="auto" w:fill="auto"/>
            <w:vAlign w:val="center"/>
          </w:tcPr>
          <w:p w14:paraId="1530FC7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J </w:t>
            </w:r>
            <w:proofErr w:type="spellStart"/>
            <w:r w:rsidRPr="00A9508E">
              <w:rPr>
                <w:rFonts w:ascii="Times New Roman" w:hAnsi="Times New Roman" w:cs="Times New Roman"/>
                <w:color w:val="000000"/>
                <w:sz w:val="21"/>
                <w:szCs w:val="21"/>
              </w:rPr>
              <w:t>Neuroendocrinol</w:t>
            </w:r>
            <w:proofErr w:type="spellEnd"/>
          </w:p>
        </w:tc>
        <w:tc>
          <w:tcPr>
            <w:tcW w:w="791" w:type="pct"/>
            <w:tcBorders>
              <w:top w:val="nil"/>
              <w:left w:val="nil"/>
              <w:bottom w:val="single" w:sz="4" w:space="0" w:color="auto"/>
              <w:right w:val="single" w:sz="4" w:space="0" w:color="auto"/>
            </w:tcBorders>
            <w:shd w:val="clear" w:color="auto" w:fill="auto"/>
            <w:vAlign w:val="center"/>
          </w:tcPr>
          <w:p w14:paraId="1353236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Jul;31(7): e12767</w:t>
            </w:r>
          </w:p>
        </w:tc>
        <w:tc>
          <w:tcPr>
            <w:tcW w:w="475" w:type="pct"/>
            <w:tcBorders>
              <w:top w:val="nil"/>
              <w:left w:val="nil"/>
              <w:bottom w:val="single" w:sz="4" w:space="0" w:color="auto"/>
              <w:right w:val="single" w:sz="4" w:space="0" w:color="auto"/>
            </w:tcBorders>
            <w:shd w:val="clear" w:color="auto" w:fill="auto"/>
            <w:vAlign w:val="center"/>
          </w:tcPr>
          <w:p w14:paraId="7782C22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6E5FE6F3"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5E5A109F" w14:textId="77777777" w:rsidTr="00BE1212">
        <w:trPr>
          <w:trHeight w:val="315"/>
        </w:trPr>
        <w:tc>
          <w:tcPr>
            <w:tcW w:w="302" w:type="pct"/>
            <w:vAlign w:val="center"/>
          </w:tcPr>
          <w:p w14:paraId="61D15977"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41</w:t>
            </w:r>
          </w:p>
        </w:tc>
        <w:tc>
          <w:tcPr>
            <w:tcW w:w="1520" w:type="pct"/>
            <w:tcBorders>
              <w:top w:val="nil"/>
              <w:left w:val="single" w:sz="4" w:space="0" w:color="auto"/>
              <w:bottom w:val="single" w:sz="4" w:space="0" w:color="auto"/>
              <w:right w:val="single" w:sz="4" w:space="0" w:color="auto"/>
            </w:tcBorders>
            <w:shd w:val="clear" w:color="auto" w:fill="auto"/>
            <w:vAlign w:val="center"/>
          </w:tcPr>
          <w:p w14:paraId="3762054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Non-targeted Metabolomic Analysis of Skeletal Muscle in a Dehydroepiandrosterone-Induced Mouse Model of Polycystic Ovary Syndrome</w:t>
            </w:r>
          </w:p>
        </w:tc>
        <w:tc>
          <w:tcPr>
            <w:tcW w:w="791" w:type="pct"/>
            <w:tcBorders>
              <w:top w:val="nil"/>
              <w:left w:val="nil"/>
              <w:bottom w:val="single" w:sz="4" w:space="0" w:color="auto"/>
              <w:right w:val="single" w:sz="4" w:space="0" w:color="auto"/>
            </w:tcBorders>
            <w:shd w:val="clear" w:color="auto" w:fill="auto"/>
            <w:vAlign w:val="center"/>
          </w:tcPr>
          <w:p w14:paraId="4670F62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Shen Q#, Bi H#, Yu F, Fan L, Zhu M, Jia X, Kang J*</w:t>
            </w:r>
          </w:p>
        </w:tc>
        <w:tc>
          <w:tcPr>
            <w:tcW w:w="713" w:type="pct"/>
            <w:tcBorders>
              <w:top w:val="nil"/>
              <w:left w:val="nil"/>
              <w:bottom w:val="single" w:sz="4" w:space="0" w:color="auto"/>
              <w:right w:val="single" w:sz="4" w:space="0" w:color="auto"/>
            </w:tcBorders>
            <w:shd w:val="clear" w:color="auto" w:fill="auto"/>
            <w:vAlign w:val="center"/>
          </w:tcPr>
          <w:p w14:paraId="769FA74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Molecular Reproduction and Development</w:t>
            </w:r>
          </w:p>
        </w:tc>
        <w:tc>
          <w:tcPr>
            <w:tcW w:w="791" w:type="pct"/>
            <w:tcBorders>
              <w:top w:val="nil"/>
              <w:left w:val="nil"/>
              <w:bottom w:val="single" w:sz="4" w:space="0" w:color="auto"/>
              <w:right w:val="single" w:sz="4" w:space="0" w:color="auto"/>
            </w:tcBorders>
            <w:shd w:val="clear" w:color="auto" w:fill="auto"/>
            <w:vAlign w:val="center"/>
          </w:tcPr>
          <w:p w14:paraId="65E0633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86(4): 370-378  </w:t>
            </w:r>
          </w:p>
        </w:tc>
        <w:tc>
          <w:tcPr>
            <w:tcW w:w="475" w:type="pct"/>
            <w:tcBorders>
              <w:top w:val="nil"/>
              <w:left w:val="nil"/>
              <w:bottom w:val="single" w:sz="4" w:space="0" w:color="auto"/>
              <w:right w:val="single" w:sz="4" w:space="0" w:color="auto"/>
            </w:tcBorders>
            <w:shd w:val="clear" w:color="auto" w:fill="auto"/>
            <w:vAlign w:val="center"/>
          </w:tcPr>
          <w:p w14:paraId="6C4A554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AB7202B"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4EF729CD" w14:textId="77777777" w:rsidTr="00BE1212">
        <w:trPr>
          <w:trHeight w:val="315"/>
        </w:trPr>
        <w:tc>
          <w:tcPr>
            <w:tcW w:w="302" w:type="pct"/>
            <w:vAlign w:val="center"/>
          </w:tcPr>
          <w:p w14:paraId="403C9F78"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42</w:t>
            </w:r>
          </w:p>
        </w:tc>
        <w:tc>
          <w:tcPr>
            <w:tcW w:w="1520" w:type="pct"/>
            <w:tcBorders>
              <w:top w:val="nil"/>
              <w:left w:val="single" w:sz="4" w:space="0" w:color="auto"/>
              <w:bottom w:val="single" w:sz="4" w:space="0" w:color="auto"/>
              <w:right w:val="single" w:sz="4" w:space="0" w:color="auto"/>
            </w:tcBorders>
            <w:shd w:val="clear" w:color="auto" w:fill="auto"/>
            <w:vAlign w:val="center"/>
          </w:tcPr>
          <w:p w14:paraId="70BE942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Combined Intervention of 17b-Estradiol and Treadmill Training Ameliorates Energy Metabolism in Skeletal Muscle of Female Ovariectomized Mice.</w:t>
            </w:r>
          </w:p>
        </w:tc>
        <w:tc>
          <w:tcPr>
            <w:tcW w:w="791" w:type="pct"/>
            <w:tcBorders>
              <w:top w:val="nil"/>
              <w:left w:val="nil"/>
              <w:bottom w:val="single" w:sz="4" w:space="0" w:color="auto"/>
              <w:right w:val="single" w:sz="4" w:space="0" w:color="auto"/>
            </w:tcBorders>
            <w:shd w:val="clear" w:color="auto" w:fill="auto"/>
            <w:vAlign w:val="center"/>
          </w:tcPr>
          <w:p w14:paraId="5A46D35E"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Xiaolian</w:t>
            </w:r>
            <w:proofErr w:type="spellEnd"/>
            <w:r w:rsidRPr="00A9508E">
              <w:rPr>
                <w:rFonts w:ascii="Times New Roman" w:hAnsi="Times New Roman" w:cs="Times New Roman"/>
                <w:color w:val="000000"/>
                <w:sz w:val="21"/>
                <w:szCs w:val="21"/>
              </w:rPr>
              <w:t xml:space="preserve"> Li, </w:t>
            </w:r>
            <w:proofErr w:type="spellStart"/>
            <w:r w:rsidRPr="00A9508E">
              <w:rPr>
                <w:rFonts w:ascii="Times New Roman" w:hAnsi="Times New Roman" w:cs="Times New Roman"/>
                <w:color w:val="000000"/>
                <w:sz w:val="21"/>
                <w:szCs w:val="21"/>
              </w:rPr>
              <w:t>Liting</w:t>
            </w:r>
            <w:proofErr w:type="spellEnd"/>
            <w:r w:rsidRPr="00A9508E">
              <w:rPr>
                <w:rFonts w:ascii="Times New Roman" w:hAnsi="Times New Roman" w:cs="Times New Roman"/>
                <w:color w:val="000000"/>
                <w:sz w:val="21"/>
                <w:szCs w:val="21"/>
              </w:rPr>
              <w:t xml:space="preserve"> Fan, </w:t>
            </w:r>
            <w:proofErr w:type="spellStart"/>
            <w:r w:rsidRPr="00A9508E">
              <w:rPr>
                <w:rFonts w:ascii="Times New Roman" w:hAnsi="Times New Roman" w:cs="Times New Roman"/>
                <w:color w:val="000000"/>
                <w:sz w:val="21"/>
                <w:szCs w:val="21"/>
              </w:rPr>
              <w:t>Menliang</w:t>
            </w:r>
            <w:proofErr w:type="spellEnd"/>
            <w:r w:rsidRPr="00A9508E">
              <w:rPr>
                <w:rFonts w:ascii="Times New Roman" w:hAnsi="Times New Roman" w:cs="Times New Roman"/>
                <w:color w:val="000000"/>
                <w:sz w:val="21"/>
                <w:szCs w:val="21"/>
              </w:rPr>
              <w:t xml:space="preserve"> Zhu, Hai Jiang, </w:t>
            </w:r>
            <w:proofErr w:type="spellStart"/>
            <w:r w:rsidRPr="00A9508E">
              <w:rPr>
                <w:rFonts w:ascii="Times New Roman" w:hAnsi="Times New Roman" w:cs="Times New Roman"/>
                <w:color w:val="000000"/>
                <w:sz w:val="21"/>
                <w:szCs w:val="21"/>
              </w:rPr>
              <w:t>Wenpei</w:t>
            </w:r>
            <w:proofErr w:type="spellEnd"/>
            <w:r w:rsidRPr="00A9508E">
              <w:rPr>
                <w:rFonts w:ascii="Times New Roman" w:hAnsi="Times New Roman" w:cs="Times New Roman"/>
                <w:color w:val="000000"/>
                <w:sz w:val="21"/>
                <w:szCs w:val="21"/>
              </w:rPr>
              <w:t xml:space="preserve"> Bai*, and </w:t>
            </w:r>
            <w:proofErr w:type="spellStart"/>
            <w:r w:rsidRPr="00A9508E">
              <w:rPr>
                <w:rFonts w:ascii="Times New Roman" w:hAnsi="Times New Roman" w:cs="Times New Roman"/>
                <w:color w:val="000000"/>
                <w:sz w:val="21"/>
                <w:szCs w:val="21"/>
              </w:rPr>
              <w:t>Jihong</w:t>
            </w:r>
            <w:proofErr w:type="spellEnd"/>
            <w:r w:rsidRPr="00A9508E">
              <w:rPr>
                <w:rFonts w:ascii="Times New Roman" w:hAnsi="Times New Roman" w:cs="Times New Roman"/>
                <w:color w:val="000000"/>
                <w:sz w:val="21"/>
                <w:szCs w:val="21"/>
              </w:rPr>
              <w:t xml:space="preserve"> Kang*</w:t>
            </w:r>
          </w:p>
        </w:tc>
        <w:tc>
          <w:tcPr>
            <w:tcW w:w="713" w:type="pct"/>
            <w:tcBorders>
              <w:top w:val="nil"/>
              <w:left w:val="nil"/>
              <w:bottom w:val="single" w:sz="4" w:space="0" w:color="auto"/>
              <w:right w:val="single" w:sz="4" w:space="0" w:color="auto"/>
            </w:tcBorders>
            <w:shd w:val="clear" w:color="auto" w:fill="auto"/>
            <w:vAlign w:val="center"/>
          </w:tcPr>
          <w:p w14:paraId="6A279B5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Climacteric</w:t>
            </w:r>
          </w:p>
        </w:tc>
        <w:tc>
          <w:tcPr>
            <w:tcW w:w="791" w:type="pct"/>
            <w:tcBorders>
              <w:top w:val="nil"/>
              <w:left w:val="nil"/>
              <w:bottom w:val="single" w:sz="4" w:space="0" w:color="auto"/>
              <w:right w:val="single" w:sz="4" w:space="0" w:color="auto"/>
            </w:tcBorders>
            <w:shd w:val="clear" w:color="auto" w:fill="auto"/>
            <w:vAlign w:val="center"/>
          </w:tcPr>
          <w:p w14:paraId="0C7EF21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Sep 30:1-9. </w:t>
            </w:r>
            <w:proofErr w:type="spellStart"/>
            <w:r w:rsidRPr="00A9508E">
              <w:rPr>
                <w:rFonts w:ascii="Times New Roman" w:hAnsi="Times New Roman" w:cs="Times New Roman"/>
                <w:color w:val="000000"/>
                <w:sz w:val="21"/>
                <w:szCs w:val="21"/>
              </w:rPr>
              <w:t>doi</w:t>
            </w:r>
            <w:proofErr w:type="spellEnd"/>
            <w:r w:rsidRPr="00A9508E">
              <w:rPr>
                <w:rFonts w:ascii="Times New Roman" w:hAnsi="Times New Roman" w:cs="Times New Roman"/>
                <w:color w:val="000000"/>
                <w:sz w:val="21"/>
                <w:szCs w:val="21"/>
              </w:rPr>
              <w:t>: 10.1080/13697137.2019.1660639</w:t>
            </w:r>
          </w:p>
        </w:tc>
        <w:tc>
          <w:tcPr>
            <w:tcW w:w="475" w:type="pct"/>
            <w:tcBorders>
              <w:top w:val="nil"/>
              <w:left w:val="nil"/>
              <w:bottom w:val="single" w:sz="4" w:space="0" w:color="auto"/>
              <w:right w:val="single" w:sz="4" w:space="0" w:color="auto"/>
            </w:tcBorders>
            <w:shd w:val="clear" w:color="auto" w:fill="auto"/>
            <w:vAlign w:val="center"/>
          </w:tcPr>
          <w:p w14:paraId="7D19E02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64BA024D"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20FDD5D2" w14:textId="77777777" w:rsidTr="00BE1212">
        <w:trPr>
          <w:trHeight w:val="315"/>
        </w:trPr>
        <w:tc>
          <w:tcPr>
            <w:tcW w:w="302" w:type="pct"/>
            <w:vAlign w:val="center"/>
          </w:tcPr>
          <w:p w14:paraId="7B0B718A"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43</w:t>
            </w:r>
          </w:p>
        </w:tc>
        <w:tc>
          <w:tcPr>
            <w:tcW w:w="1520" w:type="pct"/>
            <w:tcBorders>
              <w:top w:val="nil"/>
              <w:left w:val="single" w:sz="4" w:space="0" w:color="auto"/>
              <w:bottom w:val="single" w:sz="4" w:space="0" w:color="auto"/>
              <w:right w:val="single" w:sz="4" w:space="0" w:color="auto"/>
            </w:tcBorders>
            <w:shd w:val="clear" w:color="auto" w:fill="auto"/>
            <w:vAlign w:val="center"/>
          </w:tcPr>
          <w:p w14:paraId="010FB3B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Quantitative proteomics reveals TMOD1-related proteins associated with water balance regulation.</w:t>
            </w:r>
          </w:p>
        </w:tc>
        <w:tc>
          <w:tcPr>
            <w:tcW w:w="791" w:type="pct"/>
            <w:tcBorders>
              <w:top w:val="nil"/>
              <w:left w:val="nil"/>
              <w:bottom w:val="single" w:sz="4" w:space="0" w:color="auto"/>
              <w:right w:val="single" w:sz="4" w:space="0" w:color="auto"/>
            </w:tcBorders>
            <w:shd w:val="clear" w:color="auto" w:fill="auto"/>
            <w:vAlign w:val="center"/>
          </w:tcPr>
          <w:p w14:paraId="526D712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Wenjun Wang, </w:t>
            </w:r>
            <w:proofErr w:type="spellStart"/>
            <w:r w:rsidRPr="00A9508E">
              <w:rPr>
                <w:rFonts w:ascii="Times New Roman" w:hAnsi="Times New Roman" w:cs="Times New Roman"/>
                <w:color w:val="000000"/>
                <w:sz w:val="21"/>
                <w:szCs w:val="21"/>
              </w:rPr>
              <w:t>Dingwen</w:t>
            </w:r>
            <w:proofErr w:type="spellEnd"/>
            <w:r w:rsidRPr="00A9508E">
              <w:rPr>
                <w:rFonts w:ascii="Times New Roman" w:hAnsi="Times New Roman" w:cs="Times New Roman"/>
                <w:color w:val="000000"/>
                <w:sz w:val="21"/>
                <w:szCs w:val="21"/>
              </w:rPr>
              <w:t xml:space="preserve"> Xu, Lijun Zhong, </w:t>
            </w:r>
            <w:proofErr w:type="spellStart"/>
            <w:r w:rsidRPr="00A9508E">
              <w:rPr>
                <w:rFonts w:ascii="Times New Roman" w:hAnsi="Times New Roman" w:cs="Times New Roman"/>
                <w:color w:val="000000"/>
                <w:sz w:val="21"/>
                <w:szCs w:val="21"/>
              </w:rPr>
              <w:t>Wenxi</w:t>
            </w:r>
            <w:proofErr w:type="spellEnd"/>
            <w:r w:rsidRPr="00A9508E">
              <w:rPr>
                <w:rFonts w:ascii="Times New Roman" w:hAnsi="Times New Roman" w:cs="Times New Roman"/>
                <w:color w:val="000000"/>
                <w:sz w:val="21"/>
                <w:szCs w:val="21"/>
              </w:rPr>
              <w:t xml:space="preserve"> Zhang, </w:t>
            </w:r>
            <w:proofErr w:type="spellStart"/>
            <w:r w:rsidRPr="00A9508E">
              <w:rPr>
                <w:rFonts w:ascii="Times New Roman" w:hAnsi="Times New Roman" w:cs="Times New Roman"/>
                <w:color w:val="000000"/>
                <w:sz w:val="21"/>
                <w:szCs w:val="21"/>
              </w:rPr>
              <w:t>Jihong</w:t>
            </w:r>
            <w:proofErr w:type="spellEnd"/>
            <w:r w:rsidRPr="00A9508E">
              <w:rPr>
                <w:rFonts w:ascii="Times New Roman" w:hAnsi="Times New Roman" w:cs="Times New Roman"/>
                <w:color w:val="000000"/>
                <w:sz w:val="21"/>
                <w:szCs w:val="21"/>
              </w:rPr>
              <w:t xml:space="preserve"> Kang, Jing Zhou, Weibo Ka, </w:t>
            </w:r>
            <w:proofErr w:type="spellStart"/>
            <w:r w:rsidRPr="00A9508E">
              <w:rPr>
                <w:rFonts w:ascii="Times New Roman" w:hAnsi="Times New Roman" w:cs="Times New Roman"/>
                <w:color w:val="000000"/>
                <w:sz w:val="21"/>
                <w:szCs w:val="21"/>
              </w:rPr>
              <w:t>Dagong</w:t>
            </w:r>
            <w:proofErr w:type="spellEnd"/>
            <w:r w:rsidRPr="00A9508E">
              <w:rPr>
                <w:rFonts w:ascii="Times New Roman" w:hAnsi="Times New Roman" w:cs="Times New Roman"/>
                <w:color w:val="000000"/>
                <w:sz w:val="21"/>
                <w:szCs w:val="21"/>
              </w:rPr>
              <w:t xml:space="preserve"> Sun, </w:t>
            </w:r>
            <w:r w:rsidRPr="00A9508E">
              <w:rPr>
                <w:rFonts w:ascii="Times New Roman" w:hAnsi="Times New Roman" w:cs="Times New Roman"/>
                <w:color w:val="000000"/>
                <w:sz w:val="21"/>
                <w:szCs w:val="21"/>
              </w:rPr>
              <w:lastRenderedPageBreak/>
              <w:t xml:space="preserve">Xue Xia, </w:t>
            </w:r>
            <w:proofErr w:type="spellStart"/>
            <w:r w:rsidRPr="00A9508E">
              <w:rPr>
                <w:rFonts w:ascii="Times New Roman" w:hAnsi="Times New Roman" w:cs="Times New Roman"/>
                <w:color w:val="000000"/>
                <w:sz w:val="21"/>
                <w:szCs w:val="21"/>
              </w:rPr>
              <w:t>Lide</w:t>
            </w:r>
            <w:proofErr w:type="spellEnd"/>
            <w:r w:rsidRPr="00A9508E">
              <w:rPr>
                <w:rFonts w:ascii="Times New Roman" w:hAnsi="Times New Roman" w:cs="Times New Roman"/>
                <w:color w:val="000000"/>
                <w:sz w:val="21"/>
                <w:szCs w:val="21"/>
              </w:rPr>
              <w:t xml:space="preserve"> Xie*, </w:t>
            </w:r>
            <w:proofErr w:type="spellStart"/>
            <w:r w:rsidRPr="00A9508E">
              <w:rPr>
                <w:rFonts w:ascii="Times New Roman" w:hAnsi="Times New Roman" w:cs="Times New Roman"/>
                <w:color w:val="000000"/>
                <w:sz w:val="21"/>
                <w:szCs w:val="21"/>
              </w:rPr>
              <w:t>Weijuan</w:t>
            </w:r>
            <w:proofErr w:type="spellEnd"/>
            <w:r w:rsidRPr="00A9508E">
              <w:rPr>
                <w:rFonts w:ascii="Times New Roman" w:hAnsi="Times New Roman" w:cs="Times New Roman"/>
                <w:color w:val="000000"/>
                <w:sz w:val="21"/>
                <w:szCs w:val="21"/>
              </w:rPr>
              <w:t xml:space="preserve"> Yao*</w:t>
            </w:r>
          </w:p>
        </w:tc>
        <w:tc>
          <w:tcPr>
            <w:tcW w:w="713" w:type="pct"/>
            <w:tcBorders>
              <w:top w:val="nil"/>
              <w:left w:val="nil"/>
              <w:bottom w:val="single" w:sz="4" w:space="0" w:color="auto"/>
              <w:right w:val="single" w:sz="4" w:space="0" w:color="auto"/>
            </w:tcBorders>
            <w:shd w:val="clear" w:color="auto" w:fill="auto"/>
            <w:vAlign w:val="center"/>
          </w:tcPr>
          <w:p w14:paraId="4B9BD06C"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lastRenderedPageBreak/>
              <w:t>PloS</w:t>
            </w:r>
            <w:proofErr w:type="spellEnd"/>
            <w:r w:rsidRPr="00A9508E">
              <w:rPr>
                <w:rFonts w:ascii="Times New Roman" w:hAnsi="Times New Roman" w:cs="Times New Roman"/>
                <w:color w:val="000000"/>
                <w:sz w:val="21"/>
                <w:szCs w:val="21"/>
              </w:rPr>
              <w:t xml:space="preserve"> One</w:t>
            </w:r>
          </w:p>
        </w:tc>
        <w:tc>
          <w:tcPr>
            <w:tcW w:w="791" w:type="pct"/>
            <w:tcBorders>
              <w:top w:val="nil"/>
              <w:left w:val="nil"/>
              <w:bottom w:val="single" w:sz="4" w:space="0" w:color="auto"/>
              <w:right w:val="single" w:sz="4" w:space="0" w:color="auto"/>
            </w:tcBorders>
            <w:shd w:val="clear" w:color="auto" w:fill="auto"/>
            <w:vAlign w:val="center"/>
          </w:tcPr>
          <w:p w14:paraId="339794F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Jul 24;14(7)</w:t>
            </w:r>
          </w:p>
        </w:tc>
        <w:tc>
          <w:tcPr>
            <w:tcW w:w="475" w:type="pct"/>
            <w:tcBorders>
              <w:top w:val="nil"/>
              <w:left w:val="nil"/>
              <w:bottom w:val="single" w:sz="4" w:space="0" w:color="auto"/>
              <w:right w:val="single" w:sz="4" w:space="0" w:color="auto"/>
            </w:tcBorders>
            <w:shd w:val="clear" w:color="auto" w:fill="auto"/>
            <w:vAlign w:val="center"/>
          </w:tcPr>
          <w:p w14:paraId="593A26B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26EB03CF"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48CAF3A6" w14:textId="77777777" w:rsidTr="00BE1212">
        <w:trPr>
          <w:trHeight w:val="315"/>
        </w:trPr>
        <w:tc>
          <w:tcPr>
            <w:tcW w:w="302" w:type="pct"/>
            <w:vAlign w:val="center"/>
          </w:tcPr>
          <w:p w14:paraId="4500A6EA"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44</w:t>
            </w:r>
          </w:p>
        </w:tc>
        <w:tc>
          <w:tcPr>
            <w:tcW w:w="1520" w:type="pct"/>
            <w:tcBorders>
              <w:top w:val="nil"/>
              <w:left w:val="single" w:sz="4" w:space="0" w:color="auto"/>
              <w:bottom w:val="single" w:sz="4" w:space="0" w:color="auto"/>
              <w:right w:val="single" w:sz="4" w:space="0" w:color="auto"/>
            </w:tcBorders>
            <w:shd w:val="clear" w:color="auto" w:fill="auto"/>
            <w:vAlign w:val="center"/>
          </w:tcPr>
          <w:p w14:paraId="45103FB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Hepatitis B Virus Virions Produced Under </w:t>
            </w:r>
            <w:proofErr w:type="spellStart"/>
            <w:r w:rsidRPr="00A9508E">
              <w:rPr>
                <w:rFonts w:ascii="Times New Roman" w:hAnsi="Times New Roman" w:cs="Times New Roman"/>
                <w:color w:val="000000"/>
                <w:sz w:val="21"/>
                <w:szCs w:val="21"/>
              </w:rPr>
              <w:t>Nucleos</w:t>
            </w:r>
            <w:proofErr w:type="spellEnd"/>
            <w:r w:rsidRPr="00A9508E">
              <w:rPr>
                <w:rFonts w:ascii="Times New Roman" w:hAnsi="Times New Roman" w:cs="Times New Roman"/>
                <w:color w:val="000000"/>
                <w:sz w:val="21"/>
                <w:szCs w:val="21"/>
              </w:rPr>
              <w:t>(t)ide Analogue Treatment Are Mainly Not Infectious Because of Irreversible DNA Chain Termination</w:t>
            </w:r>
          </w:p>
        </w:tc>
        <w:tc>
          <w:tcPr>
            <w:tcW w:w="791" w:type="pct"/>
            <w:tcBorders>
              <w:top w:val="nil"/>
              <w:left w:val="nil"/>
              <w:bottom w:val="single" w:sz="4" w:space="0" w:color="auto"/>
              <w:right w:val="single" w:sz="4" w:space="0" w:color="auto"/>
            </w:tcBorders>
            <w:shd w:val="clear" w:color="auto" w:fill="auto"/>
            <w:vAlign w:val="center"/>
          </w:tcPr>
          <w:p w14:paraId="1B6A229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Liu Y; Liu H; Hu Z; Ding Y; Pan X B; Zou J; Xi J; Yu G; Huang H; Luo M T; Guo F; Liu S; Sheng Q; Jia J; Zheng Y T; Wang J; Chen X*; Guo J T*; Wei L*; Lu F*</w:t>
            </w:r>
          </w:p>
        </w:tc>
        <w:tc>
          <w:tcPr>
            <w:tcW w:w="713" w:type="pct"/>
            <w:tcBorders>
              <w:top w:val="nil"/>
              <w:left w:val="nil"/>
              <w:bottom w:val="single" w:sz="4" w:space="0" w:color="auto"/>
              <w:right w:val="single" w:sz="4" w:space="0" w:color="auto"/>
            </w:tcBorders>
            <w:shd w:val="clear" w:color="auto" w:fill="auto"/>
            <w:vAlign w:val="center"/>
          </w:tcPr>
          <w:p w14:paraId="51BE723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Hepatology</w:t>
            </w:r>
          </w:p>
        </w:tc>
        <w:tc>
          <w:tcPr>
            <w:tcW w:w="791" w:type="pct"/>
            <w:tcBorders>
              <w:top w:val="nil"/>
              <w:left w:val="nil"/>
              <w:bottom w:val="single" w:sz="4" w:space="0" w:color="auto"/>
              <w:right w:val="single" w:sz="4" w:space="0" w:color="auto"/>
            </w:tcBorders>
            <w:shd w:val="clear" w:color="auto" w:fill="auto"/>
            <w:vAlign w:val="center"/>
          </w:tcPr>
          <w:p w14:paraId="122FB27F"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doi</w:t>
            </w:r>
            <w:proofErr w:type="spellEnd"/>
            <w:r w:rsidRPr="00A9508E">
              <w:rPr>
                <w:rFonts w:ascii="Times New Roman" w:hAnsi="Times New Roman" w:cs="Times New Roman"/>
                <w:color w:val="000000"/>
                <w:sz w:val="21"/>
                <w:szCs w:val="21"/>
              </w:rPr>
              <w:t>: 10.1002/hep.30844. [</w:t>
            </w:r>
            <w:proofErr w:type="spellStart"/>
            <w:r w:rsidRPr="00A9508E">
              <w:rPr>
                <w:rFonts w:ascii="Times New Roman" w:hAnsi="Times New Roman" w:cs="Times New Roman"/>
                <w:color w:val="000000"/>
                <w:sz w:val="21"/>
                <w:szCs w:val="21"/>
              </w:rPr>
              <w:t>Epub</w:t>
            </w:r>
            <w:proofErr w:type="spellEnd"/>
            <w:r w:rsidRPr="00A9508E">
              <w:rPr>
                <w:rFonts w:ascii="Times New Roman" w:hAnsi="Times New Roman" w:cs="Times New Roman"/>
                <w:color w:val="000000"/>
                <w:sz w:val="21"/>
                <w:szCs w:val="21"/>
              </w:rPr>
              <w:t xml:space="preserve"> ahead of print]</w:t>
            </w:r>
          </w:p>
        </w:tc>
        <w:tc>
          <w:tcPr>
            <w:tcW w:w="475" w:type="pct"/>
            <w:tcBorders>
              <w:top w:val="nil"/>
              <w:left w:val="nil"/>
              <w:bottom w:val="single" w:sz="4" w:space="0" w:color="auto"/>
              <w:right w:val="single" w:sz="4" w:space="0" w:color="auto"/>
            </w:tcBorders>
            <w:shd w:val="clear" w:color="auto" w:fill="auto"/>
            <w:vAlign w:val="center"/>
          </w:tcPr>
          <w:p w14:paraId="4ADF6CC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85DFD4A"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2E410CBF" w14:textId="77777777" w:rsidTr="00BE1212">
        <w:trPr>
          <w:trHeight w:val="315"/>
        </w:trPr>
        <w:tc>
          <w:tcPr>
            <w:tcW w:w="302" w:type="pct"/>
            <w:vAlign w:val="center"/>
          </w:tcPr>
          <w:p w14:paraId="2CF1F335" w14:textId="77777777"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45</w:t>
            </w:r>
          </w:p>
        </w:tc>
        <w:tc>
          <w:tcPr>
            <w:tcW w:w="1520" w:type="pct"/>
            <w:tcBorders>
              <w:top w:val="nil"/>
              <w:left w:val="single" w:sz="4" w:space="0" w:color="auto"/>
              <w:bottom w:val="single" w:sz="4" w:space="0" w:color="auto"/>
              <w:right w:val="single" w:sz="4" w:space="0" w:color="auto"/>
            </w:tcBorders>
            <w:shd w:val="clear" w:color="auto" w:fill="auto"/>
            <w:vAlign w:val="center"/>
          </w:tcPr>
          <w:p w14:paraId="590C122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Friend or Foe? Evidences Indicate Endogenous Exosomes Can Deliver Functional gRNA and Cas9 Protein</w:t>
            </w:r>
          </w:p>
        </w:tc>
        <w:tc>
          <w:tcPr>
            <w:tcW w:w="791" w:type="pct"/>
            <w:tcBorders>
              <w:top w:val="nil"/>
              <w:left w:val="nil"/>
              <w:bottom w:val="single" w:sz="4" w:space="0" w:color="auto"/>
              <w:right w:val="single" w:sz="4" w:space="0" w:color="auto"/>
            </w:tcBorders>
            <w:shd w:val="clear" w:color="auto" w:fill="auto"/>
            <w:vAlign w:val="center"/>
          </w:tcPr>
          <w:p w14:paraId="3F21D443"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陈然</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黄鸿鑫</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刘慧</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席婧媛</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宁静</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曾婉嘉</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沈从乐</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张婷</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于广鑫</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许强</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陈香梅</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王杰</w:t>
            </w:r>
            <w:r w:rsidRPr="00A9508E">
              <w:rPr>
                <w:rFonts w:ascii="Times New Roman" w:hAnsi="Times New Roman" w:cs="Times New Roman"/>
                <w:color w:val="000000"/>
                <w:sz w:val="21"/>
                <w:szCs w:val="21"/>
              </w:rPr>
              <w:t xml:space="preserve">*, </w:t>
            </w:r>
            <w:proofErr w:type="gramStart"/>
            <w:r w:rsidRPr="00A9508E">
              <w:rPr>
                <w:rFonts w:ascii="仿宋" w:eastAsia="仿宋" w:hAnsi="仿宋" w:cs="Times New Roman" w:hint="eastAsia"/>
                <w:color w:val="000000"/>
                <w:sz w:val="21"/>
                <w:szCs w:val="21"/>
              </w:rPr>
              <w:t>鲁凤民</w:t>
            </w:r>
            <w:proofErr w:type="gramEnd"/>
            <w:r w:rsidRPr="00A9508E">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14:paraId="0FD8E39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Small</w:t>
            </w:r>
          </w:p>
        </w:tc>
        <w:tc>
          <w:tcPr>
            <w:tcW w:w="791" w:type="pct"/>
            <w:tcBorders>
              <w:top w:val="nil"/>
              <w:left w:val="nil"/>
              <w:bottom w:val="single" w:sz="4" w:space="0" w:color="auto"/>
              <w:right w:val="single" w:sz="4" w:space="0" w:color="auto"/>
            </w:tcBorders>
            <w:shd w:val="clear" w:color="auto" w:fill="auto"/>
            <w:vAlign w:val="center"/>
          </w:tcPr>
          <w:p w14:paraId="0EA0A64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15(38</w:t>
            </w:r>
            <w:proofErr w:type="gramStart"/>
            <w:r w:rsidRPr="00A9508E">
              <w:rPr>
                <w:rFonts w:ascii="Times New Roman" w:hAnsi="Times New Roman" w:cs="Times New Roman"/>
                <w:color w:val="000000"/>
                <w:sz w:val="21"/>
                <w:szCs w:val="21"/>
              </w:rPr>
              <w:t>):e</w:t>
            </w:r>
            <w:proofErr w:type="gramEnd"/>
            <w:r w:rsidRPr="00A9508E">
              <w:rPr>
                <w:rFonts w:ascii="Times New Roman" w:hAnsi="Times New Roman" w:cs="Times New Roman"/>
                <w:color w:val="000000"/>
                <w:sz w:val="21"/>
                <w:szCs w:val="21"/>
              </w:rPr>
              <w:t>1902686.</w:t>
            </w:r>
          </w:p>
        </w:tc>
        <w:tc>
          <w:tcPr>
            <w:tcW w:w="475" w:type="pct"/>
            <w:tcBorders>
              <w:top w:val="nil"/>
              <w:left w:val="nil"/>
              <w:bottom w:val="single" w:sz="4" w:space="0" w:color="auto"/>
              <w:right w:val="single" w:sz="4" w:space="0" w:color="auto"/>
            </w:tcBorders>
            <w:shd w:val="clear" w:color="auto" w:fill="auto"/>
            <w:vAlign w:val="center"/>
          </w:tcPr>
          <w:p w14:paraId="441793A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57889821"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340BDEB2" w14:textId="77777777" w:rsidTr="00BE1212">
        <w:trPr>
          <w:trHeight w:val="315"/>
        </w:trPr>
        <w:tc>
          <w:tcPr>
            <w:tcW w:w="302" w:type="pct"/>
            <w:vAlign w:val="center"/>
          </w:tcPr>
          <w:p w14:paraId="1092BE4D"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46</w:t>
            </w:r>
          </w:p>
        </w:tc>
        <w:tc>
          <w:tcPr>
            <w:tcW w:w="1520" w:type="pct"/>
            <w:tcBorders>
              <w:top w:val="nil"/>
              <w:left w:val="single" w:sz="4" w:space="0" w:color="auto"/>
              <w:bottom w:val="single" w:sz="4" w:space="0" w:color="auto"/>
              <w:right w:val="single" w:sz="4" w:space="0" w:color="auto"/>
            </w:tcBorders>
            <w:shd w:val="clear" w:color="auto" w:fill="auto"/>
            <w:vAlign w:val="center"/>
          </w:tcPr>
          <w:p w14:paraId="689B4B5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Down-regulation of cell membrane localized NTCP expression in proliferating hepatocytes prevents hepatitis B virus infection</w:t>
            </w:r>
          </w:p>
        </w:tc>
        <w:tc>
          <w:tcPr>
            <w:tcW w:w="791" w:type="pct"/>
            <w:tcBorders>
              <w:top w:val="nil"/>
              <w:left w:val="nil"/>
              <w:bottom w:val="single" w:sz="4" w:space="0" w:color="auto"/>
              <w:right w:val="single" w:sz="4" w:space="0" w:color="auto"/>
            </w:tcBorders>
            <w:shd w:val="clear" w:color="auto" w:fill="auto"/>
            <w:vAlign w:val="center"/>
          </w:tcPr>
          <w:p w14:paraId="28A536D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Yan Y; </w:t>
            </w:r>
            <w:proofErr w:type="spellStart"/>
            <w:r w:rsidRPr="00A9508E">
              <w:rPr>
                <w:rFonts w:ascii="Times New Roman" w:hAnsi="Times New Roman" w:cs="Times New Roman"/>
                <w:color w:val="000000"/>
                <w:sz w:val="21"/>
                <w:szCs w:val="21"/>
              </w:rPr>
              <w:t>Allweiss</w:t>
            </w:r>
            <w:proofErr w:type="spellEnd"/>
            <w:r w:rsidRPr="00A9508E">
              <w:rPr>
                <w:rFonts w:ascii="Times New Roman" w:hAnsi="Times New Roman" w:cs="Times New Roman"/>
                <w:color w:val="000000"/>
                <w:sz w:val="21"/>
                <w:szCs w:val="21"/>
              </w:rPr>
              <w:t xml:space="preserve"> L; Yang D; Kang J; Wang J; Qian X; Zhang T; Liu H; Wang L; Liu S; Sui J; Chen X*</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 xml:space="preserve">; </w:t>
            </w:r>
            <w:proofErr w:type="spellStart"/>
            <w:r w:rsidRPr="00A9508E">
              <w:rPr>
                <w:rFonts w:ascii="Times New Roman" w:hAnsi="Times New Roman" w:cs="Times New Roman"/>
                <w:color w:val="000000"/>
                <w:sz w:val="21"/>
                <w:szCs w:val="21"/>
              </w:rPr>
              <w:t>Dandri</w:t>
            </w:r>
            <w:proofErr w:type="spellEnd"/>
            <w:r w:rsidRPr="00A9508E">
              <w:rPr>
                <w:rFonts w:ascii="Times New Roman" w:hAnsi="Times New Roman" w:cs="Times New Roman"/>
                <w:color w:val="000000"/>
                <w:sz w:val="21"/>
                <w:szCs w:val="21"/>
              </w:rPr>
              <w:t xml:space="preserve"> M*</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 xml:space="preserve">Maura </w:t>
            </w:r>
            <w:proofErr w:type="spellStart"/>
            <w:r w:rsidRPr="00A9508E">
              <w:rPr>
                <w:rFonts w:ascii="Times New Roman" w:hAnsi="Times New Roman" w:cs="Times New Roman"/>
                <w:color w:val="000000"/>
                <w:sz w:val="21"/>
                <w:szCs w:val="21"/>
              </w:rPr>
              <w:t>Dandri</w:t>
            </w:r>
            <w:proofErr w:type="spellEnd"/>
            <w:r w:rsidRPr="00A9508E">
              <w:rPr>
                <w:rFonts w:ascii="Times New Roman" w:hAnsi="Times New Roman" w:cs="Times New Roman"/>
                <w:color w:val="000000"/>
                <w:sz w:val="21"/>
                <w:szCs w:val="21"/>
              </w:rPr>
              <w:t>; Zhao J*; Lu F*</w:t>
            </w:r>
          </w:p>
        </w:tc>
        <w:tc>
          <w:tcPr>
            <w:tcW w:w="713" w:type="pct"/>
            <w:tcBorders>
              <w:top w:val="nil"/>
              <w:left w:val="nil"/>
              <w:bottom w:val="single" w:sz="4" w:space="0" w:color="auto"/>
              <w:right w:val="single" w:sz="4" w:space="0" w:color="auto"/>
            </w:tcBorders>
            <w:shd w:val="clear" w:color="auto" w:fill="auto"/>
            <w:vAlign w:val="center"/>
          </w:tcPr>
          <w:p w14:paraId="6536D7AF"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Emerg</w:t>
            </w:r>
            <w:proofErr w:type="spellEnd"/>
            <w:r w:rsidRPr="00A9508E">
              <w:rPr>
                <w:rFonts w:ascii="Times New Roman" w:hAnsi="Times New Roman" w:cs="Times New Roman"/>
                <w:color w:val="000000"/>
                <w:sz w:val="21"/>
                <w:szCs w:val="21"/>
              </w:rPr>
              <w:t xml:space="preserve"> Microbes Infect</w:t>
            </w:r>
          </w:p>
        </w:tc>
        <w:tc>
          <w:tcPr>
            <w:tcW w:w="791" w:type="pct"/>
            <w:tcBorders>
              <w:top w:val="nil"/>
              <w:left w:val="nil"/>
              <w:bottom w:val="single" w:sz="4" w:space="0" w:color="auto"/>
              <w:right w:val="single" w:sz="4" w:space="0" w:color="auto"/>
            </w:tcBorders>
            <w:shd w:val="clear" w:color="auto" w:fill="auto"/>
            <w:vAlign w:val="center"/>
          </w:tcPr>
          <w:p w14:paraId="03FD4A2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8 (1), 879-894.</w:t>
            </w:r>
          </w:p>
        </w:tc>
        <w:tc>
          <w:tcPr>
            <w:tcW w:w="475" w:type="pct"/>
            <w:tcBorders>
              <w:top w:val="nil"/>
              <w:left w:val="nil"/>
              <w:bottom w:val="single" w:sz="4" w:space="0" w:color="auto"/>
              <w:right w:val="single" w:sz="4" w:space="0" w:color="auto"/>
            </w:tcBorders>
            <w:shd w:val="clear" w:color="auto" w:fill="auto"/>
            <w:vAlign w:val="center"/>
          </w:tcPr>
          <w:p w14:paraId="2711FA5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7BD4BA5"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5C64F41E" w14:textId="77777777" w:rsidTr="00BE1212">
        <w:trPr>
          <w:trHeight w:val="315"/>
        </w:trPr>
        <w:tc>
          <w:tcPr>
            <w:tcW w:w="302" w:type="pct"/>
            <w:vAlign w:val="center"/>
          </w:tcPr>
          <w:p w14:paraId="466B1FEA"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47</w:t>
            </w:r>
          </w:p>
        </w:tc>
        <w:tc>
          <w:tcPr>
            <w:tcW w:w="1520" w:type="pct"/>
            <w:tcBorders>
              <w:top w:val="nil"/>
              <w:left w:val="single" w:sz="4" w:space="0" w:color="auto"/>
              <w:bottom w:val="single" w:sz="4" w:space="0" w:color="auto"/>
              <w:right w:val="single" w:sz="4" w:space="0" w:color="auto"/>
            </w:tcBorders>
            <w:shd w:val="clear" w:color="auto" w:fill="auto"/>
            <w:vAlign w:val="center"/>
          </w:tcPr>
          <w:p w14:paraId="16B4384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Nonalcoholic fatty liver disease is associated with lower hepatitis B viral load and antiviral response in pediatric population</w:t>
            </w:r>
          </w:p>
        </w:tc>
        <w:tc>
          <w:tcPr>
            <w:tcW w:w="791" w:type="pct"/>
            <w:tcBorders>
              <w:top w:val="nil"/>
              <w:left w:val="nil"/>
              <w:bottom w:val="single" w:sz="4" w:space="0" w:color="auto"/>
              <w:right w:val="single" w:sz="4" w:space="0" w:color="auto"/>
            </w:tcBorders>
            <w:shd w:val="clear" w:color="auto" w:fill="auto"/>
            <w:vAlign w:val="center"/>
          </w:tcPr>
          <w:p w14:paraId="1ADF3D8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L; Wang Y</w:t>
            </w:r>
            <w:proofErr w:type="gramStart"/>
            <w:r w:rsidRPr="00A9508E">
              <w:rPr>
                <w:rFonts w:ascii="Times New Roman" w:hAnsi="Times New Roman" w:cs="Times New Roman"/>
                <w:color w:val="000000"/>
                <w:sz w:val="21"/>
                <w:szCs w:val="21"/>
              </w:rPr>
              <w:t>*;Liu</w:t>
            </w:r>
            <w:proofErr w:type="gramEnd"/>
            <w:r w:rsidRPr="00A9508E">
              <w:rPr>
                <w:rFonts w:ascii="Times New Roman" w:hAnsi="Times New Roman" w:cs="Times New Roman"/>
                <w:color w:val="000000"/>
                <w:sz w:val="21"/>
                <w:szCs w:val="21"/>
              </w:rPr>
              <w:t xml:space="preserve"> S; Zhai X; Zhou G; Lu F*; Zhao J*</w:t>
            </w:r>
          </w:p>
        </w:tc>
        <w:tc>
          <w:tcPr>
            <w:tcW w:w="713" w:type="pct"/>
            <w:tcBorders>
              <w:top w:val="nil"/>
              <w:left w:val="nil"/>
              <w:bottom w:val="single" w:sz="4" w:space="0" w:color="auto"/>
              <w:right w:val="single" w:sz="4" w:space="0" w:color="auto"/>
            </w:tcBorders>
            <w:shd w:val="clear" w:color="auto" w:fill="auto"/>
            <w:vAlign w:val="center"/>
          </w:tcPr>
          <w:p w14:paraId="0148400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Gastroenterol</w:t>
            </w:r>
          </w:p>
        </w:tc>
        <w:tc>
          <w:tcPr>
            <w:tcW w:w="791" w:type="pct"/>
            <w:tcBorders>
              <w:top w:val="nil"/>
              <w:left w:val="nil"/>
              <w:bottom w:val="single" w:sz="4" w:space="0" w:color="auto"/>
              <w:right w:val="single" w:sz="4" w:space="0" w:color="auto"/>
            </w:tcBorders>
            <w:shd w:val="clear" w:color="auto" w:fill="auto"/>
            <w:vAlign w:val="center"/>
          </w:tcPr>
          <w:p w14:paraId="4BCE350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54 (12), 1096-1105.</w:t>
            </w:r>
          </w:p>
        </w:tc>
        <w:tc>
          <w:tcPr>
            <w:tcW w:w="475" w:type="pct"/>
            <w:tcBorders>
              <w:top w:val="nil"/>
              <w:left w:val="nil"/>
              <w:bottom w:val="single" w:sz="4" w:space="0" w:color="auto"/>
              <w:right w:val="single" w:sz="4" w:space="0" w:color="auto"/>
            </w:tcBorders>
            <w:shd w:val="clear" w:color="auto" w:fill="auto"/>
            <w:vAlign w:val="center"/>
          </w:tcPr>
          <w:p w14:paraId="40D4FC2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5DA225C"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4C44103A" w14:textId="77777777" w:rsidTr="00BE1212">
        <w:trPr>
          <w:trHeight w:val="315"/>
        </w:trPr>
        <w:tc>
          <w:tcPr>
            <w:tcW w:w="302" w:type="pct"/>
            <w:vAlign w:val="center"/>
          </w:tcPr>
          <w:p w14:paraId="27F614CB"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48</w:t>
            </w:r>
          </w:p>
        </w:tc>
        <w:tc>
          <w:tcPr>
            <w:tcW w:w="1520" w:type="pct"/>
            <w:tcBorders>
              <w:top w:val="nil"/>
              <w:left w:val="single" w:sz="4" w:space="0" w:color="auto"/>
              <w:bottom w:val="single" w:sz="4" w:space="0" w:color="auto"/>
              <w:right w:val="single" w:sz="4" w:space="0" w:color="auto"/>
            </w:tcBorders>
            <w:shd w:val="clear" w:color="auto" w:fill="auto"/>
            <w:vAlign w:val="center"/>
          </w:tcPr>
          <w:p w14:paraId="268866D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Exploring the Diagnostic Potential of Serum Golgi Protein 73 for Hepatic Necroinflammation and Fibrosis in Chronic HCV Infection with Different Stages of Liver Injuries</w:t>
            </w:r>
          </w:p>
        </w:tc>
        <w:tc>
          <w:tcPr>
            <w:tcW w:w="791" w:type="pct"/>
            <w:tcBorders>
              <w:top w:val="nil"/>
              <w:left w:val="nil"/>
              <w:bottom w:val="single" w:sz="4" w:space="0" w:color="auto"/>
              <w:right w:val="single" w:sz="4" w:space="0" w:color="auto"/>
            </w:tcBorders>
            <w:shd w:val="clear" w:color="auto" w:fill="auto"/>
            <w:vAlign w:val="center"/>
          </w:tcPr>
          <w:p w14:paraId="59DD4D2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Qian X, Zheng S, Wang L, Yao M, Guan G, Wen X, Zhang L, Xu Q, Chen X, Zhao J, Duan Z*, Lu F*</w:t>
            </w:r>
          </w:p>
        </w:tc>
        <w:tc>
          <w:tcPr>
            <w:tcW w:w="713" w:type="pct"/>
            <w:tcBorders>
              <w:top w:val="nil"/>
              <w:left w:val="nil"/>
              <w:bottom w:val="single" w:sz="4" w:space="0" w:color="auto"/>
              <w:right w:val="single" w:sz="4" w:space="0" w:color="auto"/>
            </w:tcBorders>
            <w:shd w:val="clear" w:color="auto" w:fill="auto"/>
            <w:vAlign w:val="center"/>
          </w:tcPr>
          <w:p w14:paraId="19E6646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Dis Markers</w:t>
            </w:r>
          </w:p>
        </w:tc>
        <w:tc>
          <w:tcPr>
            <w:tcW w:w="791" w:type="pct"/>
            <w:tcBorders>
              <w:top w:val="nil"/>
              <w:left w:val="nil"/>
              <w:bottom w:val="single" w:sz="4" w:space="0" w:color="auto"/>
              <w:right w:val="single" w:sz="4" w:space="0" w:color="auto"/>
            </w:tcBorders>
            <w:shd w:val="clear" w:color="auto" w:fill="auto"/>
            <w:vAlign w:val="center"/>
          </w:tcPr>
          <w:p w14:paraId="36A5BD72"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doi</w:t>
            </w:r>
            <w:proofErr w:type="spellEnd"/>
            <w:r w:rsidRPr="00A9508E">
              <w:rPr>
                <w:rFonts w:ascii="Times New Roman" w:hAnsi="Times New Roman" w:cs="Times New Roman"/>
                <w:color w:val="000000"/>
                <w:sz w:val="21"/>
                <w:szCs w:val="21"/>
              </w:rPr>
              <w:t xml:space="preserve">: 10.1155/2019/3862024. </w:t>
            </w:r>
            <w:proofErr w:type="spellStart"/>
            <w:r w:rsidRPr="00A9508E">
              <w:rPr>
                <w:rFonts w:ascii="Times New Roman" w:hAnsi="Times New Roman" w:cs="Times New Roman"/>
                <w:color w:val="000000"/>
                <w:sz w:val="21"/>
                <w:szCs w:val="21"/>
              </w:rPr>
              <w:t>eCollection</w:t>
            </w:r>
            <w:proofErr w:type="spellEnd"/>
            <w:r w:rsidRPr="00A9508E">
              <w:rPr>
                <w:rFonts w:ascii="Times New Roman" w:hAnsi="Times New Roman" w:cs="Times New Roman"/>
                <w:color w:val="000000"/>
                <w:sz w:val="21"/>
                <w:szCs w:val="21"/>
              </w:rPr>
              <w:t xml:space="preserve"> 2019.</w:t>
            </w:r>
          </w:p>
        </w:tc>
        <w:tc>
          <w:tcPr>
            <w:tcW w:w="475" w:type="pct"/>
            <w:tcBorders>
              <w:top w:val="nil"/>
              <w:left w:val="nil"/>
              <w:bottom w:val="single" w:sz="4" w:space="0" w:color="auto"/>
              <w:right w:val="single" w:sz="4" w:space="0" w:color="auto"/>
            </w:tcBorders>
            <w:shd w:val="clear" w:color="auto" w:fill="auto"/>
            <w:vAlign w:val="center"/>
          </w:tcPr>
          <w:p w14:paraId="0F61A0F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2F683849"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700CC535" w14:textId="77777777" w:rsidTr="00BE1212">
        <w:trPr>
          <w:trHeight w:val="315"/>
        </w:trPr>
        <w:tc>
          <w:tcPr>
            <w:tcW w:w="302" w:type="pct"/>
            <w:vAlign w:val="center"/>
          </w:tcPr>
          <w:p w14:paraId="6A2F5463"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49</w:t>
            </w:r>
          </w:p>
        </w:tc>
        <w:tc>
          <w:tcPr>
            <w:tcW w:w="1520" w:type="pct"/>
            <w:tcBorders>
              <w:top w:val="nil"/>
              <w:left w:val="single" w:sz="4" w:space="0" w:color="auto"/>
              <w:bottom w:val="single" w:sz="4" w:space="0" w:color="auto"/>
              <w:right w:val="single" w:sz="4" w:space="0" w:color="auto"/>
            </w:tcBorders>
            <w:shd w:val="clear" w:color="auto" w:fill="auto"/>
            <w:vAlign w:val="center"/>
          </w:tcPr>
          <w:p w14:paraId="34C5599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Serum GP73 combined AST and GGT reflects moderate to severe liver inflammation in chronic hepatitis B</w:t>
            </w:r>
          </w:p>
        </w:tc>
        <w:tc>
          <w:tcPr>
            <w:tcW w:w="791" w:type="pct"/>
            <w:tcBorders>
              <w:top w:val="nil"/>
              <w:left w:val="nil"/>
              <w:bottom w:val="single" w:sz="4" w:space="0" w:color="auto"/>
              <w:right w:val="single" w:sz="4" w:space="0" w:color="auto"/>
            </w:tcBorders>
            <w:shd w:val="clear" w:color="auto" w:fill="auto"/>
            <w:vAlign w:val="center"/>
          </w:tcPr>
          <w:p w14:paraId="1209F65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Yao M; Wang L; You H; Wang J; Liao H; Yang D; Liu S; Xu Q; Chen X; Jia J; Zhao J; Lu F*</w:t>
            </w:r>
          </w:p>
        </w:tc>
        <w:tc>
          <w:tcPr>
            <w:tcW w:w="713" w:type="pct"/>
            <w:tcBorders>
              <w:top w:val="nil"/>
              <w:left w:val="nil"/>
              <w:bottom w:val="single" w:sz="4" w:space="0" w:color="auto"/>
              <w:right w:val="single" w:sz="4" w:space="0" w:color="auto"/>
            </w:tcBorders>
            <w:shd w:val="clear" w:color="auto" w:fill="auto"/>
            <w:vAlign w:val="center"/>
          </w:tcPr>
          <w:p w14:paraId="233BC88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Clin </w:t>
            </w:r>
            <w:proofErr w:type="spellStart"/>
            <w:r w:rsidRPr="00A9508E">
              <w:rPr>
                <w:rFonts w:ascii="Times New Roman" w:hAnsi="Times New Roman" w:cs="Times New Roman"/>
                <w:color w:val="000000"/>
                <w:sz w:val="21"/>
                <w:szCs w:val="21"/>
              </w:rPr>
              <w:t>Chim</w:t>
            </w:r>
            <w:proofErr w:type="spellEnd"/>
            <w:r w:rsidRPr="00A9508E">
              <w:rPr>
                <w:rFonts w:ascii="Times New Roman" w:hAnsi="Times New Roman" w:cs="Times New Roman"/>
                <w:color w:val="000000"/>
                <w:sz w:val="21"/>
                <w:szCs w:val="21"/>
              </w:rPr>
              <w:t xml:space="preserve"> Acta</w:t>
            </w:r>
          </w:p>
        </w:tc>
        <w:tc>
          <w:tcPr>
            <w:tcW w:w="791" w:type="pct"/>
            <w:tcBorders>
              <w:top w:val="nil"/>
              <w:left w:val="nil"/>
              <w:bottom w:val="single" w:sz="4" w:space="0" w:color="auto"/>
              <w:right w:val="single" w:sz="4" w:space="0" w:color="auto"/>
            </w:tcBorders>
            <w:shd w:val="clear" w:color="auto" w:fill="auto"/>
            <w:vAlign w:val="center"/>
          </w:tcPr>
          <w:p w14:paraId="478814D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493, 92-97</w:t>
            </w:r>
          </w:p>
        </w:tc>
        <w:tc>
          <w:tcPr>
            <w:tcW w:w="475" w:type="pct"/>
            <w:tcBorders>
              <w:top w:val="nil"/>
              <w:left w:val="nil"/>
              <w:bottom w:val="single" w:sz="4" w:space="0" w:color="auto"/>
              <w:right w:val="single" w:sz="4" w:space="0" w:color="auto"/>
            </w:tcBorders>
            <w:shd w:val="clear" w:color="auto" w:fill="auto"/>
            <w:vAlign w:val="center"/>
          </w:tcPr>
          <w:p w14:paraId="4A937DD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174FEB91"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358A3A1F" w14:textId="77777777" w:rsidTr="00BE1212">
        <w:trPr>
          <w:trHeight w:val="315"/>
        </w:trPr>
        <w:tc>
          <w:tcPr>
            <w:tcW w:w="302" w:type="pct"/>
            <w:vAlign w:val="center"/>
          </w:tcPr>
          <w:p w14:paraId="34F6708D"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50</w:t>
            </w:r>
          </w:p>
        </w:tc>
        <w:tc>
          <w:tcPr>
            <w:tcW w:w="1520" w:type="pct"/>
            <w:tcBorders>
              <w:top w:val="nil"/>
              <w:left w:val="single" w:sz="4" w:space="0" w:color="auto"/>
              <w:bottom w:val="single" w:sz="4" w:space="0" w:color="auto"/>
              <w:right w:val="single" w:sz="4" w:space="0" w:color="auto"/>
            </w:tcBorders>
            <w:shd w:val="clear" w:color="auto" w:fill="auto"/>
            <w:vAlign w:val="center"/>
          </w:tcPr>
          <w:p w14:paraId="6D48931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Hepatocellular Carcinoma Surveillance and Treatment: A Way to Reduce Cancer-related Mortality in Cirrhotic Patients</w:t>
            </w:r>
          </w:p>
        </w:tc>
        <w:tc>
          <w:tcPr>
            <w:tcW w:w="791" w:type="pct"/>
            <w:tcBorders>
              <w:top w:val="nil"/>
              <w:left w:val="nil"/>
              <w:bottom w:val="single" w:sz="4" w:space="0" w:color="auto"/>
              <w:right w:val="single" w:sz="4" w:space="0" w:color="auto"/>
            </w:tcBorders>
            <w:shd w:val="clear" w:color="auto" w:fill="auto"/>
            <w:vAlign w:val="center"/>
          </w:tcPr>
          <w:p w14:paraId="143F7FD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Qian X; Yan X; Zhai X; Li N; Qu C*; Lu F*</w:t>
            </w:r>
          </w:p>
        </w:tc>
        <w:tc>
          <w:tcPr>
            <w:tcW w:w="713" w:type="pct"/>
            <w:tcBorders>
              <w:top w:val="nil"/>
              <w:left w:val="nil"/>
              <w:bottom w:val="single" w:sz="4" w:space="0" w:color="auto"/>
              <w:right w:val="single" w:sz="4" w:space="0" w:color="auto"/>
            </w:tcBorders>
            <w:shd w:val="clear" w:color="auto" w:fill="auto"/>
            <w:vAlign w:val="center"/>
          </w:tcPr>
          <w:p w14:paraId="63194F9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J Clin </w:t>
            </w:r>
            <w:proofErr w:type="spellStart"/>
            <w:r w:rsidRPr="00A9508E">
              <w:rPr>
                <w:rFonts w:ascii="Times New Roman" w:hAnsi="Times New Roman" w:cs="Times New Roman"/>
                <w:color w:val="000000"/>
                <w:sz w:val="21"/>
                <w:szCs w:val="21"/>
              </w:rPr>
              <w:t>Transl</w:t>
            </w:r>
            <w:proofErr w:type="spellEnd"/>
            <w:r w:rsidRPr="00A9508E">
              <w:rPr>
                <w:rFonts w:ascii="Times New Roman" w:hAnsi="Times New Roman" w:cs="Times New Roman"/>
                <w:color w:val="000000"/>
                <w:sz w:val="21"/>
                <w:szCs w:val="21"/>
              </w:rPr>
              <w:t xml:space="preserve"> Hepatol</w:t>
            </w:r>
          </w:p>
        </w:tc>
        <w:tc>
          <w:tcPr>
            <w:tcW w:w="791" w:type="pct"/>
            <w:tcBorders>
              <w:top w:val="nil"/>
              <w:left w:val="nil"/>
              <w:bottom w:val="single" w:sz="4" w:space="0" w:color="auto"/>
              <w:right w:val="single" w:sz="4" w:space="0" w:color="auto"/>
            </w:tcBorders>
            <w:shd w:val="clear" w:color="auto" w:fill="auto"/>
            <w:vAlign w:val="center"/>
          </w:tcPr>
          <w:p w14:paraId="5D0E91C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7 (1), 1-2.</w:t>
            </w:r>
          </w:p>
        </w:tc>
        <w:tc>
          <w:tcPr>
            <w:tcW w:w="475" w:type="pct"/>
            <w:tcBorders>
              <w:top w:val="nil"/>
              <w:left w:val="nil"/>
              <w:bottom w:val="single" w:sz="4" w:space="0" w:color="auto"/>
              <w:right w:val="single" w:sz="4" w:space="0" w:color="auto"/>
            </w:tcBorders>
            <w:shd w:val="clear" w:color="auto" w:fill="auto"/>
            <w:vAlign w:val="center"/>
          </w:tcPr>
          <w:p w14:paraId="12FB047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2E71129"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6CDF3ED7" w14:textId="77777777" w:rsidTr="00BE1212">
        <w:trPr>
          <w:trHeight w:val="315"/>
        </w:trPr>
        <w:tc>
          <w:tcPr>
            <w:tcW w:w="302" w:type="pct"/>
            <w:vAlign w:val="center"/>
          </w:tcPr>
          <w:p w14:paraId="12E48424"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51</w:t>
            </w:r>
          </w:p>
        </w:tc>
        <w:tc>
          <w:tcPr>
            <w:tcW w:w="1520" w:type="pct"/>
            <w:tcBorders>
              <w:top w:val="nil"/>
              <w:left w:val="single" w:sz="4" w:space="0" w:color="auto"/>
              <w:bottom w:val="single" w:sz="4" w:space="0" w:color="auto"/>
              <w:right w:val="single" w:sz="4" w:space="0" w:color="auto"/>
            </w:tcBorders>
            <w:shd w:val="clear" w:color="auto" w:fill="auto"/>
            <w:vAlign w:val="center"/>
          </w:tcPr>
          <w:p w14:paraId="63AE1A7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Elevated apolipoprotein B predicts poor </w:t>
            </w:r>
            <w:proofErr w:type="spellStart"/>
            <w:r w:rsidRPr="00A9508E">
              <w:rPr>
                <w:rFonts w:ascii="Times New Roman" w:hAnsi="Times New Roman" w:cs="Times New Roman"/>
                <w:color w:val="000000"/>
                <w:sz w:val="21"/>
                <w:szCs w:val="21"/>
              </w:rPr>
              <w:t>postsurgery</w:t>
            </w:r>
            <w:proofErr w:type="spellEnd"/>
            <w:r w:rsidRPr="00A9508E">
              <w:rPr>
                <w:rFonts w:ascii="Times New Roman" w:hAnsi="Times New Roman" w:cs="Times New Roman"/>
                <w:color w:val="000000"/>
                <w:sz w:val="21"/>
                <w:szCs w:val="21"/>
              </w:rPr>
              <w:t xml:space="preserve"> prognosis in patients with hepatocellular carcinoma</w:t>
            </w:r>
          </w:p>
        </w:tc>
        <w:tc>
          <w:tcPr>
            <w:tcW w:w="791" w:type="pct"/>
            <w:tcBorders>
              <w:top w:val="nil"/>
              <w:left w:val="nil"/>
              <w:bottom w:val="single" w:sz="4" w:space="0" w:color="auto"/>
              <w:right w:val="single" w:sz="4" w:space="0" w:color="auto"/>
            </w:tcBorders>
            <w:shd w:val="clear" w:color="auto" w:fill="auto"/>
            <w:vAlign w:val="center"/>
          </w:tcPr>
          <w:p w14:paraId="293B1D3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Yan X, Yao M, Wen X, Zhu Y, Zhao E, Qian X, Chen X, Lu W, </w:t>
            </w:r>
            <w:proofErr w:type="spellStart"/>
            <w:r w:rsidRPr="00A9508E">
              <w:rPr>
                <w:rFonts w:ascii="Times New Roman" w:hAnsi="Times New Roman" w:cs="Times New Roman"/>
                <w:color w:val="000000"/>
                <w:sz w:val="21"/>
                <w:szCs w:val="21"/>
              </w:rPr>
              <w:t>Lv</w:t>
            </w:r>
            <w:proofErr w:type="spellEnd"/>
            <w:r w:rsidRPr="00A9508E">
              <w:rPr>
                <w:rFonts w:ascii="Times New Roman" w:hAnsi="Times New Roman" w:cs="Times New Roman"/>
                <w:color w:val="000000"/>
                <w:sz w:val="21"/>
                <w:szCs w:val="21"/>
              </w:rPr>
              <w:t xml:space="preserve"> Q, Zhang L*, Lu F*</w:t>
            </w:r>
          </w:p>
        </w:tc>
        <w:tc>
          <w:tcPr>
            <w:tcW w:w="713" w:type="pct"/>
            <w:tcBorders>
              <w:top w:val="nil"/>
              <w:left w:val="nil"/>
              <w:bottom w:val="single" w:sz="4" w:space="0" w:color="auto"/>
              <w:right w:val="single" w:sz="4" w:space="0" w:color="auto"/>
            </w:tcBorders>
            <w:shd w:val="clear" w:color="auto" w:fill="auto"/>
            <w:vAlign w:val="center"/>
          </w:tcPr>
          <w:p w14:paraId="5BDC2E07"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Onco</w:t>
            </w:r>
            <w:proofErr w:type="spellEnd"/>
            <w:r w:rsidRPr="00A9508E">
              <w:rPr>
                <w:rFonts w:ascii="Times New Roman" w:hAnsi="Times New Roman" w:cs="Times New Roman"/>
                <w:color w:val="000000"/>
                <w:sz w:val="21"/>
                <w:szCs w:val="21"/>
              </w:rPr>
              <w:t xml:space="preserve"> Targets </w:t>
            </w:r>
            <w:proofErr w:type="spellStart"/>
            <w:r w:rsidRPr="00A9508E">
              <w:rPr>
                <w:rFonts w:ascii="Times New Roman" w:hAnsi="Times New Roman" w:cs="Times New Roman"/>
                <w:color w:val="000000"/>
                <w:sz w:val="21"/>
                <w:szCs w:val="21"/>
              </w:rPr>
              <w:t>Ther</w:t>
            </w:r>
            <w:proofErr w:type="spellEnd"/>
          </w:p>
        </w:tc>
        <w:tc>
          <w:tcPr>
            <w:tcW w:w="791" w:type="pct"/>
            <w:tcBorders>
              <w:top w:val="nil"/>
              <w:left w:val="nil"/>
              <w:bottom w:val="single" w:sz="4" w:space="0" w:color="auto"/>
              <w:right w:val="single" w:sz="4" w:space="0" w:color="auto"/>
            </w:tcBorders>
            <w:shd w:val="clear" w:color="auto" w:fill="auto"/>
            <w:vAlign w:val="center"/>
          </w:tcPr>
          <w:p w14:paraId="28DEB01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12:1957-1964.</w:t>
            </w:r>
          </w:p>
        </w:tc>
        <w:tc>
          <w:tcPr>
            <w:tcW w:w="475" w:type="pct"/>
            <w:tcBorders>
              <w:top w:val="nil"/>
              <w:left w:val="nil"/>
              <w:bottom w:val="single" w:sz="4" w:space="0" w:color="auto"/>
              <w:right w:val="single" w:sz="4" w:space="0" w:color="auto"/>
            </w:tcBorders>
            <w:shd w:val="clear" w:color="auto" w:fill="auto"/>
            <w:vAlign w:val="center"/>
          </w:tcPr>
          <w:p w14:paraId="02162B4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27867911"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3221FD81" w14:textId="77777777" w:rsidTr="00BE1212">
        <w:trPr>
          <w:trHeight w:val="315"/>
        </w:trPr>
        <w:tc>
          <w:tcPr>
            <w:tcW w:w="302" w:type="pct"/>
            <w:vAlign w:val="center"/>
          </w:tcPr>
          <w:p w14:paraId="4B7AC1C1"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52</w:t>
            </w:r>
          </w:p>
        </w:tc>
        <w:tc>
          <w:tcPr>
            <w:tcW w:w="1520" w:type="pct"/>
            <w:tcBorders>
              <w:top w:val="nil"/>
              <w:left w:val="single" w:sz="4" w:space="0" w:color="auto"/>
              <w:bottom w:val="single" w:sz="4" w:space="0" w:color="auto"/>
              <w:right w:val="single" w:sz="4" w:space="0" w:color="auto"/>
            </w:tcBorders>
            <w:shd w:val="clear" w:color="auto" w:fill="auto"/>
            <w:vAlign w:val="center"/>
          </w:tcPr>
          <w:p w14:paraId="3F67E87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HBV T1719G mutation reduced HBV replication through mutant </w:t>
            </w:r>
            <w:proofErr w:type="spellStart"/>
            <w:r w:rsidRPr="00A9508E">
              <w:rPr>
                <w:rFonts w:ascii="Times New Roman" w:hAnsi="Times New Roman" w:cs="Times New Roman"/>
                <w:color w:val="000000"/>
                <w:sz w:val="21"/>
                <w:szCs w:val="21"/>
              </w:rPr>
              <w:t>Enh</w:t>
            </w:r>
            <w:proofErr w:type="spellEnd"/>
            <w:r w:rsidRPr="00A9508E">
              <w:rPr>
                <w:rFonts w:ascii="Times New Roman" w:hAnsi="Times New Roman" w:cs="Times New Roman"/>
                <w:color w:val="000000"/>
                <w:sz w:val="21"/>
                <w:szCs w:val="21"/>
              </w:rPr>
              <w:t xml:space="preserve"> II and </w:t>
            </w:r>
            <w:proofErr w:type="spellStart"/>
            <w:r w:rsidRPr="00A9508E">
              <w:rPr>
                <w:rFonts w:ascii="Times New Roman" w:hAnsi="Times New Roman" w:cs="Times New Roman"/>
                <w:color w:val="000000"/>
                <w:sz w:val="21"/>
                <w:szCs w:val="21"/>
              </w:rPr>
              <w:t>HBx</w:t>
            </w:r>
            <w:proofErr w:type="spellEnd"/>
            <w:r w:rsidRPr="00A9508E">
              <w:rPr>
                <w:rFonts w:ascii="Times New Roman" w:hAnsi="Times New Roman" w:cs="Times New Roman"/>
                <w:color w:val="000000"/>
                <w:sz w:val="21"/>
                <w:szCs w:val="21"/>
              </w:rPr>
              <w:t xml:space="preserve"> protein in vitro</w:t>
            </w:r>
          </w:p>
        </w:tc>
        <w:tc>
          <w:tcPr>
            <w:tcW w:w="791" w:type="pct"/>
            <w:tcBorders>
              <w:top w:val="nil"/>
              <w:left w:val="nil"/>
              <w:bottom w:val="single" w:sz="4" w:space="0" w:color="auto"/>
              <w:right w:val="single" w:sz="4" w:space="0" w:color="auto"/>
            </w:tcBorders>
            <w:shd w:val="clear" w:color="auto" w:fill="auto"/>
            <w:vAlign w:val="center"/>
          </w:tcPr>
          <w:p w14:paraId="104F32B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Jiao F; Shen C; Ning J; Zhang T; Chen X; Lu F*</w:t>
            </w:r>
          </w:p>
        </w:tc>
        <w:tc>
          <w:tcPr>
            <w:tcW w:w="713" w:type="pct"/>
            <w:tcBorders>
              <w:top w:val="nil"/>
              <w:left w:val="nil"/>
              <w:bottom w:val="single" w:sz="4" w:space="0" w:color="auto"/>
              <w:right w:val="single" w:sz="4" w:space="0" w:color="auto"/>
            </w:tcBorders>
            <w:shd w:val="clear" w:color="auto" w:fill="auto"/>
            <w:vAlign w:val="center"/>
          </w:tcPr>
          <w:p w14:paraId="495A7E5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J Viral </w:t>
            </w:r>
            <w:proofErr w:type="spellStart"/>
            <w:r w:rsidRPr="00A9508E">
              <w:rPr>
                <w:rFonts w:ascii="Times New Roman" w:hAnsi="Times New Roman" w:cs="Times New Roman"/>
                <w:color w:val="000000"/>
                <w:sz w:val="21"/>
                <w:szCs w:val="21"/>
              </w:rPr>
              <w:t>Hepat</w:t>
            </w:r>
            <w:proofErr w:type="spellEnd"/>
          </w:p>
        </w:tc>
        <w:tc>
          <w:tcPr>
            <w:tcW w:w="791" w:type="pct"/>
            <w:tcBorders>
              <w:top w:val="nil"/>
              <w:left w:val="nil"/>
              <w:bottom w:val="single" w:sz="4" w:space="0" w:color="auto"/>
              <w:right w:val="single" w:sz="4" w:space="0" w:color="auto"/>
            </w:tcBorders>
            <w:shd w:val="clear" w:color="auto" w:fill="auto"/>
            <w:vAlign w:val="center"/>
          </w:tcPr>
          <w:p w14:paraId="2FAE795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26 (6), 710-717.</w:t>
            </w:r>
          </w:p>
        </w:tc>
        <w:tc>
          <w:tcPr>
            <w:tcW w:w="475" w:type="pct"/>
            <w:tcBorders>
              <w:top w:val="nil"/>
              <w:left w:val="nil"/>
              <w:bottom w:val="single" w:sz="4" w:space="0" w:color="auto"/>
              <w:right w:val="single" w:sz="4" w:space="0" w:color="auto"/>
            </w:tcBorders>
            <w:shd w:val="clear" w:color="auto" w:fill="auto"/>
            <w:vAlign w:val="center"/>
          </w:tcPr>
          <w:p w14:paraId="5373053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E9B97F8"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2147628B" w14:textId="77777777" w:rsidTr="00BE1212">
        <w:trPr>
          <w:trHeight w:val="315"/>
        </w:trPr>
        <w:tc>
          <w:tcPr>
            <w:tcW w:w="302" w:type="pct"/>
            <w:vAlign w:val="center"/>
          </w:tcPr>
          <w:p w14:paraId="5D0713CE"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53</w:t>
            </w:r>
          </w:p>
        </w:tc>
        <w:tc>
          <w:tcPr>
            <w:tcW w:w="1520" w:type="pct"/>
            <w:tcBorders>
              <w:top w:val="nil"/>
              <w:left w:val="single" w:sz="4" w:space="0" w:color="auto"/>
              <w:bottom w:val="single" w:sz="4" w:space="0" w:color="auto"/>
              <w:right w:val="single" w:sz="4" w:space="0" w:color="auto"/>
            </w:tcBorders>
            <w:shd w:val="clear" w:color="auto" w:fill="auto"/>
            <w:vAlign w:val="center"/>
          </w:tcPr>
          <w:p w14:paraId="738FACC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Detection of circular RNA expression and related quantitative trait loci in the human dorsolateral prefrontal cortex.</w:t>
            </w:r>
          </w:p>
        </w:tc>
        <w:tc>
          <w:tcPr>
            <w:tcW w:w="791" w:type="pct"/>
            <w:tcBorders>
              <w:top w:val="nil"/>
              <w:left w:val="nil"/>
              <w:bottom w:val="single" w:sz="4" w:space="0" w:color="auto"/>
              <w:right w:val="single" w:sz="4" w:space="0" w:color="auto"/>
            </w:tcBorders>
            <w:shd w:val="clear" w:color="auto" w:fill="auto"/>
            <w:vAlign w:val="center"/>
          </w:tcPr>
          <w:p w14:paraId="69E48AE3"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Zelin</w:t>
            </w:r>
            <w:proofErr w:type="spellEnd"/>
            <w:r w:rsidRPr="00A9508E">
              <w:rPr>
                <w:rFonts w:ascii="Times New Roman" w:hAnsi="Times New Roman" w:cs="Times New Roman"/>
                <w:color w:val="000000"/>
                <w:sz w:val="21"/>
                <w:szCs w:val="21"/>
              </w:rPr>
              <w:t xml:space="preserve"> Liu, Yuan Ran, Changyu Tao, </w:t>
            </w:r>
            <w:proofErr w:type="spellStart"/>
            <w:r w:rsidRPr="00A9508E">
              <w:rPr>
                <w:rFonts w:ascii="Times New Roman" w:hAnsi="Times New Roman" w:cs="Times New Roman"/>
                <w:color w:val="000000"/>
                <w:sz w:val="21"/>
                <w:szCs w:val="21"/>
              </w:rPr>
              <w:t>Sichen</w:t>
            </w:r>
            <w:proofErr w:type="spellEnd"/>
            <w:r w:rsidRPr="00A9508E">
              <w:rPr>
                <w:rFonts w:ascii="Times New Roman" w:hAnsi="Times New Roman" w:cs="Times New Roman"/>
                <w:color w:val="000000"/>
                <w:sz w:val="21"/>
                <w:szCs w:val="21"/>
              </w:rPr>
              <w:t xml:space="preserve"> Li, Jian Chen, </w:t>
            </w:r>
            <w:proofErr w:type="spellStart"/>
            <w:r w:rsidRPr="00A9508E">
              <w:rPr>
                <w:rFonts w:ascii="Times New Roman" w:hAnsi="Times New Roman" w:cs="Times New Roman"/>
                <w:color w:val="000000"/>
                <w:sz w:val="21"/>
                <w:szCs w:val="21"/>
              </w:rPr>
              <w:t>Ence</w:t>
            </w:r>
            <w:proofErr w:type="spellEnd"/>
            <w:r w:rsidRPr="00A9508E">
              <w:rPr>
                <w:rFonts w:ascii="Times New Roman" w:hAnsi="Times New Roman" w:cs="Times New Roman"/>
                <w:color w:val="000000"/>
                <w:sz w:val="21"/>
                <w:szCs w:val="21"/>
              </w:rPr>
              <w:t xml:space="preserve"> Yang*.</w:t>
            </w:r>
          </w:p>
        </w:tc>
        <w:tc>
          <w:tcPr>
            <w:tcW w:w="713" w:type="pct"/>
            <w:tcBorders>
              <w:top w:val="nil"/>
              <w:left w:val="nil"/>
              <w:bottom w:val="single" w:sz="4" w:space="0" w:color="auto"/>
              <w:right w:val="single" w:sz="4" w:space="0" w:color="auto"/>
            </w:tcBorders>
            <w:shd w:val="clear" w:color="auto" w:fill="auto"/>
            <w:vAlign w:val="center"/>
          </w:tcPr>
          <w:p w14:paraId="7FB107A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Genome Biology</w:t>
            </w:r>
          </w:p>
        </w:tc>
        <w:tc>
          <w:tcPr>
            <w:tcW w:w="791" w:type="pct"/>
            <w:tcBorders>
              <w:top w:val="nil"/>
              <w:left w:val="nil"/>
              <w:bottom w:val="single" w:sz="4" w:space="0" w:color="auto"/>
              <w:right w:val="single" w:sz="4" w:space="0" w:color="auto"/>
            </w:tcBorders>
            <w:shd w:val="clear" w:color="auto" w:fill="auto"/>
            <w:vAlign w:val="center"/>
          </w:tcPr>
          <w:p w14:paraId="457F355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20:99(IF=14.028)</w:t>
            </w:r>
          </w:p>
        </w:tc>
        <w:tc>
          <w:tcPr>
            <w:tcW w:w="475" w:type="pct"/>
            <w:tcBorders>
              <w:top w:val="nil"/>
              <w:left w:val="nil"/>
              <w:bottom w:val="single" w:sz="4" w:space="0" w:color="auto"/>
              <w:right w:val="single" w:sz="4" w:space="0" w:color="auto"/>
            </w:tcBorders>
            <w:shd w:val="clear" w:color="auto" w:fill="auto"/>
            <w:vAlign w:val="center"/>
          </w:tcPr>
          <w:p w14:paraId="3C2DE96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85FE0FF"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4FCD5AA0" w14:textId="77777777" w:rsidTr="00BE1212">
        <w:trPr>
          <w:trHeight w:val="315"/>
        </w:trPr>
        <w:tc>
          <w:tcPr>
            <w:tcW w:w="302" w:type="pct"/>
            <w:vAlign w:val="center"/>
          </w:tcPr>
          <w:p w14:paraId="4A9C220C"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54</w:t>
            </w:r>
          </w:p>
        </w:tc>
        <w:tc>
          <w:tcPr>
            <w:tcW w:w="1520" w:type="pct"/>
            <w:tcBorders>
              <w:top w:val="nil"/>
              <w:left w:val="single" w:sz="4" w:space="0" w:color="auto"/>
              <w:bottom w:val="single" w:sz="4" w:space="0" w:color="auto"/>
              <w:right w:val="single" w:sz="4" w:space="0" w:color="auto"/>
            </w:tcBorders>
            <w:shd w:val="clear" w:color="auto" w:fill="auto"/>
            <w:vAlign w:val="center"/>
          </w:tcPr>
          <w:p w14:paraId="62D2FEFF"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Quasispecies</w:t>
            </w:r>
            <w:proofErr w:type="spellEnd"/>
            <w:r w:rsidRPr="00A9508E">
              <w:rPr>
                <w:rFonts w:ascii="Times New Roman" w:hAnsi="Times New Roman" w:cs="Times New Roman"/>
                <w:color w:val="000000"/>
                <w:sz w:val="21"/>
                <w:szCs w:val="21"/>
              </w:rPr>
              <w:t xml:space="preserve"> characteristic in "a" determinant region is a </w:t>
            </w:r>
            <w:r w:rsidRPr="00A9508E">
              <w:rPr>
                <w:rFonts w:ascii="Times New Roman" w:hAnsi="Times New Roman" w:cs="Times New Roman"/>
                <w:color w:val="000000"/>
                <w:sz w:val="21"/>
                <w:szCs w:val="21"/>
              </w:rPr>
              <w:lastRenderedPageBreak/>
              <w:t xml:space="preserve">potential predictor for the risk of </w:t>
            </w:r>
            <w:proofErr w:type="spellStart"/>
            <w:r w:rsidRPr="00A9508E">
              <w:rPr>
                <w:rFonts w:ascii="Times New Roman" w:hAnsi="Times New Roman" w:cs="Times New Roman"/>
                <w:color w:val="000000"/>
                <w:sz w:val="21"/>
                <w:szCs w:val="21"/>
              </w:rPr>
              <w:t>immunoprophylaxis</w:t>
            </w:r>
            <w:proofErr w:type="spellEnd"/>
            <w:r w:rsidRPr="00A9508E">
              <w:rPr>
                <w:rFonts w:ascii="Times New Roman" w:hAnsi="Times New Roman" w:cs="Times New Roman"/>
                <w:color w:val="000000"/>
                <w:sz w:val="21"/>
                <w:szCs w:val="21"/>
              </w:rPr>
              <w:t xml:space="preserve"> failure of mother-to-child-transmission of sub-genotype C2 hepatitis B virus: a prospective nested case-control study</w:t>
            </w:r>
          </w:p>
        </w:tc>
        <w:tc>
          <w:tcPr>
            <w:tcW w:w="791" w:type="pct"/>
            <w:tcBorders>
              <w:top w:val="nil"/>
              <w:left w:val="nil"/>
              <w:bottom w:val="single" w:sz="4" w:space="0" w:color="auto"/>
              <w:right w:val="single" w:sz="4" w:space="0" w:color="auto"/>
            </w:tcBorders>
            <w:shd w:val="clear" w:color="auto" w:fill="auto"/>
            <w:vAlign w:val="center"/>
          </w:tcPr>
          <w:p w14:paraId="538D784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Xiao Yi-</w:t>
            </w:r>
            <w:proofErr w:type="spellStart"/>
            <w:proofErr w:type="gramStart"/>
            <w:r w:rsidRPr="00A9508E">
              <w:rPr>
                <w:rFonts w:ascii="Times New Roman" w:hAnsi="Times New Roman" w:cs="Times New Roman"/>
                <w:color w:val="000000"/>
                <w:sz w:val="21"/>
                <w:szCs w:val="21"/>
              </w:rPr>
              <w:t>wei</w:t>
            </w:r>
            <w:proofErr w:type="spellEnd"/>
            <w:r w:rsidRPr="00A9508E">
              <w:rPr>
                <w:rFonts w:ascii="Times New Roman" w:hAnsi="Times New Roman" w:cs="Times New Roman"/>
                <w:color w:val="000000"/>
                <w:sz w:val="21"/>
                <w:szCs w:val="21"/>
              </w:rPr>
              <w:t>(</w:t>
            </w:r>
            <w:proofErr w:type="gramEnd"/>
            <w:r w:rsidRPr="00A9508E">
              <w:rPr>
                <w:rFonts w:ascii="Times New Roman" w:hAnsi="Times New Roman" w:cs="Times New Roman"/>
                <w:color w:val="000000"/>
                <w:sz w:val="21"/>
                <w:szCs w:val="21"/>
              </w:rPr>
              <w:t xml:space="preserve">#), Sun </w:t>
            </w:r>
            <w:r w:rsidRPr="00A9508E">
              <w:rPr>
                <w:rFonts w:ascii="Times New Roman" w:hAnsi="Times New Roman" w:cs="Times New Roman"/>
                <w:color w:val="000000"/>
                <w:sz w:val="21"/>
                <w:szCs w:val="21"/>
              </w:rPr>
              <w:lastRenderedPageBreak/>
              <w:t xml:space="preserve">Kui-Xia(#), Duan Zhong-Ping, Liu Zhi-Xiu, Li Yi, Yan Ling, Song Ya-Rong, Zou </w:t>
            </w:r>
            <w:proofErr w:type="spellStart"/>
            <w:r w:rsidRPr="00A9508E">
              <w:rPr>
                <w:rFonts w:ascii="Times New Roman" w:hAnsi="Times New Roman" w:cs="Times New Roman"/>
                <w:color w:val="000000"/>
                <w:sz w:val="21"/>
                <w:szCs w:val="21"/>
              </w:rPr>
              <w:t>Huai</w:t>
            </w:r>
            <w:proofErr w:type="spellEnd"/>
            <w:r w:rsidRPr="00A9508E">
              <w:rPr>
                <w:rFonts w:ascii="Times New Roman" w:hAnsi="Times New Roman" w:cs="Times New Roman"/>
                <w:color w:val="000000"/>
                <w:sz w:val="21"/>
                <w:szCs w:val="21"/>
              </w:rPr>
              <w:t>-Bin, Zhuang Hui(*), Wang Jie(*), Li Jie(*).</w:t>
            </w:r>
          </w:p>
        </w:tc>
        <w:tc>
          <w:tcPr>
            <w:tcW w:w="713" w:type="pct"/>
            <w:tcBorders>
              <w:top w:val="nil"/>
              <w:left w:val="nil"/>
              <w:bottom w:val="single" w:sz="4" w:space="0" w:color="auto"/>
              <w:right w:val="single" w:sz="4" w:space="0" w:color="auto"/>
            </w:tcBorders>
            <w:shd w:val="clear" w:color="auto" w:fill="auto"/>
            <w:vAlign w:val="center"/>
          </w:tcPr>
          <w:p w14:paraId="754BBDA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GUT</w:t>
            </w:r>
          </w:p>
        </w:tc>
        <w:tc>
          <w:tcPr>
            <w:tcW w:w="791" w:type="pct"/>
            <w:tcBorders>
              <w:top w:val="nil"/>
              <w:left w:val="nil"/>
              <w:bottom w:val="single" w:sz="4" w:space="0" w:color="auto"/>
              <w:right w:val="single" w:sz="4" w:space="0" w:color="auto"/>
            </w:tcBorders>
            <w:shd w:val="clear" w:color="auto" w:fill="auto"/>
            <w:vAlign w:val="center"/>
          </w:tcPr>
          <w:p w14:paraId="75B81159"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pii</w:t>
            </w:r>
            <w:proofErr w:type="spellEnd"/>
            <w:r w:rsidRPr="00A9508E">
              <w:rPr>
                <w:rFonts w:ascii="Times New Roman" w:hAnsi="Times New Roman" w:cs="Times New Roman"/>
                <w:color w:val="000000"/>
                <w:sz w:val="21"/>
                <w:szCs w:val="21"/>
              </w:rPr>
              <w:t xml:space="preserve">: gutjnl-2019-318278. </w:t>
            </w:r>
            <w:proofErr w:type="spellStart"/>
            <w:r w:rsidRPr="00A9508E">
              <w:rPr>
                <w:rFonts w:ascii="Times New Roman" w:hAnsi="Times New Roman" w:cs="Times New Roman"/>
                <w:color w:val="000000"/>
                <w:sz w:val="21"/>
                <w:szCs w:val="21"/>
              </w:rPr>
              <w:lastRenderedPageBreak/>
              <w:t>doi</w:t>
            </w:r>
            <w:proofErr w:type="spellEnd"/>
            <w:r w:rsidRPr="00A9508E">
              <w:rPr>
                <w:rFonts w:ascii="Times New Roman" w:hAnsi="Times New Roman" w:cs="Times New Roman"/>
                <w:color w:val="000000"/>
                <w:sz w:val="21"/>
                <w:szCs w:val="21"/>
              </w:rPr>
              <w:t>: 10.1136/gutjnl-2019-318278.</w:t>
            </w:r>
          </w:p>
        </w:tc>
        <w:tc>
          <w:tcPr>
            <w:tcW w:w="475" w:type="pct"/>
            <w:tcBorders>
              <w:top w:val="nil"/>
              <w:left w:val="nil"/>
              <w:bottom w:val="single" w:sz="4" w:space="0" w:color="auto"/>
              <w:right w:val="single" w:sz="4" w:space="0" w:color="auto"/>
            </w:tcBorders>
            <w:shd w:val="clear" w:color="auto" w:fill="auto"/>
            <w:vAlign w:val="center"/>
          </w:tcPr>
          <w:p w14:paraId="317E876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SCI(E)</w:t>
            </w:r>
          </w:p>
        </w:tc>
        <w:tc>
          <w:tcPr>
            <w:tcW w:w="408" w:type="pct"/>
            <w:tcBorders>
              <w:top w:val="nil"/>
              <w:left w:val="nil"/>
              <w:bottom w:val="single" w:sz="4" w:space="0" w:color="auto"/>
              <w:right w:val="single" w:sz="4" w:space="0" w:color="auto"/>
            </w:tcBorders>
            <w:shd w:val="clear" w:color="auto" w:fill="auto"/>
            <w:vAlign w:val="center"/>
          </w:tcPr>
          <w:p w14:paraId="5E1E69CA"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lastRenderedPageBreak/>
              <w:t>—</w:t>
            </w:r>
            <w:r w:rsidRPr="00A9508E">
              <w:rPr>
                <w:rFonts w:ascii="仿宋" w:eastAsia="仿宋" w:hAnsi="仿宋" w:cs="Times New Roman" w:hint="eastAsia"/>
                <w:color w:val="000000"/>
                <w:sz w:val="21"/>
                <w:szCs w:val="21"/>
              </w:rPr>
              <w:t>其它</w:t>
            </w:r>
            <w:proofErr w:type="gramEnd"/>
          </w:p>
        </w:tc>
      </w:tr>
      <w:tr w:rsidR="00BE1212" w14:paraId="630429D2" w14:textId="77777777" w:rsidTr="00BE1212">
        <w:trPr>
          <w:trHeight w:val="315"/>
        </w:trPr>
        <w:tc>
          <w:tcPr>
            <w:tcW w:w="302" w:type="pct"/>
            <w:vAlign w:val="center"/>
          </w:tcPr>
          <w:p w14:paraId="141A89B7"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55</w:t>
            </w:r>
          </w:p>
        </w:tc>
        <w:tc>
          <w:tcPr>
            <w:tcW w:w="1520" w:type="pct"/>
            <w:tcBorders>
              <w:top w:val="nil"/>
              <w:left w:val="single" w:sz="4" w:space="0" w:color="auto"/>
              <w:bottom w:val="single" w:sz="4" w:space="0" w:color="auto"/>
              <w:right w:val="single" w:sz="4" w:space="0" w:color="auto"/>
            </w:tcBorders>
            <w:shd w:val="clear" w:color="auto" w:fill="auto"/>
            <w:vAlign w:val="center"/>
          </w:tcPr>
          <w:p w14:paraId="5921DFE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Management Algorithm for Interrupting Mother-to-Child Transmission of Hepatitis B Virus</w:t>
            </w:r>
          </w:p>
        </w:tc>
        <w:tc>
          <w:tcPr>
            <w:tcW w:w="791" w:type="pct"/>
            <w:tcBorders>
              <w:top w:val="nil"/>
              <w:left w:val="nil"/>
              <w:bottom w:val="single" w:sz="4" w:space="0" w:color="auto"/>
              <w:right w:val="single" w:sz="4" w:space="0" w:color="auto"/>
            </w:tcBorders>
            <w:shd w:val="clear" w:color="auto" w:fill="auto"/>
            <w:vAlign w:val="center"/>
          </w:tcPr>
          <w:p w14:paraId="0398C55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Hou J#*, Cui F, Ding Y, Dou X, Duan Z, Han G, Jia J, Mao Q, Li J, Li Z, Liu Z, Wei L, Xie Q, Yang X, Zhang H, Zhuang H</w:t>
            </w:r>
          </w:p>
        </w:tc>
        <w:tc>
          <w:tcPr>
            <w:tcW w:w="713" w:type="pct"/>
            <w:tcBorders>
              <w:top w:val="nil"/>
              <w:left w:val="nil"/>
              <w:bottom w:val="single" w:sz="4" w:space="0" w:color="auto"/>
              <w:right w:val="single" w:sz="4" w:space="0" w:color="auto"/>
            </w:tcBorders>
            <w:shd w:val="clear" w:color="auto" w:fill="auto"/>
            <w:vAlign w:val="center"/>
          </w:tcPr>
          <w:p w14:paraId="16D77B9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Clin Gastroenterol Hepatol.</w:t>
            </w:r>
          </w:p>
        </w:tc>
        <w:tc>
          <w:tcPr>
            <w:tcW w:w="791" w:type="pct"/>
            <w:tcBorders>
              <w:top w:val="nil"/>
              <w:left w:val="nil"/>
              <w:bottom w:val="single" w:sz="4" w:space="0" w:color="auto"/>
              <w:right w:val="single" w:sz="4" w:space="0" w:color="auto"/>
            </w:tcBorders>
            <w:shd w:val="clear" w:color="auto" w:fill="auto"/>
            <w:vAlign w:val="center"/>
          </w:tcPr>
          <w:p w14:paraId="63AC1EC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17(10):1929-1936</w:t>
            </w:r>
          </w:p>
        </w:tc>
        <w:tc>
          <w:tcPr>
            <w:tcW w:w="475" w:type="pct"/>
            <w:tcBorders>
              <w:top w:val="nil"/>
              <w:left w:val="nil"/>
              <w:bottom w:val="single" w:sz="4" w:space="0" w:color="auto"/>
              <w:right w:val="single" w:sz="4" w:space="0" w:color="auto"/>
            </w:tcBorders>
            <w:shd w:val="clear" w:color="auto" w:fill="auto"/>
            <w:vAlign w:val="center"/>
          </w:tcPr>
          <w:p w14:paraId="5D266FF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26A35517"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3C7BD356" w14:textId="77777777" w:rsidTr="00BE1212">
        <w:trPr>
          <w:trHeight w:val="315"/>
        </w:trPr>
        <w:tc>
          <w:tcPr>
            <w:tcW w:w="302" w:type="pct"/>
            <w:vAlign w:val="center"/>
          </w:tcPr>
          <w:p w14:paraId="31C54EA8"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56</w:t>
            </w:r>
          </w:p>
        </w:tc>
        <w:tc>
          <w:tcPr>
            <w:tcW w:w="1520" w:type="pct"/>
            <w:tcBorders>
              <w:top w:val="nil"/>
              <w:left w:val="single" w:sz="4" w:space="0" w:color="auto"/>
              <w:bottom w:val="single" w:sz="4" w:space="0" w:color="auto"/>
              <w:right w:val="single" w:sz="4" w:space="0" w:color="auto"/>
            </w:tcBorders>
            <w:shd w:val="clear" w:color="auto" w:fill="auto"/>
            <w:vAlign w:val="center"/>
          </w:tcPr>
          <w:p w14:paraId="7967560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A retrospective serological survey of hepatitis B virus infection in Northeast China</w:t>
            </w:r>
          </w:p>
        </w:tc>
        <w:tc>
          <w:tcPr>
            <w:tcW w:w="791" w:type="pct"/>
            <w:tcBorders>
              <w:top w:val="nil"/>
              <w:left w:val="nil"/>
              <w:bottom w:val="single" w:sz="4" w:space="0" w:color="auto"/>
              <w:right w:val="single" w:sz="4" w:space="0" w:color="auto"/>
            </w:tcBorders>
            <w:shd w:val="clear" w:color="auto" w:fill="auto"/>
            <w:vAlign w:val="center"/>
          </w:tcPr>
          <w:p w14:paraId="0C5D147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Meng J#, Xu H, Sui D, Jiang J, Li J, Gao Y, </w:t>
            </w:r>
            <w:proofErr w:type="spellStart"/>
            <w:r w:rsidRPr="00A9508E">
              <w:rPr>
                <w:rFonts w:ascii="Times New Roman" w:hAnsi="Times New Roman" w:cs="Times New Roman"/>
                <w:color w:val="000000"/>
                <w:sz w:val="21"/>
                <w:szCs w:val="21"/>
              </w:rPr>
              <w:t>Niu</w:t>
            </w:r>
            <w:proofErr w:type="spellEnd"/>
            <w:r w:rsidRPr="00A9508E">
              <w:rPr>
                <w:rFonts w:ascii="Times New Roman" w:hAnsi="Times New Roman" w:cs="Times New Roman"/>
                <w:color w:val="000000"/>
                <w:sz w:val="21"/>
                <w:szCs w:val="21"/>
              </w:rPr>
              <w:t xml:space="preserve"> J*</w:t>
            </w:r>
          </w:p>
        </w:tc>
        <w:tc>
          <w:tcPr>
            <w:tcW w:w="713" w:type="pct"/>
            <w:tcBorders>
              <w:top w:val="nil"/>
              <w:left w:val="nil"/>
              <w:bottom w:val="single" w:sz="4" w:space="0" w:color="auto"/>
              <w:right w:val="single" w:sz="4" w:space="0" w:color="auto"/>
            </w:tcBorders>
            <w:shd w:val="clear" w:color="auto" w:fill="auto"/>
            <w:vAlign w:val="center"/>
          </w:tcPr>
          <w:p w14:paraId="69E676F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BMC Infect Dis.</w:t>
            </w:r>
          </w:p>
        </w:tc>
        <w:tc>
          <w:tcPr>
            <w:tcW w:w="791" w:type="pct"/>
            <w:tcBorders>
              <w:top w:val="nil"/>
              <w:left w:val="nil"/>
              <w:bottom w:val="single" w:sz="4" w:space="0" w:color="auto"/>
              <w:right w:val="single" w:sz="4" w:space="0" w:color="auto"/>
            </w:tcBorders>
            <w:shd w:val="clear" w:color="auto" w:fill="auto"/>
            <w:vAlign w:val="center"/>
          </w:tcPr>
          <w:p w14:paraId="496FA16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19(1):440-448</w:t>
            </w:r>
          </w:p>
        </w:tc>
        <w:tc>
          <w:tcPr>
            <w:tcW w:w="475" w:type="pct"/>
            <w:tcBorders>
              <w:top w:val="nil"/>
              <w:left w:val="nil"/>
              <w:bottom w:val="single" w:sz="4" w:space="0" w:color="auto"/>
              <w:right w:val="single" w:sz="4" w:space="0" w:color="auto"/>
            </w:tcBorders>
            <w:shd w:val="clear" w:color="auto" w:fill="auto"/>
            <w:vAlign w:val="center"/>
          </w:tcPr>
          <w:p w14:paraId="5A8EB51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2FC53B2C"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495B4A50" w14:textId="77777777" w:rsidTr="00BE1212">
        <w:trPr>
          <w:trHeight w:val="315"/>
        </w:trPr>
        <w:tc>
          <w:tcPr>
            <w:tcW w:w="302" w:type="pct"/>
            <w:vAlign w:val="center"/>
          </w:tcPr>
          <w:p w14:paraId="7567679A"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57</w:t>
            </w:r>
          </w:p>
        </w:tc>
        <w:tc>
          <w:tcPr>
            <w:tcW w:w="1520" w:type="pct"/>
            <w:tcBorders>
              <w:top w:val="nil"/>
              <w:left w:val="single" w:sz="4" w:space="0" w:color="auto"/>
              <w:bottom w:val="single" w:sz="4" w:space="0" w:color="auto"/>
              <w:right w:val="single" w:sz="4" w:space="0" w:color="auto"/>
            </w:tcBorders>
            <w:shd w:val="clear" w:color="auto" w:fill="auto"/>
            <w:vAlign w:val="center"/>
          </w:tcPr>
          <w:p w14:paraId="1AFE653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Down-regulation of cell membrane localized NTCP expression in proliferating hepatocytes prevents hepatitis B virus infection.</w:t>
            </w:r>
          </w:p>
        </w:tc>
        <w:tc>
          <w:tcPr>
            <w:tcW w:w="791" w:type="pct"/>
            <w:tcBorders>
              <w:top w:val="nil"/>
              <w:left w:val="nil"/>
              <w:bottom w:val="single" w:sz="4" w:space="0" w:color="auto"/>
              <w:right w:val="single" w:sz="4" w:space="0" w:color="auto"/>
            </w:tcBorders>
            <w:shd w:val="clear" w:color="auto" w:fill="auto"/>
            <w:vAlign w:val="center"/>
          </w:tcPr>
          <w:p w14:paraId="2C7E134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Yan </w:t>
            </w:r>
            <w:proofErr w:type="gramStart"/>
            <w:r w:rsidRPr="00A9508E">
              <w:rPr>
                <w:rFonts w:ascii="Times New Roman" w:hAnsi="Times New Roman" w:cs="Times New Roman"/>
                <w:color w:val="000000"/>
                <w:sz w:val="21"/>
                <w:szCs w:val="21"/>
              </w:rPr>
              <w:t>Y(</w:t>
            </w:r>
            <w:proofErr w:type="gramEnd"/>
            <w:r w:rsidRPr="00A9508E">
              <w:rPr>
                <w:rFonts w:ascii="Times New Roman" w:hAnsi="Times New Roman" w:cs="Times New Roman"/>
                <w:color w:val="000000"/>
                <w:sz w:val="21"/>
                <w:szCs w:val="21"/>
              </w:rPr>
              <w:t xml:space="preserve">#), </w:t>
            </w:r>
            <w:proofErr w:type="spellStart"/>
            <w:r w:rsidRPr="00A9508E">
              <w:rPr>
                <w:rFonts w:ascii="Times New Roman" w:hAnsi="Times New Roman" w:cs="Times New Roman"/>
                <w:color w:val="000000"/>
                <w:sz w:val="21"/>
                <w:szCs w:val="21"/>
              </w:rPr>
              <w:t>Allweiss</w:t>
            </w:r>
            <w:proofErr w:type="spellEnd"/>
            <w:r w:rsidRPr="00A9508E">
              <w:rPr>
                <w:rFonts w:ascii="Times New Roman" w:hAnsi="Times New Roman" w:cs="Times New Roman"/>
                <w:color w:val="000000"/>
                <w:sz w:val="21"/>
                <w:szCs w:val="21"/>
              </w:rPr>
              <w:t xml:space="preserve"> L, Yang D, Kang J, Wang J, Qian X, Zhang T, Liu H, Wang L, Liu S, Sui J, Chen X(*), </w:t>
            </w:r>
            <w:proofErr w:type="spellStart"/>
            <w:r w:rsidRPr="00A9508E">
              <w:rPr>
                <w:rFonts w:ascii="Times New Roman" w:hAnsi="Times New Roman" w:cs="Times New Roman"/>
                <w:color w:val="000000"/>
                <w:sz w:val="21"/>
                <w:szCs w:val="21"/>
              </w:rPr>
              <w:t>Dandri</w:t>
            </w:r>
            <w:proofErr w:type="spellEnd"/>
            <w:r w:rsidRPr="00A9508E">
              <w:rPr>
                <w:rFonts w:ascii="Times New Roman" w:hAnsi="Times New Roman" w:cs="Times New Roman"/>
                <w:color w:val="000000"/>
                <w:sz w:val="21"/>
                <w:szCs w:val="21"/>
              </w:rPr>
              <w:t xml:space="preserve"> M(*), Zhao J(*), Lu F(*)</w:t>
            </w:r>
          </w:p>
        </w:tc>
        <w:tc>
          <w:tcPr>
            <w:tcW w:w="713" w:type="pct"/>
            <w:tcBorders>
              <w:top w:val="nil"/>
              <w:left w:val="nil"/>
              <w:bottom w:val="single" w:sz="4" w:space="0" w:color="auto"/>
              <w:right w:val="single" w:sz="4" w:space="0" w:color="auto"/>
            </w:tcBorders>
            <w:shd w:val="clear" w:color="auto" w:fill="auto"/>
            <w:vAlign w:val="center"/>
          </w:tcPr>
          <w:p w14:paraId="7BB73168"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Emerg</w:t>
            </w:r>
            <w:proofErr w:type="spellEnd"/>
            <w:r w:rsidRPr="00A9508E">
              <w:rPr>
                <w:rFonts w:ascii="Times New Roman" w:hAnsi="Times New Roman" w:cs="Times New Roman"/>
                <w:color w:val="000000"/>
                <w:sz w:val="21"/>
                <w:szCs w:val="21"/>
              </w:rPr>
              <w:t xml:space="preserve"> Microbes Infect. </w:t>
            </w:r>
          </w:p>
        </w:tc>
        <w:tc>
          <w:tcPr>
            <w:tcW w:w="791" w:type="pct"/>
            <w:tcBorders>
              <w:top w:val="nil"/>
              <w:left w:val="nil"/>
              <w:bottom w:val="single" w:sz="4" w:space="0" w:color="auto"/>
              <w:right w:val="single" w:sz="4" w:space="0" w:color="auto"/>
            </w:tcBorders>
            <w:shd w:val="clear" w:color="auto" w:fill="auto"/>
            <w:vAlign w:val="center"/>
          </w:tcPr>
          <w:p w14:paraId="3DEF6B1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8(1):879-894</w:t>
            </w:r>
          </w:p>
        </w:tc>
        <w:tc>
          <w:tcPr>
            <w:tcW w:w="475" w:type="pct"/>
            <w:tcBorders>
              <w:top w:val="nil"/>
              <w:left w:val="nil"/>
              <w:bottom w:val="single" w:sz="4" w:space="0" w:color="auto"/>
              <w:right w:val="single" w:sz="4" w:space="0" w:color="auto"/>
            </w:tcBorders>
            <w:shd w:val="clear" w:color="auto" w:fill="auto"/>
            <w:vAlign w:val="center"/>
          </w:tcPr>
          <w:p w14:paraId="24EBA15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E98DCCB"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1C3169F8" w14:textId="77777777" w:rsidTr="00BE1212">
        <w:trPr>
          <w:trHeight w:val="315"/>
        </w:trPr>
        <w:tc>
          <w:tcPr>
            <w:tcW w:w="302" w:type="pct"/>
            <w:vAlign w:val="center"/>
          </w:tcPr>
          <w:p w14:paraId="4E3EAE90"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58</w:t>
            </w:r>
          </w:p>
        </w:tc>
        <w:tc>
          <w:tcPr>
            <w:tcW w:w="1520" w:type="pct"/>
            <w:tcBorders>
              <w:top w:val="nil"/>
              <w:left w:val="single" w:sz="4" w:space="0" w:color="auto"/>
              <w:bottom w:val="single" w:sz="4" w:space="0" w:color="auto"/>
              <w:right w:val="single" w:sz="4" w:space="0" w:color="auto"/>
            </w:tcBorders>
            <w:shd w:val="clear" w:color="auto" w:fill="auto"/>
            <w:vAlign w:val="center"/>
          </w:tcPr>
          <w:p w14:paraId="55BB997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Guo </w:t>
            </w:r>
            <w:proofErr w:type="gramStart"/>
            <w:r w:rsidRPr="00A9508E">
              <w:rPr>
                <w:rFonts w:ascii="Times New Roman" w:hAnsi="Times New Roman" w:cs="Times New Roman"/>
                <w:color w:val="000000"/>
                <w:sz w:val="21"/>
                <w:szCs w:val="21"/>
              </w:rPr>
              <w:t>Y(</w:t>
            </w:r>
            <w:proofErr w:type="gramEnd"/>
            <w:r w:rsidRPr="00A9508E">
              <w:rPr>
                <w:rFonts w:ascii="Times New Roman" w:hAnsi="Times New Roman" w:cs="Times New Roman"/>
                <w:color w:val="000000"/>
                <w:sz w:val="21"/>
                <w:szCs w:val="21"/>
              </w:rPr>
              <w:t>#), Zhang T, Shi Y, Zhang J, Li M, Lu F, Zhang J, Chen X(*), Ding S(*).</w:t>
            </w:r>
          </w:p>
        </w:tc>
        <w:tc>
          <w:tcPr>
            <w:tcW w:w="791" w:type="pct"/>
            <w:tcBorders>
              <w:top w:val="nil"/>
              <w:left w:val="nil"/>
              <w:bottom w:val="single" w:sz="4" w:space="0" w:color="auto"/>
              <w:right w:val="single" w:sz="4" w:space="0" w:color="auto"/>
            </w:tcBorders>
            <w:shd w:val="clear" w:color="auto" w:fill="auto"/>
            <w:vAlign w:val="center"/>
          </w:tcPr>
          <w:p w14:paraId="18FA305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Helicobacter pylori </w:t>
            </w:r>
            <w:proofErr w:type="gramStart"/>
            <w:r w:rsidRPr="00A9508E">
              <w:rPr>
                <w:rFonts w:ascii="Times New Roman" w:hAnsi="Times New Roman" w:cs="Times New Roman"/>
                <w:color w:val="000000"/>
                <w:sz w:val="21"/>
                <w:szCs w:val="21"/>
              </w:rPr>
              <w:t>inhibits</w:t>
            </w:r>
            <w:proofErr w:type="gramEnd"/>
            <w:r w:rsidRPr="00A9508E">
              <w:rPr>
                <w:rFonts w:ascii="Times New Roman" w:hAnsi="Times New Roman" w:cs="Times New Roman"/>
                <w:color w:val="000000"/>
                <w:sz w:val="21"/>
                <w:szCs w:val="21"/>
              </w:rPr>
              <w:t xml:space="preserve"> GKN1 expression via </w:t>
            </w:r>
            <w:r w:rsidRPr="00A9508E">
              <w:rPr>
                <w:rFonts w:ascii="Times New Roman" w:hAnsi="Times New Roman" w:cs="Times New Roman"/>
                <w:color w:val="000000"/>
                <w:sz w:val="21"/>
                <w:szCs w:val="21"/>
              </w:rPr>
              <w:lastRenderedPageBreak/>
              <w:t xml:space="preserve">the </w:t>
            </w:r>
            <w:proofErr w:type="spellStart"/>
            <w:r w:rsidRPr="00A9508E">
              <w:rPr>
                <w:rFonts w:ascii="Times New Roman" w:hAnsi="Times New Roman" w:cs="Times New Roman"/>
                <w:color w:val="000000"/>
                <w:sz w:val="21"/>
                <w:szCs w:val="21"/>
              </w:rPr>
              <w:t>CagA</w:t>
            </w:r>
            <w:proofErr w:type="spellEnd"/>
            <w:r w:rsidRPr="00A9508E">
              <w:rPr>
                <w:rFonts w:ascii="Times New Roman" w:hAnsi="Times New Roman" w:cs="Times New Roman"/>
                <w:color w:val="000000"/>
                <w:sz w:val="21"/>
                <w:szCs w:val="21"/>
              </w:rPr>
              <w:t>/p-ERK/AUF1 pathway.</w:t>
            </w:r>
          </w:p>
        </w:tc>
        <w:tc>
          <w:tcPr>
            <w:tcW w:w="713" w:type="pct"/>
            <w:tcBorders>
              <w:top w:val="nil"/>
              <w:left w:val="nil"/>
              <w:bottom w:val="single" w:sz="4" w:space="0" w:color="auto"/>
              <w:right w:val="single" w:sz="4" w:space="0" w:color="auto"/>
            </w:tcBorders>
            <w:shd w:val="clear" w:color="auto" w:fill="auto"/>
            <w:vAlign w:val="center"/>
          </w:tcPr>
          <w:p w14:paraId="511D142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Helicobacter </w:t>
            </w:r>
          </w:p>
        </w:tc>
        <w:tc>
          <w:tcPr>
            <w:tcW w:w="791" w:type="pct"/>
            <w:tcBorders>
              <w:top w:val="nil"/>
              <w:left w:val="nil"/>
              <w:bottom w:val="single" w:sz="4" w:space="0" w:color="auto"/>
              <w:right w:val="single" w:sz="4" w:space="0" w:color="auto"/>
            </w:tcBorders>
            <w:shd w:val="clear" w:color="auto" w:fill="auto"/>
            <w:vAlign w:val="center"/>
          </w:tcPr>
          <w:p w14:paraId="639A1B5D" w14:textId="77777777" w:rsidR="00BE1212" w:rsidRPr="00A9508E" w:rsidRDefault="00BE1212" w:rsidP="00BE1212">
            <w:pPr>
              <w:rPr>
                <w:rFonts w:ascii="Times New Roman" w:hAnsi="Times New Roman" w:cs="Times New Roman"/>
                <w:color w:val="000000"/>
                <w:sz w:val="21"/>
                <w:szCs w:val="21"/>
              </w:rPr>
            </w:pPr>
            <w:proofErr w:type="gramStart"/>
            <w:r w:rsidRPr="00A9508E">
              <w:rPr>
                <w:rFonts w:ascii="Times New Roman" w:hAnsi="Times New Roman" w:cs="Times New Roman"/>
                <w:color w:val="000000"/>
                <w:sz w:val="21"/>
                <w:szCs w:val="21"/>
              </w:rPr>
              <w:t>27:e</w:t>
            </w:r>
            <w:proofErr w:type="gramEnd"/>
            <w:r w:rsidRPr="00A9508E">
              <w:rPr>
                <w:rFonts w:ascii="Times New Roman" w:hAnsi="Times New Roman" w:cs="Times New Roman"/>
                <w:color w:val="000000"/>
                <w:sz w:val="21"/>
                <w:szCs w:val="21"/>
              </w:rPr>
              <w:t>12665.</w:t>
            </w:r>
          </w:p>
        </w:tc>
        <w:tc>
          <w:tcPr>
            <w:tcW w:w="475" w:type="pct"/>
            <w:tcBorders>
              <w:top w:val="nil"/>
              <w:left w:val="nil"/>
              <w:bottom w:val="single" w:sz="4" w:space="0" w:color="auto"/>
              <w:right w:val="single" w:sz="4" w:space="0" w:color="auto"/>
            </w:tcBorders>
            <w:shd w:val="clear" w:color="auto" w:fill="auto"/>
            <w:vAlign w:val="center"/>
          </w:tcPr>
          <w:p w14:paraId="2A18B5C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1102317E"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09A003DB" w14:textId="77777777" w:rsidTr="00BE1212">
        <w:trPr>
          <w:trHeight w:val="315"/>
        </w:trPr>
        <w:tc>
          <w:tcPr>
            <w:tcW w:w="302" w:type="pct"/>
            <w:vAlign w:val="center"/>
          </w:tcPr>
          <w:p w14:paraId="2EBB159A" w14:textId="77777777"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59</w:t>
            </w:r>
          </w:p>
        </w:tc>
        <w:tc>
          <w:tcPr>
            <w:tcW w:w="1520" w:type="pct"/>
            <w:tcBorders>
              <w:top w:val="nil"/>
              <w:left w:val="single" w:sz="4" w:space="0" w:color="auto"/>
              <w:bottom w:val="single" w:sz="4" w:space="0" w:color="auto"/>
              <w:right w:val="single" w:sz="4" w:space="0" w:color="auto"/>
            </w:tcBorders>
            <w:shd w:val="clear" w:color="auto" w:fill="auto"/>
            <w:vAlign w:val="center"/>
          </w:tcPr>
          <w:p w14:paraId="5A388BD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Hu </w:t>
            </w:r>
            <w:proofErr w:type="gramStart"/>
            <w:r w:rsidRPr="00A9508E">
              <w:rPr>
                <w:rFonts w:ascii="Times New Roman" w:hAnsi="Times New Roman" w:cs="Times New Roman"/>
                <w:color w:val="000000"/>
                <w:sz w:val="21"/>
                <w:szCs w:val="21"/>
              </w:rPr>
              <w:t>LK(</w:t>
            </w:r>
            <w:proofErr w:type="gramEnd"/>
            <w:r w:rsidRPr="00A9508E">
              <w:rPr>
                <w:rFonts w:ascii="Times New Roman" w:hAnsi="Times New Roman" w:cs="Times New Roman"/>
                <w:color w:val="000000"/>
                <w:sz w:val="21"/>
                <w:szCs w:val="21"/>
              </w:rPr>
              <w:t xml:space="preserve">#), Zhang T(#), Liu D, Guan GW, Huang J, </w:t>
            </w:r>
            <w:proofErr w:type="spellStart"/>
            <w:r w:rsidRPr="00A9508E">
              <w:rPr>
                <w:rFonts w:ascii="Times New Roman" w:hAnsi="Times New Roman" w:cs="Times New Roman"/>
                <w:color w:val="000000"/>
                <w:sz w:val="21"/>
                <w:szCs w:val="21"/>
              </w:rPr>
              <w:t>Proksch</w:t>
            </w:r>
            <w:proofErr w:type="spellEnd"/>
            <w:r w:rsidRPr="00A9508E">
              <w:rPr>
                <w:rFonts w:ascii="Times New Roman" w:hAnsi="Times New Roman" w:cs="Times New Roman"/>
                <w:color w:val="000000"/>
                <w:sz w:val="21"/>
                <w:szCs w:val="21"/>
              </w:rPr>
              <w:t xml:space="preserve"> P, Chen X(*), Lin WH(*).</w:t>
            </w:r>
          </w:p>
        </w:tc>
        <w:tc>
          <w:tcPr>
            <w:tcW w:w="791" w:type="pct"/>
            <w:tcBorders>
              <w:top w:val="nil"/>
              <w:left w:val="nil"/>
              <w:bottom w:val="single" w:sz="4" w:space="0" w:color="auto"/>
              <w:right w:val="single" w:sz="4" w:space="0" w:color="auto"/>
            </w:tcBorders>
            <w:shd w:val="clear" w:color="auto" w:fill="auto"/>
            <w:vAlign w:val="center"/>
          </w:tcPr>
          <w:p w14:paraId="465A6BBC"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Notoamide</w:t>
            </w:r>
            <w:proofErr w:type="spellEnd"/>
            <w:r w:rsidRPr="00A9508E">
              <w:rPr>
                <w:rFonts w:ascii="Times New Roman" w:hAnsi="Times New Roman" w:cs="Times New Roman"/>
                <w:color w:val="000000"/>
                <w:sz w:val="21"/>
                <w:szCs w:val="21"/>
              </w:rPr>
              <w:t>-type alkaloid induced apoptosis and autophagy via a P38/JNK signaling pathway in hepatocellular carcinoma cells</w:t>
            </w:r>
          </w:p>
        </w:tc>
        <w:tc>
          <w:tcPr>
            <w:tcW w:w="713" w:type="pct"/>
            <w:tcBorders>
              <w:top w:val="nil"/>
              <w:left w:val="nil"/>
              <w:bottom w:val="single" w:sz="4" w:space="0" w:color="auto"/>
              <w:right w:val="single" w:sz="4" w:space="0" w:color="auto"/>
            </w:tcBorders>
            <w:shd w:val="clear" w:color="auto" w:fill="auto"/>
            <w:vAlign w:val="center"/>
          </w:tcPr>
          <w:p w14:paraId="15E3EBF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RSC Adv., </w:t>
            </w:r>
          </w:p>
        </w:tc>
        <w:tc>
          <w:tcPr>
            <w:tcW w:w="791" w:type="pct"/>
            <w:tcBorders>
              <w:top w:val="nil"/>
              <w:left w:val="nil"/>
              <w:bottom w:val="single" w:sz="4" w:space="0" w:color="auto"/>
              <w:right w:val="single" w:sz="4" w:space="0" w:color="auto"/>
            </w:tcBorders>
            <w:shd w:val="clear" w:color="auto" w:fill="auto"/>
            <w:vAlign w:val="center"/>
          </w:tcPr>
          <w:p w14:paraId="63DFD59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19855-19868.</w:t>
            </w:r>
          </w:p>
        </w:tc>
        <w:tc>
          <w:tcPr>
            <w:tcW w:w="475" w:type="pct"/>
            <w:tcBorders>
              <w:top w:val="nil"/>
              <w:left w:val="nil"/>
              <w:bottom w:val="single" w:sz="4" w:space="0" w:color="auto"/>
              <w:right w:val="single" w:sz="4" w:space="0" w:color="auto"/>
            </w:tcBorders>
            <w:shd w:val="clear" w:color="auto" w:fill="auto"/>
            <w:vAlign w:val="center"/>
          </w:tcPr>
          <w:p w14:paraId="1D12F06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A9D8FBB"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0210721E" w14:textId="77777777" w:rsidTr="00BE1212">
        <w:trPr>
          <w:trHeight w:val="315"/>
        </w:trPr>
        <w:tc>
          <w:tcPr>
            <w:tcW w:w="302" w:type="pct"/>
            <w:vAlign w:val="center"/>
          </w:tcPr>
          <w:p w14:paraId="5AC0930B" w14:textId="77777777"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60</w:t>
            </w:r>
          </w:p>
        </w:tc>
        <w:tc>
          <w:tcPr>
            <w:tcW w:w="1520" w:type="pct"/>
            <w:tcBorders>
              <w:top w:val="nil"/>
              <w:left w:val="single" w:sz="4" w:space="0" w:color="auto"/>
              <w:bottom w:val="single" w:sz="4" w:space="0" w:color="auto"/>
              <w:right w:val="single" w:sz="4" w:space="0" w:color="auto"/>
            </w:tcBorders>
            <w:shd w:val="clear" w:color="auto" w:fill="auto"/>
            <w:vAlign w:val="center"/>
          </w:tcPr>
          <w:p w14:paraId="28D5E67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Naturally occurring mutations within HBV surface promoter II sequences affect transcription activity, HBsAg and HBV DNA levels in </w:t>
            </w:r>
            <w:proofErr w:type="spellStart"/>
            <w:r w:rsidRPr="00A9508E">
              <w:rPr>
                <w:rFonts w:ascii="Times New Roman" w:hAnsi="Times New Roman" w:cs="Times New Roman"/>
                <w:color w:val="000000"/>
                <w:sz w:val="21"/>
                <w:szCs w:val="21"/>
              </w:rPr>
              <w:t>HBeAg</w:t>
            </w:r>
            <w:proofErr w:type="spellEnd"/>
            <w:r w:rsidRPr="00A9508E">
              <w:rPr>
                <w:rFonts w:ascii="Times New Roman" w:hAnsi="Times New Roman" w:cs="Times New Roman"/>
                <w:color w:val="000000"/>
                <w:sz w:val="21"/>
                <w:szCs w:val="21"/>
              </w:rPr>
              <w:t>-positive chronic hepatitis B patients</w:t>
            </w:r>
          </w:p>
        </w:tc>
        <w:tc>
          <w:tcPr>
            <w:tcW w:w="791" w:type="pct"/>
            <w:tcBorders>
              <w:top w:val="nil"/>
              <w:left w:val="nil"/>
              <w:bottom w:val="single" w:sz="4" w:space="0" w:color="auto"/>
              <w:right w:val="single" w:sz="4" w:space="0" w:color="auto"/>
            </w:tcBorders>
            <w:shd w:val="clear" w:color="auto" w:fill="auto"/>
            <w:vAlign w:val="center"/>
          </w:tcPr>
          <w:p w14:paraId="30F7121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Hao </w:t>
            </w:r>
            <w:proofErr w:type="gramStart"/>
            <w:r w:rsidRPr="00A9508E">
              <w:rPr>
                <w:rFonts w:ascii="Times New Roman" w:hAnsi="Times New Roman" w:cs="Times New Roman"/>
                <w:color w:val="000000"/>
                <w:sz w:val="21"/>
                <w:szCs w:val="21"/>
              </w:rPr>
              <w:t>R(</w:t>
            </w:r>
            <w:proofErr w:type="gramEnd"/>
            <w:r w:rsidRPr="00A9508E">
              <w:rPr>
                <w:rFonts w:ascii="Times New Roman" w:hAnsi="Times New Roman" w:cs="Times New Roman"/>
                <w:color w:val="000000"/>
                <w:sz w:val="21"/>
                <w:szCs w:val="21"/>
              </w:rPr>
              <w:t>#), Xiang K, Shi Y, Zhao D, Tian H, Xu B, Zhu Y, Dong H, Ding H, Zhuang H, Hu J(*) and Li T(*)</w:t>
            </w:r>
          </w:p>
        </w:tc>
        <w:tc>
          <w:tcPr>
            <w:tcW w:w="713" w:type="pct"/>
            <w:tcBorders>
              <w:top w:val="nil"/>
              <w:left w:val="nil"/>
              <w:bottom w:val="single" w:sz="4" w:space="0" w:color="auto"/>
              <w:right w:val="single" w:sz="4" w:space="0" w:color="auto"/>
            </w:tcBorders>
            <w:shd w:val="clear" w:color="auto" w:fill="auto"/>
            <w:vAlign w:val="center"/>
          </w:tcPr>
          <w:p w14:paraId="117CB77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Viruses</w:t>
            </w:r>
          </w:p>
        </w:tc>
        <w:tc>
          <w:tcPr>
            <w:tcW w:w="791" w:type="pct"/>
            <w:tcBorders>
              <w:top w:val="nil"/>
              <w:left w:val="nil"/>
              <w:bottom w:val="single" w:sz="4" w:space="0" w:color="auto"/>
              <w:right w:val="single" w:sz="4" w:space="0" w:color="auto"/>
            </w:tcBorders>
            <w:shd w:val="clear" w:color="auto" w:fill="auto"/>
            <w:vAlign w:val="center"/>
          </w:tcPr>
          <w:p w14:paraId="78965CC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11(1): 78</w:t>
            </w:r>
          </w:p>
        </w:tc>
        <w:tc>
          <w:tcPr>
            <w:tcW w:w="475" w:type="pct"/>
            <w:tcBorders>
              <w:top w:val="nil"/>
              <w:left w:val="nil"/>
              <w:bottom w:val="single" w:sz="4" w:space="0" w:color="auto"/>
              <w:right w:val="single" w:sz="4" w:space="0" w:color="auto"/>
            </w:tcBorders>
            <w:shd w:val="clear" w:color="auto" w:fill="auto"/>
            <w:vAlign w:val="center"/>
          </w:tcPr>
          <w:p w14:paraId="3B71A89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125C82BE"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46389A04" w14:textId="77777777" w:rsidTr="00BE1212">
        <w:trPr>
          <w:trHeight w:val="315"/>
        </w:trPr>
        <w:tc>
          <w:tcPr>
            <w:tcW w:w="302" w:type="pct"/>
            <w:vAlign w:val="center"/>
          </w:tcPr>
          <w:p w14:paraId="4BF69A20" w14:textId="77777777"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61</w:t>
            </w:r>
          </w:p>
        </w:tc>
        <w:tc>
          <w:tcPr>
            <w:tcW w:w="1520" w:type="pct"/>
            <w:tcBorders>
              <w:top w:val="nil"/>
              <w:left w:val="single" w:sz="4" w:space="0" w:color="auto"/>
              <w:bottom w:val="single" w:sz="4" w:space="0" w:color="auto"/>
              <w:right w:val="single" w:sz="4" w:space="0" w:color="auto"/>
            </w:tcBorders>
            <w:shd w:val="clear" w:color="auto" w:fill="auto"/>
            <w:vAlign w:val="center"/>
          </w:tcPr>
          <w:p w14:paraId="4E83A46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 effect of the hepatitis B virus surface protein truncated sC69</w:t>
            </w:r>
            <w:r w:rsidRPr="00A9508E">
              <w:rPr>
                <w:rFonts w:ascii="MS Gothic" w:hAnsi="MS Gothic" w:cs="MS Gothic"/>
                <w:color w:val="000000"/>
                <w:sz w:val="21"/>
                <w:szCs w:val="21"/>
              </w:rPr>
              <w:t>∗</w:t>
            </w:r>
            <w:r w:rsidRPr="00A9508E">
              <w:rPr>
                <w:rFonts w:ascii="Times New Roman" w:hAnsi="Times New Roman" w:cs="Times New Roman"/>
                <w:color w:val="000000"/>
                <w:sz w:val="21"/>
                <w:szCs w:val="21"/>
              </w:rPr>
              <w:t xml:space="preserve"> mutation on viral infectivity and the host innate immune response</w:t>
            </w:r>
          </w:p>
        </w:tc>
        <w:tc>
          <w:tcPr>
            <w:tcW w:w="791" w:type="pct"/>
            <w:tcBorders>
              <w:top w:val="nil"/>
              <w:left w:val="nil"/>
              <w:bottom w:val="single" w:sz="4" w:space="0" w:color="auto"/>
              <w:right w:val="single" w:sz="4" w:space="0" w:color="auto"/>
            </w:tcBorders>
            <w:shd w:val="clear" w:color="auto" w:fill="auto"/>
            <w:vAlign w:val="center"/>
          </w:tcPr>
          <w:p w14:paraId="2B47E28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Xiang </w:t>
            </w:r>
            <w:proofErr w:type="gramStart"/>
            <w:r w:rsidRPr="00A9508E">
              <w:rPr>
                <w:rFonts w:ascii="Times New Roman" w:hAnsi="Times New Roman" w:cs="Times New Roman"/>
                <w:color w:val="000000"/>
                <w:sz w:val="21"/>
                <w:szCs w:val="21"/>
              </w:rPr>
              <w:t>K(</w:t>
            </w:r>
            <w:proofErr w:type="gramEnd"/>
            <w:r w:rsidRPr="00A9508E">
              <w:rPr>
                <w:rFonts w:ascii="Times New Roman" w:hAnsi="Times New Roman" w:cs="Times New Roman"/>
                <w:color w:val="000000"/>
                <w:sz w:val="21"/>
                <w:szCs w:val="21"/>
              </w:rPr>
              <w:t>#), Xiao Y, Li Y, He L, Wang L, Zhuang H(*) and Li T(*)</w:t>
            </w:r>
          </w:p>
        </w:tc>
        <w:tc>
          <w:tcPr>
            <w:tcW w:w="713" w:type="pct"/>
            <w:tcBorders>
              <w:top w:val="nil"/>
              <w:left w:val="nil"/>
              <w:bottom w:val="single" w:sz="4" w:space="0" w:color="auto"/>
              <w:right w:val="single" w:sz="4" w:space="0" w:color="auto"/>
            </w:tcBorders>
            <w:shd w:val="clear" w:color="auto" w:fill="auto"/>
            <w:vAlign w:val="center"/>
          </w:tcPr>
          <w:p w14:paraId="7FCA5BA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Front </w:t>
            </w:r>
            <w:proofErr w:type="spellStart"/>
            <w:r w:rsidRPr="00A9508E">
              <w:rPr>
                <w:rFonts w:ascii="Times New Roman" w:hAnsi="Times New Roman" w:cs="Times New Roman"/>
                <w:color w:val="000000"/>
                <w:sz w:val="21"/>
                <w:szCs w:val="21"/>
              </w:rPr>
              <w:t>Microbiol</w:t>
            </w:r>
            <w:proofErr w:type="spellEnd"/>
          </w:p>
        </w:tc>
        <w:tc>
          <w:tcPr>
            <w:tcW w:w="791" w:type="pct"/>
            <w:tcBorders>
              <w:top w:val="nil"/>
              <w:left w:val="nil"/>
              <w:bottom w:val="single" w:sz="4" w:space="0" w:color="auto"/>
              <w:right w:val="single" w:sz="4" w:space="0" w:color="auto"/>
            </w:tcBorders>
            <w:shd w:val="clear" w:color="auto" w:fill="auto"/>
            <w:vAlign w:val="center"/>
          </w:tcPr>
          <w:p w14:paraId="112C587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10:1341</w:t>
            </w:r>
          </w:p>
        </w:tc>
        <w:tc>
          <w:tcPr>
            <w:tcW w:w="475" w:type="pct"/>
            <w:tcBorders>
              <w:top w:val="nil"/>
              <w:left w:val="nil"/>
              <w:bottom w:val="single" w:sz="4" w:space="0" w:color="auto"/>
              <w:right w:val="single" w:sz="4" w:space="0" w:color="auto"/>
            </w:tcBorders>
            <w:shd w:val="clear" w:color="auto" w:fill="auto"/>
            <w:vAlign w:val="center"/>
          </w:tcPr>
          <w:p w14:paraId="6D4990E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3A4A0F45"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65B9FBE3" w14:textId="77777777" w:rsidTr="00BE1212">
        <w:trPr>
          <w:trHeight w:val="315"/>
        </w:trPr>
        <w:tc>
          <w:tcPr>
            <w:tcW w:w="302" w:type="pct"/>
            <w:vAlign w:val="center"/>
          </w:tcPr>
          <w:p w14:paraId="04795E07" w14:textId="77777777"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62</w:t>
            </w:r>
          </w:p>
        </w:tc>
        <w:tc>
          <w:tcPr>
            <w:tcW w:w="1520" w:type="pct"/>
            <w:tcBorders>
              <w:top w:val="nil"/>
              <w:left w:val="single" w:sz="4" w:space="0" w:color="auto"/>
              <w:bottom w:val="single" w:sz="4" w:space="0" w:color="auto"/>
              <w:right w:val="single" w:sz="4" w:space="0" w:color="auto"/>
            </w:tcBorders>
            <w:shd w:val="clear" w:color="auto" w:fill="auto"/>
            <w:vAlign w:val="center"/>
          </w:tcPr>
          <w:p w14:paraId="3F18EC7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Prevalence of anti-HCV antibody among the general population in Mainland China between 1991 and 2015: a systematic review and meta-analysis.    </w:t>
            </w:r>
          </w:p>
        </w:tc>
        <w:tc>
          <w:tcPr>
            <w:tcW w:w="791" w:type="pct"/>
            <w:tcBorders>
              <w:top w:val="nil"/>
              <w:left w:val="nil"/>
              <w:bottom w:val="single" w:sz="4" w:space="0" w:color="auto"/>
              <w:right w:val="single" w:sz="4" w:space="0" w:color="auto"/>
            </w:tcBorders>
            <w:shd w:val="clear" w:color="auto" w:fill="auto"/>
            <w:vAlign w:val="center"/>
          </w:tcPr>
          <w:p w14:paraId="3A34545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Gao YH, Yang J, Sun F, Zhan SY, Fang ZL, Liu XE, Zhuang H.</w:t>
            </w:r>
          </w:p>
        </w:tc>
        <w:tc>
          <w:tcPr>
            <w:tcW w:w="713" w:type="pct"/>
            <w:tcBorders>
              <w:top w:val="nil"/>
              <w:left w:val="nil"/>
              <w:bottom w:val="single" w:sz="4" w:space="0" w:color="auto"/>
              <w:right w:val="single" w:sz="4" w:space="0" w:color="auto"/>
            </w:tcBorders>
            <w:shd w:val="clear" w:color="auto" w:fill="auto"/>
            <w:vAlign w:val="center"/>
          </w:tcPr>
          <w:p w14:paraId="04956A6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Open Forum infectious diseases</w:t>
            </w:r>
          </w:p>
        </w:tc>
        <w:tc>
          <w:tcPr>
            <w:tcW w:w="791" w:type="pct"/>
            <w:tcBorders>
              <w:top w:val="nil"/>
              <w:left w:val="nil"/>
              <w:bottom w:val="single" w:sz="4" w:space="0" w:color="auto"/>
              <w:right w:val="single" w:sz="4" w:space="0" w:color="auto"/>
            </w:tcBorders>
            <w:shd w:val="clear" w:color="auto" w:fill="auto"/>
            <w:vAlign w:val="center"/>
          </w:tcPr>
          <w:p w14:paraId="731F932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6(3</w:t>
            </w:r>
            <w:proofErr w:type="gramStart"/>
            <w:r w:rsidRPr="00A9508E">
              <w:rPr>
                <w:rFonts w:ascii="Times New Roman" w:hAnsi="Times New Roman" w:cs="Times New Roman"/>
                <w:color w:val="000000"/>
                <w:sz w:val="21"/>
                <w:szCs w:val="21"/>
              </w:rPr>
              <w:t>):ofz</w:t>
            </w:r>
            <w:proofErr w:type="gramEnd"/>
            <w:r w:rsidRPr="00A9508E">
              <w:rPr>
                <w:rFonts w:ascii="Times New Roman" w:hAnsi="Times New Roman" w:cs="Times New Roman"/>
                <w:color w:val="000000"/>
                <w:sz w:val="21"/>
                <w:szCs w:val="21"/>
              </w:rPr>
              <w:t>040(1-7).</w:t>
            </w:r>
          </w:p>
        </w:tc>
        <w:tc>
          <w:tcPr>
            <w:tcW w:w="475" w:type="pct"/>
            <w:tcBorders>
              <w:top w:val="nil"/>
              <w:left w:val="nil"/>
              <w:bottom w:val="single" w:sz="4" w:space="0" w:color="auto"/>
              <w:right w:val="single" w:sz="4" w:space="0" w:color="auto"/>
            </w:tcBorders>
            <w:shd w:val="clear" w:color="auto" w:fill="auto"/>
            <w:vAlign w:val="center"/>
          </w:tcPr>
          <w:p w14:paraId="1D5C758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F150DA9"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003905A0" w14:textId="77777777" w:rsidTr="00BE1212">
        <w:trPr>
          <w:trHeight w:val="315"/>
        </w:trPr>
        <w:tc>
          <w:tcPr>
            <w:tcW w:w="302" w:type="pct"/>
            <w:vAlign w:val="center"/>
          </w:tcPr>
          <w:p w14:paraId="2B011818"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63</w:t>
            </w:r>
          </w:p>
        </w:tc>
        <w:tc>
          <w:tcPr>
            <w:tcW w:w="1520" w:type="pct"/>
            <w:tcBorders>
              <w:top w:val="nil"/>
              <w:left w:val="single" w:sz="4" w:space="0" w:color="auto"/>
              <w:bottom w:val="single" w:sz="4" w:space="0" w:color="auto"/>
              <w:right w:val="single" w:sz="4" w:space="0" w:color="auto"/>
            </w:tcBorders>
            <w:shd w:val="clear" w:color="auto" w:fill="auto"/>
            <w:vAlign w:val="center"/>
          </w:tcPr>
          <w:p w14:paraId="64062862"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Anluohuaxianwan</w:t>
            </w:r>
            <w:proofErr w:type="spellEnd"/>
            <w:r w:rsidRPr="00A9508E">
              <w:rPr>
                <w:rFonts w:ascii="Times New Roman" w:hAnsi="Times New Roman" w:cs="Times New Roman"/>
                <w:color w:val="000000"/>
                <w:sz w:val="21"/>
                <w:szCs w:val="21"/>
              </w:rPr>
              <w:t xml:space="preserve"> alleviates CCL4-induced hepatic fibrosis in rats through upregulation of </w:t>
            </w:r>
            <w:proofErr w:type="spellStart"/>
            <w:r w:rsidRPr="00A9508E">
              <w:rPr>
                <w:rFonts w:ascii="Times New Roman" w:hAnsi="Times New Roman" w:cs="Times New Roman"/>
                <w:color w:val="000000"/>
                <w:sz w:val="21"/>
                <w:szCs w:val="21"/>
              </w:rPr>
              <w:t>PPARγ</w:t>
            </w:r>
            <w:proofErr w:type="spellEnd"/>
            <w:r w:rsidRPr="00A9508E">
              <w:rPr>
                <w:rFonts w:ascii="Times New Roman" w:hAnsi="Times New Roman" w:cs="Times New Roman"/>
                <w:color w:val="000000"/>
                <w:sz w:val="21"/>
                <w:szCs w:val="21"/>
              </w:rPr>
              <w:t xml:space="preserve"> and downregulation of NF-</w:t>
            </w:r>
            <w:proofErr w:type="spellStart"/>
            <w:r w:rsidRPr="00A9508E">
              <w:rPr>
                <w:rFonts w:ascii="Times New Roman" w:hAnsi="Times New Roman" w:cs="Times New Roman"/>
                <w:color w:val="000000"/>
                <w:sz w:val="21"/>
                <w:szCs w:val="21"/>
              </w:rPr>
              <w:t>κB</w:t>
            </w:r>
            <w:proofErr w:type="spellEnd"/>
            <w:r w:rsidRPr="00A9508E">
              <w:rPr>
                <w:rFonts w:ascii="Times New Roman" w:hAnsi="Times New Roman" w:cs="Times New Roman"/>
                <w:color w:val="000000"/>
                <w:sz w:val="21"/>
                <w:szCs w:val="21"/>
              </w:rPr>
              <w:t>/</w:t>
            </w:r>
            <w:proofErr w:type="spellStart"/>
            <w:r w:rsidRPr="00A9508E">
              <w:rPr>
                <w:rFonts w:ascii="Times New Roman" w:hAnsi="Times New Roman" w:cs="Times New Roman"/>
                <w:color w:val="000000"/>
                <w:sz w:val="21"/>
                <w:szCs w:val="21"/>
              </w:rPr>
              <w:t>IκB</w:t>
            </w:r>
            <w:proofErr w:type="spellEnd"/>
            <w:r w:rsidRPr="00A9508E">
              <w:rPr>
                <w:rFonts w:ascii="Times New Roman" w:hAnsi="Times New Roman" w:cs="Times New Roman"/>
                <w:color w:val="000000"/>
                <w:sz w:val="21"/>
                <w:szCs w:val="21"/>
              </w:rPr>
              <w:t xml:space="preserve">α signaling pathway. </w:t>
            </w:r>
          </w:p>
        </w:tc>
        <w:tc>
          <w:tcPr>
            <w:tcW w:w="791" w:type="pct"/>
            <w:tcBorders>
              <w:top w:val="nil"/>
              <w:left w:val="nil"/>
              <w:bottom w:val="single" w:sz="4" w:space="0" w:color="auto"/>
              <w:right w:val="single" w:sz="4" w:space="0" w:color="auto"/>
            </w:tcBorders>
            <w:shd w:val="clear" w:color="auto" w:fill="auto"/>
            <w:vAlign w:val="center"/>
          </w:tcPr>
          <w:p w14:paraId="5B48255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L, Lu W, Gao YH, Yan HJ, Pei F, Liu XE, Zhuang H.</w:t>
            </w:r>
          </w:p>
        </w:tc>
        <w:tc>
          <w:tcPr>
            <w:tcW w:w="713" w:type="pct"/>
            <w:tcBorders>
              <w:top w:val="nil"/>
              <w:left w:val="nil"/>
              <w:bottom w:val="single" w:sz="4" w:space="0" w:color="auto"/>
              <w:right w:val="single" w:sz="4" w:space="0" w:color="auto"/>
            </w:tcBorders>
            <w:shd w:val="clear" w:color="auto" w:fill="auto"/>
            <w:vAlign w:val="center"/>
          </w:tcPr>
          <w:p w14:paraId="79CE8B5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World Journals of Traditional Chinese Medicine </w:t>
            </w:r>
          </w:p>
        </w:tc>
        <w:tc>
          <w:tcPr>
            <w:tcW w:w="791" w:type="pct"/>
            <w:tcBorders>
              <w:top w:val="nil"/>
              <w:left w:val="nil"/>
              <w:bottom w:val="single" w:sz="4" w:space="0" w:color="auto"/>
              <w:right w:val="single" w:sz="4" w:space="0" w:color="auto"/>
            </w:tcBorders>
            <w:shd w:val="clear" w:color="auto" w:fill="auto"/>
            <w:vAlign w:val="center"/>
          </w:tcPr>
          <w:p w14:paraId="03C3B28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5(2):95-103.</w:t>
            </w:r>
          </w:p>
        </w:tc>
        <w:tc>
          <w:tcPr>
            <w:tcW w:w="475" w:type="pct"/>
            <w:tcBorders>
              <w:top w:val="nil"/>
              <w:left w:val="nil"/>
              <w:bottom w:val="single" w:sz="4" w:space="0" w:color="auto"/>
              <w:right w:val="single" w:sz="4" w:space="0" w:color="auto"/>
            </w:tcBorders>
            <w:shd w:val="clear" w:color="auto" w:fill="auto"/>
            <w:vAlign w:val="center"/>
          </w:tcPr>
          <w:p w14:paraId="05A430D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06F1AAFB"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6E496620" w14:textId="77777777" w:rsidTr="00BE1212">
        <w:trPr>
          <w:trHeight w:val="315"/>
        </w:trPr>
        <w:tc>
          <w:tcPr>
            <w:tcW w:w="302" w:type="pct"/>
            <w:vAlign w:val="center"/>
          </w:tcPr>
          <w:p w14:paraId="26998592"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64</w:t>
            </w:r>
          </w:p>
        </w:tc>
        <w:tc>
          <w:tcPr>
            <w:tcW w:w="1520" w:type="pct"/>
            <w:tcBorders>
              <w:top w:val="nil"/>
              <w:left w:val="single" w:sz="4" w:space="0" w:color="auto"/>
              <w:bottom w:val="single" w:sz="4" w:space="0" w:color="auto"/>
              <w:right w:val="single" w:sz="4" w:space="0" w:color="auto"/>
            </w:tcBorders>
            <w:shd w:val="clear" w:color="auto" w:fill="auto"/>
            <w:vAlign w:val="center"/>
          </w:tcPr>
          <w:p w14:paraId="6AA5FF9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The Effect of the Hepatitis B </w:t>
            </w:r>
            <w:r w:rsidRPr="00A9508E">
              <w:rPr>
                <w:rFonts w:ascii="Times New Roman" w:hAnsi="Times New Roman" w:cs="Times New Roman"/>
                <w:color w:val="000000"/>
                <w:sz w:val="21"/>
                <w:szCs w:val="21"/>
              </w:rPr>
              <w:lastRenderedPageBreak/>
              <w:t>Virus Surface Protein Truncated sC69 Mutation on Viral Infectivity and the Host Innate Immune Response</w:t>
            </w:r>
          </w:p>
        </w:tc>
        <w:tc>
          <w:tcPr>
            <w:tcW w:w="791" w:type="pct"/>
            <w:tcBorders>
              <w:top w:val="nil"/>
              <w:left w:val="nil"/>
              <w:bottom w:val="single" w:sz="4" w:space="0" w:color="auto"/>
              <w:right w:val="single" w:sz="4" w:space="0" w:color="auto"/>
            </w:tcBorders>
            <w:shd w:val="clear" w:color="auto" w:fill="auto"/>
            <w:vAlign w:val="center"/>
          </w:tcPr>
          <w:p w14:paraId="7D4B2C0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Xiang </w:t>
            </w:r>
            <w:proofErr w:type="gramStart"/>
            <w:r w:rsidRPr="00A9508E">
              <w:rPr>
                <w:rFonts w:ascii="Times New Roman" w:hAnsi="Times New Roman" w:cs="Times New Roman"/>
                <w:color w:val="000000"/>
                <w:sz w:val="21"/>
                <w:szCs w:val="21"/>
              </w:rPr>
              <w:t>K(</w:t>
            </w:r>
            <w:proofErr w:type="gramEnd"/>
            <w:r w:rsidRPr="00A9508E">
              <w:rPr>
                <w:rFonts w:ascii="Times New Roman" w:hAnsi="Times New Roman" w:cs="Times New Roman"/>
                <w:color w:val="000000"/>
                <w:sz w:val="21"/>
                <w:szCs w:val="21"/>
              </w:rPr>
              <w:t xml:space="preserve">#), </w:t>
            </w:r>
            <w:r w:rsidRPr="00A9508E">
              <w:rPr>
                <w:rFonts w:ascii="Times New Roman" w:hAnsi="Times New Roman" w:cs="Times New Roman"/>
                <w:color w:val="000000"/>
                <w:sz w:val="21"/>
                <w:szCs w:val="21"/>
              </w:rPr>
              <w:lastRenderedPageBreak/>
              <w:t>Xiao Y, Li Y, He L, Wang L, Zhuang H(*) and Li T(*)</w:t>
            </w:r>
          </w:p>
        </w:tc>
        <w:tc>
          <w:tcPr>
            <w:tcW w:w="713" w:type="pct"/>
            <w:tcBorders>
              <w:top w:val="nil"/>
              <w:left w:val="nil"/>
              <w:bottom w:val="single" w:sz="4" w:space="0" w:color="auto"/>
              <w:right w:val="single" w:sz="4" w:space="0" w:color="auto"/>
            </w:tcBorders>
            <w:shd w:val="clear" w:color="auto" w:fill="auto"/>
            <w:vAlign w:val="center"/>
          </w:tcPr>
          <w:p w14:paraId="47E40EA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Frontiers in </w:t>
            </w:r>
            <w:r w:rsidRPr="00A9508E">
              <w:rPr>
                <w:rFonts w:ascii="Times New Roman" w:hAnsi="Times New Roman" w:cs="Times New Roman"/>
                <w:color w:val="000000"/>
                <w:sz w:val="21"/>
                <w:szCs w:val="21"/>
              </w:rPr>
              <w:lastRenderedPageBreak/>
              <w:t>Microbiology</w:t>
            </w:r>
          </w:p>
        </w:tc>
        <w:tc>
          <w:tcPr>
            <w:tcW w:w="791" w:type="pct"/>
            <w:tcBorders>
              <w:top w:val="nil"/>
              <w:left w:val="nil"/>
              <w:bottom w:val="single" w:sz="4" w:space="0" w:color="auto"/>
              <w:right w:val="single" w:sz="4" w:space="0" w:color="auto"/>
            </w:tcBorders>
            <w:shd w:val="clear" w:color="auto" w:fill="auto"/>
            <w:vAlign w:val="center"/>
          </w:tcPr>
          <w:p w14:paraId="131248D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2019, 10:1341</w:t>
            </w:r>
          </w:p>
        </w:tc>
        <w:tc>
          <w:tcPr>
            <w:tcW w:w="475" w:type="pct"/>
            <w:tcBorders>
              <w:top w:val="nil"/>
              <w:left w:val="nil"/>
              <w:bottom w:val="single" w:sz="4" w:space="0" w:color="auto"/>
              <w:right w:val="single" w:sz="4" w:space="0" w:color="auto"/>
            </w:tcBorders>
            <w:shd w:val="clear" w:color="auto" w:fill="auto"/>
            <w:vAlign w:val="center"/>
          </w:tcPr>
          <w:p w14:paraId="3F8096A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3214463"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w:t>
            </w:r>
            <w:r w:rsidRPr="00A9508E">
              <w:rPr>
                <w:rFonts w:ascii="仿宋" w:eastAsia="仿宋" w:hAnsi="仿宋" w:cs="Times New Roman" w:hint="eastAsia"/>
                <w:color w:val="000000"/>
                <w:sz w:val="21"/>
                <w:szCs w:val="21"/>
              </w:rPr>
              <w:lastRenderedPageBreak/>
              <w:t>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495AECDE" w14:textId="77777777" w:rsidTr="00BE1212">
        <w:trPr>
          <w:trHeight w:val="315"/>
        </w:trPr>
        <w:tc>
          <w:tcPr>
            <w:tcW w:w="302" w:type="pct"/>
            <w:vAlign w:val="center"/>
          </w:tcPr>
          <w:p w14:paraId="10DFC380"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65</w:t>
            </w:r>
          </w:p>
        </w:tc>
        <w:tc>
          <w:tcPr>
            <w:tcW w:w="1520" w:type="pct"/>
            <w:tcBorders>
              <w:top w:val="nil"/>
              <w:left w:val="single" w:sz="4" w:space="0" w:color="auto"/>
              <w:bottom w:val="single" w:sz="4" w:space="0" w:color="auto"/>
              <w:right w:val="single" w:sz="4" w:space="0" w:color="auto"/>
            </w:tcBorders>
            <w:shd w:val="clear" w:color="auto" w:fill="auto"/>
            <w:vAlign w:val="center"/>
          </w:tcPr>
          <w:p w14:paraId="735BD24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 modulation of HBsAg level by sI126T is affected by additional amino acid substitutions in the S region of HBV</w:t>
            </w:r>
          </w:p>
        </w:tc>
        <w:tc>
          <w:tcPr>
            <w:tcW w:w="791" w:type="pct"/>
            <w:tcBorders>
              <w:top w:val="nil"/>
              <w:left w:val="nil"/>
              <w:bottom w:val="single" w:sz="4" w:space="0" w:color="auto"/>
              <w:right w:val="single" w:sz="4" w:space="0" w:color="auto"/>
            </w:tcBorders>
            <w:shd w:val="clear" w:color="auto" w:fill="auto"/>
            <w:vAlign w:val="center"/>
          </w:tcPr>
          <w:p w14:paraId="249FB4C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He </w:t>
            </w:r>
            <w:proofErr w:type="gramStart"/>
            <w:r w:rsidRPr="00A9508E">
              <w:rPr>
                <w:rFonts w:ascii="Times New Roman" w:hAnsi="Times New Roman" w:cs="Times New Roman"/>
                <w:color w:val="000000"/>
                <w:sz w:val="21"/>
                <w:szCs w:val="21"/>
              </w:rPr>
              <w:t>L(</w:t>
            </w:r>
            <w:proofErr w:type="gramEnd"/>
            <w:r w:rsidRPr="00A9508E">
              <w:rPr>
                <w:rFonts w:ascii="Times New Roman" w:hAnsi="Times New Roman" w:cs="Times New Roman"/>
                <w:color w:val="000000"/>
                <w:sz w:val="21"/>
                <w:szCs w:val="21"/>
              </w:rPr>
              <w:t>#), Su M, Ou G, Wang L, Deng J, Zhuang H, Xiang K(*) and Li T(*)</w:t>
            </w:r>
          </w:p>
        </w:tc>
        <w:tc>
          <w:tcPr>
            <w:tcW w:w="713" w:type="pct"/>
            <w:tcBorders>
              <w:top w:val="nil"/>
              <w:left w:val="nil"/>
              <w:bottom w:val="single" w:sz="4" w:space="0" w:color="auto"/>
              <w:right w:val="single" w:sz="4" w:space="0" w:color="auto"/>
            </w:tcBorders>
            <w:shd w:val="clear" w:color="auto" w:fill="auto"/>
            <w:vAlign w:val="center"/>
          </w:tcPr>
          <w:p w14:paraId="1DE72A3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Infection, Genetics and Evolution</w:t>
            </w:r>
          </w:p>
        </w:tc>
        <w:tc>
          <w:tcPr>
            <w:tcW w:w="791" w:type="pct"/>
            <w:tcBorders>
              <w:top w:val="nil"/>
              <w:left w:val="nil"/>
              <w:bottom w:val="single" w:sz="4" w:space="0" w:color="auto"/>
              <w:right w:val="single" w:sz="4" w:space="0" w:color="auto"/>
            </w:tcBorders>
            <w:shd w:val="clear" w:color="auto" w:fill="auto"/>
            <w:vAlign w:val="center"/>
          </w:tcPr>
          <w:p w14:paraId="484B0D0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75:104006</w:t>
            </w:r>
          </w:p>
        </w:tc>
        <w:tc>
          <w:tcPr>
            <w:tcW w:w="475" w:type="pct"/>
            <w:tcBorders>
              <w:top w:val="nil"/>
              <w:left w:val="nil"/>
              <w:bottom w:val="single" w:sz="4" w:space="0" w:color="auto"/>
              <w:right w:val="single" w:sz="4" w:space="0" w:color="auto"/>
            </w:tcBorders>
            <w:shd w:val="clear" w:color="auto" w:fill="auto"/>
            <w:vAlign w:val="center"/>
          </w:tcPr>
          <w:p w14:paraId="023F438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500E22D4"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136037CA" w14:textId="77777777" w:rsidTr="00BE1212">
        <w:trPr>
          <w:trHeight w:val="315"/>
        </w:trPr>
        <w:tc>
          <w:tcPr>
            <w:tcW w:w="302" w:type="pct"/>
            <w:vAlign w:val="center"/>
          </w:tcPr>
          <w:p w14:paraId="403DE6ED"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66</w:t>
            </w:r>
          </w:p>
        </w:tc>
        <w:tc>
          <w:tcPr>
            <w:tcW w:w="1520" w:type="pct"/>
            <w:tcBorders>
              <w:top w:val="nil"/>
              <w:left w:val="single" w:sz="4" w:space="0" w:color="auto"/>
              <w:bottom w:val="single" w:sz="4" w:space="0" w:color="auto"/>
              <w:right w:val="single" w:sz="4" w:space="0" w:color="auto"/>
            </w:tcBorders>
            <w:shd w:val="clear" w:color="auto" w:fill="auto"/>
            <w:vAlign w:val="center"/>
          </w:tcPr>
          <w:p w14:paraId="21D0E99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Naturally Occurring Mutations within HBV Surface Promoter II Sequences Affect Transcription Activity, HBsAg and HBV DNA Levels in </w:t>
            </w:r>
            <w:proofErr w:type="spellStart"/>
            <w:r w:rsidRPr="00A9508E">
              <w:rPr>
                <w:rFonts w:ascii="Times New Roman" w:hAnsi="Times New Roman" w:cs="Times New Roman"/>
                <w:color w:val="000000"/>
                <w:sz w:val="21"/>
                <w:szCs w:val="21"/>
              </w:rPr>
              <w:t>HBeAg</w:t>
            </w:r>
            <w:proofErr w:type="spellEnd"/>
            <w:r w:rsidRPr="00A9508E">
              <w:rPr>
                <w:rFonts w:ascii="Times New Roman" w:hAnsi="Times New Roman" w:cs="Times New Roman"/>
                <w:color w:val="000000"/>
                <w:sz w:val="21"/>
                <w:szCs w:val="21"/>
              </w:rPr>
              <w:t>-Positive Chronic Hepatitis B Patients</w:t>
            </w:r>
          </w:p>
        </w:tc>
        <w:tc>
          <w:tcPr>
            <w:tcW w:w="791" w:type="pct"/>
            <w:tcBorders>
              <w:top w:val="nil"/>
              <w:left w:val="nil"/>
              <w:bottom w:val="single" w:sz="4" w:space="0" w:color="auto"/>
              <w:right w:val="single" w:sz="4" w:space="0" w:color="auto"/>
            </w:tcBorders>
            <w:shd w:val="clear" w:color="auto" w:fill="auto"/>
            <w:vAlign w:val="center"/>
          </w:tcPr>
          <w:p w14:paraId="669F0BD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Hao </w:t>
            </w:r>
            <w:proofErr w:type="gramStart"/>
            <w:r w:rsidRPr="00A9508E">
              <w:rPr>
                <w:rFonts w:ascii="Times New Roman" w:hAnsi="Times New Roman" w:cs="Times New Roman"/>
                <w:color w:val="000000"/>
                <w:sz w:val="21"/>
                <w:szCs w:val="21"/>
              </w:rPr>
              <w:t>R(</w:t>
            </w:r>
            <w:proofErr w:type="gramEnd"/>
            <w:r w:rsidRPr="00A9508E">
              <w:rPr>
                <w:rFonts w:ascii="Times New Roman" w:hAnsi="Times New Roman" w:cs="Times New Roman"/>
                <w:color w:val="000000"/>
                <w:sz w:val="21"/>
                <w:szCs w:val="21"/>
              </w:rPr>
              <w:t>#), Xiang K, Shi Y, Zhao D, Tian H, Xu B, Zhu Y, Dong H, Ding H, Zhuang H, Hu J(*) and Li T(*)</w:t>
            </w:r>
          </w:p>
        </w:tc>
        <w:tc>
          <w:tcPr>
            <w:tcW w:w="713" w:type="pct"/>
            <w:tcBorders>
              <w:top w:val="nil"/>
              <w:left w:val="nil"/>
              <w:bottom w:val="single" w:sz="4" w:space="0" w:color="auto"/>
              <w:right w:val="single" w:sz="4" w:space="0" w:color="auto"/>
            </w:tcBorders>
            <w:shd w:val="clear" w:color="auto" w:fill="auto"/>
            <w:vAlign w:val="center"/>
          </w:tcPr>
          <w:p w14:paraId="7E9729B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Viruses</w:t>
            </w:r>
          </w:p>
        </w:tc>
        <w:tc>
          <w:tcPr>
            <w:tcW w:w="791" w:type="pct"/>
            <w:tcBorders>
              <w:top w:val="nil"/>
              <w:left w:val="nil"/>
              <w:bottom w:val="single" w:sz="4" w:space="0" w:color="auto"/>
              <w:right w:val="single" w:sz="4" w:space="0" w:color="auto"/>
            </w:tcBorders>
            <w:shd w:val="clear" w:color="auto" w:fill="auto"/>
            <w:vAlign w:val="center"/>
          </w:tcPr>
          <w:p w14:paraId="0827A10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11(1): 78</w:t>
            </w:r>
          </w:p>
        </w:tc>
        <w:tc>
          <w:tcPr>
            <w:tcW w:w="475" w:type="pct"/>
            <w:tcBorders>
              <w:top w:val="nil"/>
              <w:left w:val="nil"/>
              <w:bottom w:val="single" w:sz="4" w:space="0" w:color="auto"/>
              <w:right w:val="single" w:sz="4" w:space="0" w:color="auto"/>
            </w:tcBorders>
            <w:shd w:val="clear" w:color="auto" w:fill="auto"/>
            <w:vAlign w:val="center"/>
          </w:tcPr>
          <w:p w14:paraId="7358694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21CB67F7"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28FC1233" w14:textId="77777777" w:rsidTr="00BE1212">
        <w:trPr>
          <w:trHeight w:val="315"/>
        </w:trPr>
        <w:tc>
          <w:tcPr>
            <w:tcW w:w="302" w:type="pct"/>
            <w:vAlign w:val="center"/>
          </w:tcPr>
          <w:p w14:paraId="6D48F7AD"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67</w:t>
            </w:r>
          </w:p>
        </w:tc>
        <w:tc>
          <w:tcPr>
            <w:tcW w:w="1520" w:type="pct"/>
            <w:tcBorders>
              <w:top w:val="nil"/>
              <w:left w:val="single" w:sz="4" w:space="0" w:color="auto"/>
              <w:bottom w:val="single" w:sz="4" w:space="0" w:color="auto"/>
              <w:right w:val="single" w:sz="4" w:space="0" w:color="auto"/>
            </w:tcBorders>
            <w:shd w:val="clear" w:color="auto" w:fill="auto"/>
            <w:vAlign w:val="center"/>
          </w:tcPr>
          <w:p w14:paraId="2352AA0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Long-term functional maintenance of primary human hepatocytes in vitro</w:t>
            </w:r>
          </w:p>
        </w:tc>
        <w:tc>
          <w:tcPr>
            <w:tcW w:w="791" w:type="pct"/>
            <w:tcBorders>
              <w:top w:val="nil"/>
              <w:left w:val="nil"/>
              <w:bottom w:val="single" w:sz="4" w:space="0" w:color="auto"/>
              <w:right w:val="single" w:sz="4" w:space="0" w:color="auto"/>
            </w:tcBorders>
            <w:shd w:val="clear" w:color="auto" w:fill="auto"/>
            <w:vAlign w:val="center"/>
          </w:tcPr>
          <w:p w14:paraId="3550891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Xiang </w:t>
            </w:r>
            <w:proofErr w:type="gramStart"/>
            <w:r w:rsidRPr="00A9508E">
              <w:rPr>
                <w:rFonts w:ascii="Times New Roman" w:hAnsi="Times New Roman" w:cs="Times New Roman"/>
                <w:color w:val="000000"/>
                <w:sz w:val="21"/>
                <w:szCs w:val="21"/>
              </w:rPr>
              <w:t>C(</w:t>
            </w:r>
            <w:proofErr w:type="gramEnd"/>
            <w:r w:rsidRPr="00A9508E">
              <w:rPr>
                <w:rFonts w:ascii="Times New Roman" w:hAnsi="Times New Roman" w:cs="Times New Roman"/>
                <w:color w:val="000000"/>
                <w:sz w:val="21"/>
                <w:szCs w:val="21"/>
              </w:rPr>
              <w:t>#), Du Y(#), Meng G(#), Soon Yi L, Sun S, Song N, Zhang X, Xiao Y, Wang J, Yi Z, Liu Y, Xie B, Wu M, Shu J, Sun D, Jia J, Liang Z, Sun D, Huang Y, Shi Y, Xu J, Lu F, Li C, Xiang K, Yuan Z(*), Lu S(*), Deng H(*)</w:t>
            </w:r>
          </w:p>
        </w:tc>
        <w:tc>
          <w:tcPr>
            <w:tcW w:w="713" w:type="pct"/>
            <w:tcBorders>
              <w:top w:val="nil"/>
              <w:left w:val="nil"/>
              <w:bottom w:val="single" w:sz="4" w:space="0" w:color="auto"/>
              <w:right w:val="single" w:sz="4" w:space="0" w:color="auto"/>
            </w:tcBorders>
            <w:shd w:val="clear" w:color="auto" w:fill="auto"/>
            <w:vAlign w:val="center"/>
          </w:tcPr>
          <w:p w14:paraId="6DA8B91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Science</w:t>
            </w:r>
          </w:p>
        </w:tc>
        <w:tc>
          <w:tcPr>
            <w:tcW w:w="791" w:type="pct"/>
            <w:tcBorders>
              <w:top w:val="nil"/>
              <w:left w:val="nil"/>
              <w:bottom w:val="single" w:sz="4" w:space="0" w:color="auto"/>
              <w:right w:val="single" w:sz="4" w:space="0" w:color="auto"/>
            </w:tcBorders>
            <w:shd w:val="clear" w:color="auto" w:fill="auto"/>
            <w:vAlign w:val="center"/>
          </w:tcPr>
          <w:p w14:paraId="7CD23B0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364(6438):399-402</w:t>
            </w:r>
          </w:p>
        </w:tc>
        <w:tc>
          <w:tcPr>
            <w:tcW w:w="475" w:type="pct"/>
            <w:tcBorders>
              <w:top w:val="nil"/>
              <w:left w:val="nil"/>
              <w:bottom w:val="single" w:sz="4" w:space="0" w:color="auto"/>
              <w:right w:val="single" w:sz="4" w:space="0" w:color="auto"/>
            </w:tcBorders>
            <w:shd w:val="clear" w:color="auto" w:fill="auto"/>
            <w:vAlign w:val="center"/>
          </w:tcPr>
          <w:p w14:paraId="282EEC2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2B2797EC"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2C88FDE3" w14:textId="77777777" w:rsidTr="00BE1212">
        <w:trPr>
          <w:trHeight w:val="315"/>
        </w:trPr>
        <w:tc>
          <w:tcPr>
            <w:tcW w:w="302" w:type="pct"/>
            <w:vAlign w:val="center"/>
          </w:tcPr>
          <w:p w14:paraId="695303B8" w14:textId="77777777"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68</w:t>
            </w:r>
          </w:p>
        </w:tc>
        <w:tc>
          <w:tcPr>
            <w:tcW w:w="1520" w:type="pct"/>
            <w:tcBorders>
              <w:top w:val="nil"/>
              <w:left w:val="single" w:sz="4" w:space="0" w:color="auto"/>
              <w:bottom w:val="single" w:sz="4" w:space="0" w:color="auto"/>
              <w:right w:val="single" w:sz="4" w:space="0" w:color="auto"/>
            </w:tcBorders>
            <w:shd w:val="clear" w:color="auto" w:fill="auto"/>
            <w:vAlign w:val="center"/>
          </w:tcPr>
          <w:p w14:paraId="30C297D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Occult HBV infection in patients with autoimmune hepatitis: A virological and clinical study</w:t>
            </w:r>
          </w:p>
        </w:tc>
        <w:tc>
          <w:tcPr>
            <w:tcW w:w="791" w:type="pct"/>
            <w:tcBorders>
              <w:top w:val="nil"/>
              <w:left w:val="nil"/>
              <w:bottom w:val="single" w:sz="4" w:space="0" w:color="auto"/>
              <w:right w:val="single" w:sz="4" w:space="0" w:color="auto"/>
            </w:tcBorders>
            <w:shd w:val="clear" w:color="auto" w:fill="auto"/>
            <w:vAlign w:val="center"/>
          </w:tcPr>
          <w:p w14:paraId="3447DF7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Chen </w:t>
            </w:r>
            <w:proofErr w:type="gramStart"/>
            <w:r w:rsidRPr="00A9508E">
              <w:rPr>
                <w:rFonts w:ascii="Times New Roman" w:hAnsi="Times New Roman" w:cs="Times New Roman"/>
                <w:color w:val="000000"/>
                <w:sz w:val="21"/>
                <w:szCs w:val="21"/>
              </w:rPr>
              <w:t>XX(</w:t>
            </w:r>
            <w:proofErr w:type="gramEnd"/>
            <w:r w:rsidRPr="00A9508E">
              <w:rPr>
                <w:rFonts w:ascii="Times New Roman" w:hAnsi="Times New Roman" w:cs="Times New Roman"/>
                <w:color w:val="000000"/>
                <w:sz w:val="21"/>
                <w:szCs w:val="21"/>
              </w:rPr>
              <w:t xml:space="preserve">#), Xiang KH, Zhang HP, Kong XS, </w:t>
            </w:r>
            <w:r w:rsidRPr="00A9508E">
              <w:rPr>
                <w:rFonts w:ascii="Times New Roman" w:hAnsi="Times New Roman" w:cs="Times New Roman"/>
                <w:color w:val="000000"/>
                <w:sz w:val="21"/>
                <w:szCs w:val="21"/>
              </w:rPr>
              <w:lastRenderedPageBreak/>
              <w:t>Huang CY, Liu YM, Lou JL, Gao ZH(*), Yan HP(*)</w:t>
            </w:r>
          </w:p>
        </w:tc>
        <w:tc>
          <w:tcPr>
            <w:tcW w:w="713" w:type="pct"/>
            <w:tcBorders>
              <w:top w:val="nil"/>
              <w:left w:val="nil"/>
              <w:bottom w:val="single" w:sz="4" w:space="0" w:color="auto"/>
              <w:right w:val="single" w:sz="4" w:space="0" w:color="auto"/>
            </w:tcBorders>
            <w:shd w:val="clear" w:color="auto" w:fill="auto"/>
            <w:vAlign w:val="center"/>
          </w:tcPr>
          <w:p w14:paraId="445468D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Journal of microbiology, immunolog</w:t>
            </w:r>
            <w:r w:rsidRPr="00A9508E">
              <w:rPr>
                <w:rFonts w:ascii="Times New Roman" w:hAnsi="Times New Roman" w:cs="Times New Roman"/>
                <w:color w:val="000000"/>
                <w:sz w:val="21"/>
                <w:szCs w:val="21"/>
              </w:rPr>
              <w:lastRenderedPageBreak/>
              <w:t>y and Infection</w:t>
            </w:r>
          </w:p>
        </w:tc>
        <w:tc>
          <w:tcPr>
            <w:tcW w:w="791" w:type="pct"/>
            <w:tcBorders>
              <w:top w:val="nil"/>
              <w:left w:val="nil"/>
              <w:bottom w:val="single" w:sz="4" w:space="0" w:color="auto"/>
              <w:right w:val="single" w:sz="4" w:space="0" w:color="auto"/>
            </w:tcBorders>
            <w:shd w:val="clear" w:color="auto" w:fill="auto"/>
            <w:vAlign w:val="center"/>
          </w:tcPr>
          <w:p w14:paraId="7547CC8F"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lastRenderedPageBreak/>
              <w:t>pii</w:t>
            </w:r>
            <w:proofErr w:type="spellEnd"/>
            <w:r w:rsidRPr="00A9508E">
              <w:rPr>
                <w:rFonts w:ascii="Times New Roman" w:hAnsi="Times New Roman" w:cs="Times New Roman"/>
                <w:color w:val="000000"/>
                <w:sz w:val="21"/>
                <w:szCs w:val="21"/>
              </w:rPr>
              <w:t>: S1684-1182(19)30046-5</w:t>
            </w:r>
          </w:p>
        </w:tc>
        <w:tc>
          <w:tcPr>
            <w:tcW w:w="475" w:type="pct"/>
            <w:tcBorders>
              <w:top w:val="nil"/>
              <w:left w:val="nil"/>
              <w:bottom w:val="single" w:sz="4" w:space="0" w:color="auto"/>
              <w:right w:val="single" w:sz="4" w:space="0" w:color="auto"/>
            </w:tcBorders>
            <w:shd w:val="clear" w:color="auto" w:fill="auto"/>
            <w:vAlign w:val="center"/>
          </w:tcPr>
          <w:p w14:paraId="5E7F87D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5D8AAFD9"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14:paraId="464C9C88" w14:textId="77777777" w:rsidTr="00BE1212">
        <w:trPr>
          <w:trHeight w:val="315"/>
        </w:trPr>
        <w:tc>
          <w:tcPr>
            <w:tcW w:w="302" w:type="pct"/>
            <w:vAlign w:val="center"/>
          </w:tcPr>
          <w:p w14:paraId="1E80B014"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69</w:t>
            </w:r>
          </w:p>
        </w:tc>
        <w:tc>
          <w:tcPr>
            <w:tcW w:w="1520" w:type="pct"/>
            <w:tcBorders>
              <w:top w:val="nil"/>
              <w:left w:val="single" w:sz="4" w:space="0" w:color="auto"/>
              <w:bottom w:val="single" w:sz="4" w:space="0" w:color="auto"/>
              <w:right w:val="single" w:sz="4" w:space="0" w:color="auto"/>
            </w:tcBorders>
            <w:shd w:val="clear" w:color="auto" w:fill="auto"/>
            <w:vAlign w:val="center"/>
          </w:tcPr>
          <w:p w14:paraId="49EFB51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A two-step lineage reprogramming strategy to generate functionally competent human hepatocytes from fibroblasts</w:t>
            </w:r>
          </w:p>
        </w:tc>
        <w:tc>
          <w:tcPr>
            <w:tcW w:w="791" w:type="pct"/>
            <w:tcBorders>
              <w:top w:val="nil"/>
              <w:left w:val="nil"/>
              <w:bottom w:val="single" w:sz="4" w:space="0" w:color="auto"/>
              <w:right w:val="single" w:sz="4" w:space="0" w:color="auto"/>
            </w:tcBorders>
            <w:shd w:val="clear" w:color="auto" w:fill="auto"/>
            <w:vAlign w:val="center"/>
          </w:tcPr>
          <w:p w14:paraId="0C03650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Xie </w:t>
            </w:r>
            <w:proofErr w:type="gramStart"/>
            <w:r w:rsidRPr="00A9508E">
              <w:rPr>
                <w:rFonts w:ascii="Times New Roman" w:hAnsi="Times New Roman" w:cs="Times New Roman"/>
                <w:color w:val="000000"/>
                <w:sz w:val="21"/>
                <w:szCs w:val="21"/>
              </w:rPr>
              <w:t>B(</w:t>
            </w:r>
            <w:proofErr w:type="gramEnd"/>
            <w:r w:rsidRPr="00A9508E">
              <w:rPr>
                <w:rFonts w:ascii="Times New Roman" w:hAnsi="Times New Roman" w:cs="Times New Roman"/>
                <w:color w:val="000000"/>
                <w:sz w:val="21"/>
                <w:szCs w:val="21"/>
              </w:rPr>
              <w:t>#), Sun D(#), Du Y(#), Jia J, Sun S, Xu J, Liu Y, Xiang C, Chen S, Xie H, Wang Q, Li G, Lyu X, Shen H, Li S, Wu M, Zhang X, Pu Y, Xiang K, Lai W, Du P, Yuan Z, Li C, Shi Y(*), Lu S(*), Deng H(*)</w:t>
            </w:r>
          </w:p>
        </w:tc>
        <w:tc>
          <w:tcPr>
            <w:tcW w:w="713" w:type="pct"/>
            <w:tcBorders>
              <w:top w:val="nil"/>
              <w:left w:val="nil"/>
              <w:bottom w:val="single" w:sz="4" w:space="0" w:color="auto"/>
              <w:right w:val="single" w:sz="4" w:space="0" w:color="auto"/>
            </w:tcBorders>
            <w:shd w:val="clear" w:color="auto" w:fill="auto"/>
            <w:vAlign w:val="center"/>
          </w:tcPr>
          <w:p w14:paraId="7946F14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Cell Research</w:t>
            </w:r>
          </w:p>
        </w:tc>
        <w:tc>
          <w:tcPr>
            <w:tcW w:w="791" w:type="pct"/>
            <w:tcBorders>
              <w:top w:val="nil"/>
              <w:left w:val="nil"/>
              <w:bottom w:val="single" w:sz="4" w:space="0" w:color="auto"/>
              <w:right w:val="single" w:sz="4" w:space="0" w:color="auto"/>
            </w:tcBorders>
            <w:shd w:val="clear" w:color="auto" w:fill="auto"/>
            <w:vAlign w:val="center"/>
          </w:tcPr>
          <w:p w14:paraId="31A29AF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29(9):696-710</w:t>
            </w:r>
          </w:p>
        </w:tc>
        <w:tc>
          <w:tcPr>
            <w:tcW w:w="475" w:type="pct"/>
            <w:tcBorders>
              <w:top w:val="nil"/>
              <w:left w:val="nil"/>
              <w:bottom w:val="single" w:sz="4" w:space="0" w:color="auto"/>
              <w:right w:val="single" w:sz="4" w:space="0" w:color="auto"/>
            </w:tcBorders>
            <w:shd w:val="clear" w:color="auto" w:fill="auto"/>
            <w:vAlign w:val="center"/>
          </w:tcPr>
          <w:p w14:paraId="4620BB4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0BE0ED9"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767A7DF6" w14:textId="77777777" w:rsidTr="00BE1212">
        <w:trPr>
          <w:trHeight w:val="315"/>
        </w:trPr>
        <w:tc>
          <w:tcPr>
            <w:tcW w:w="302" w:type="pct"/>
            <w:vAlign w:val="center"/>
          </w:tcPr>
          <w:p w14:paraId="041DF76F"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70</w:t>
            </w:r>
          </w:p>
        </w:tc>
        <w:tc>
          <w:tcPr>
            <w:tcW w:w="1520" w:type="pct"/>
            <w:tcBorders>
              <w:top w:val="nil"/>
              <w:left w:val="single" w:sz="4" w:space="0" w:color="auto"/>
              <w:bottom w:val="single" w:sz="4" w:space="0" w:color="auto"/>
              <w:right w:val="single" w:sz="4" w:space="0" w:color="auto"/>
            </w:tcBorders>
            <w:shd w:val="clear" w:color="auto" w:fill="auto"/>
            <w:vAlign w:val="center"/>
          </w:tcPr>
          <w:p w14:paraId="0CAA11A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A global screening of genomic and transcriptomic factors associated with phenotype differences between multidrug resistant and susceptible Candida </w:t>
            </w:r>
            <w:proofErr w:type="spellStart"/>
            <w:r w:rsidRPr="00A9508E">
              <w:rPr>
                <w:rFonts w:ascii="Times New Roman" w:hAnsi="Times New Roman" w:cs="Times New Roman"/>
                <w:color w:val="000000"/>
                <w:sz w:val="21"/>
                <w:szCs w:val="21"/>
              </w:rPr>
              <w:t>haemulonii</w:t>
            </w:r>
            <w:proofErr w:type="spellEnd"/>
            <w:r w:rsidRPr="00A9508E">
              <w:rPr>
                <w:rFonts w:ascii="Times New Roman" w:hAnsi="Times New Roman" w:cs="Times New Roman"/>
                <w:color w:val="000000"/>
                <w:sz w:val="21"/>
                <w:szCs w:val="21"/>
              </w:rPr>
              <w:t xml:space="preserve"> strains</w:t>
            </w:r>
          </w:p>
        </w:tc>
        <w:tc>
          <w:tcPr>
            <w:tcW w:w="791" w:type="pct"/>
            <w:tcBorders>
              <w:top w:val="nil"/>
              <w:left w:val="nil"/>
              <w:bottom w:val="single" w:sz="4" w:space="0" w:color="auto"/>
              <w:right w:val="single" w:sz="4" w:space="0" w:color="auto"/>
            </w:tcBorders>
            <w:shd w:val="clear" w:color="auto" w:fill="auto"/>
            <w:vAlign w:val="center"/>
          </w:tcPr>
          <w:p w14:paraId="7372F8B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Zhang </w:t>
            </w:r>
            <w:proofErr w:type="gramStart"/>
            <w:r w:rsidRPr="00A9508E">
              <w:rPr>
                <w:rFonts w:ascii="Times New Roman" w:hAnsi="Times New Roman" w:cs="Times New Roman"/>
                <w:color w:val="000000"/>
                <w:sz w:val="21"/>
                <w:szCs w:val="21"/>
              </w:rPr>
              <w:t>H(</w:t>
            </w:r>
            <w:proofErr w:type="gramEnd"/>
            <w:r w:rsidRPr="00A9508E">
              <w:rPr>
                <w:rFonts w:ascii="Times New Roman" w:hAnsi="Times New Roman" w:cs="Times New Roman"/>
                <w:color w:val="000000"/>
                <w:sz w:val="21"/>
                <w:szCs w:val="21"/>
              </w:rPr>
              <w:t xml:space="preserve">#), </w:t>
            </w:r>
            <w:proofErr w:type="spellStart"/>
            <w:r w:rsidRPr="00A9508E">
              <w:rPr>
                <w:rFonts w:ascii="Times New Roman" w:hAnsi="Times New Roman" w:cs="Times New Roman"/>
                <w:color w:val="000000"/>
                <w:sz w:val="21"/>
                <w:szCs w:val="21"/>
              </w:rPr>
              <w:t>Niu</w:t>
            </w:r>
            <w:proofErr w:type="spellEnd"/>
            <w:r w:rsidRPr="00A9508E">
              <w:rPr>
                <w:rFonts w:ascii="Times New Roman" w:hAnsi="Times New Roman" w:cs="Times New Roman"/>
                <w:color w:val="000000"/>
                <w:sz w:val="21"/>
                <w:szCs w:val="21"/>
              </w:rPr>
              <w:t xml:space="preserve"> Y, Tan J, Liu W, Sun MA, Yang E, Wang Q, Li R, Wang Y(*), Liu W(*)</w:t>
            </w:r>
          </w:p>
        </w:tc>
        <w:tc>
          <w:tcPr>
            <w:tcW w:w="713" w:type="pct"/>
            <w:tcBorders>
              <w:top w:val="nil"/>
              <w:left w:val="nil"/>
              <w:bottom w:val="single" w:sz="4" w:space="0" w:color="auto"/>
              <w:right w:val="single" w:sz="4" w:space="0" w:color="auto"/>
            </w:tcBorders>
            <w:shd w:val="clear" w:color="auto" w:fill="auto"/>
            <w:vAlign w:val="center"/>
          </w:tcPr>
          <w:p w14:paraId="1CBCA3A1"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mSystems</w:t>
            </w:r>
            <w:proofErr w:type="spellEnd"/>
          </w:p>
        </w:tc>
        <w:tc>
          <w:tcPr>
            <w:tcW w:w="791" w:type="pct"/>
            <w:tcBorders>
              <w:top w:val="nil"/>
              <w:left w:val="nil"/>
              <w:bottom w:val="single" w:sz="4" w:space="0" w:color="auto"/>
              <w:right w:val="single" w:sz="4" w:space="0" w:color="auto"/>
            </w:tcBorders>
            <w:shd w:val="clear" w:color="auto" w:fill="auto"/>
            <w:vAlign w:val="center"/>
          </w:tcPr>
          <w:p w14:paraId="0BDE29D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4: e00459-19</w:t>
            </w:r>
          </w:p>
        </w:tc>
        <w:tc>
          <w:tcPr>
            <w:tcW w:w="475" w:type="pct"/>
            <w:tcBorders>
              <w:top w:val="nil"/>
              <w:left w:val="nil"/>
              <w:bottom w:val="single" w:sz="4" w:space="0" w:color="auto"/>
              <w:right w:val="single" w:sz="4" w:space="0" w:color="auto"/>
            </w:tcBorders>
            <w:shd w:val="clear" w:color="auto" w:fill="auto"/>
            <w:vAlign w:val="center"/>
          </w:tcPr>
          <w:p w14:paraId="64F7C21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0FDEEEC4"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4A1BECEB" w14:textId="77777777" w:rsidTr="00BE1212">
        <w:trPr>
          <w:trHeight w:val="315"/>
        </w:trPr>
        <w:tc>
          <w:tcPr>
            <w:tcW w:w="302" w:type="pct"/>
            <w:vAlign w:val="center"/>
          </w:tcPr>
          <w:p w14:paraId="543F3F60"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71</w:t>
            </w:r>
          </w:p>
        </w:tc>
        <w:tc>
          <w:tcPr>
            <w:tcW w:w="1520" w:type="pct"/>
            <w:tcBorders>
              <w:top w:val="nil"/>
              <w:left w:val="single" w:sz="4" w:space="0" w:color="auto"/>
              <w:bottom w:val="single" w:sz="4" w:space="0" w:color="auto"/>
              <w:right w:val="single" w:sz="4" w:space="0" w:color="auto"/>
            </w:tcBorders>
            <w:shd w:val="clear" w:color="auto" w:fill="auto"/>
            <w:vAlign w:val="center"/>
          </w:tcPr>
          <w:p w14:paraId="196F2D3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Screening the in vitro susceptibility of posaconazole in clinical isolates of Candida spp. and Aspergillus spp. and analyzing the sequence of ERG11 or CYP51A in non-wild-type isolates from China</w:t>
            </w:r>
          </w:p>
        </w:tc>
        <w:tc>
          <w:tcPr>
            <w:tcW w:w="791" w:type="pct"/>
            <w:tcBorders>
              <w:top w:val="nil"/>
              <w:left w:val="nil"/>
              <w:bottom w:val="single" w:sz="4" w:space="0" w:color="auto"/>
              <w:right w:val="single" w:sz="4" w:space="0" w:color="auto"/>
            </w:tcBorders>
            <w:shd w:val="clear" w:color="auto" w:fill="auto"/>
            <w:vAlign w:val="center"/>
          </w:tcPr>
          <w:p w14:paraId="5925E9D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Zhang </w:t>
            </w:r>
            <w:proofErr w:type="gramStart"/>
            <w:r w:rsidRPr="00A9508E">
              <w:rPr>
                <w:rFonts w:ascii="Times New Roman" w:hAnsi="Times New Roman" w:cs="Times New Roman"/>
                <w:color w:val="000000"/>
                <w:sz w:val="21"/>
                <w:szCs w:val="21"/>
              </w:rPr>
              <w:t>H(</w:t>
            </w:r>
            <w:proofErr w:type="gramEnd"/>
            <w:r w:rsidRPr="00A9508E">
              <w:rPr>
                <w:rFonts w:ascii="Times New Roman" w:hAnsi="Times New Roman" w:cs="Times New Roman"/>
                <w:color w:val="000000"/>
                <w:sz w:val="21"/>
                <w:szCs w:val="21"/>
              </w:rPr>
              <w:t xml:space="preserve">#), Tan J, </w:t>
            </w:r>
            <w:proofErr w:type="spellStart"/>
            <w:r w:rsidRPr="00A9508E">
              <w:rPr>
                <w:rFonts w:ascii="Times New Roman" w:hAnsi="Times New Roman" w:cs="Times New Roman"/>
                <w:color w:val="000000"/>
                <w:sz w:val="21"/>
                <w:szCs w:val="21"/>
              </w:rPr>
              <w:t>Kontoyiannis</w:t>
            </w:r>
            <w:proofErr w:type="spellEnd"/>
            <w:r w:rsidRPr="00A9508E">
              <w:rPr>
                <w:rFonts w:ascii="Times New Roman" w:hAnsi="Times New Roman" w:cs="Times New Roman"/>
                <w:color w:val="000000"/>
                <w:sz w:val="21"/>
                <w:szCs w:val="21"/>
              </w:rPr>
              <w:t xml:space="preserve"> DP, Zhou Y, Liu W, Zhu P, Shi X, Wan Z, Li R, Liu W(*)</w:t>
            </w:r>
          </w:p>
        </w:tc>
        <w:tc>
          <w:tcPr>
            <w:tcW w:w="713" w:type="pct"/>
            <w:tcBorders>
              <w:top w:val="nil"/>
              <w:left w:val="nil"/>
              <w:bottom w:val="single" w:sz="4" w:space="0" w:color="auto"/>
              <w:right w:val="single" w:sz="4" w:space="0" w:color="auto"/>
            </w:tcBorders>
            <w:shd w:val="clear" w:color="auto" w:fill="auto"/>
            <w:vAlign w:val="center"/>
          </w:tcPr>
          <w:p w14:paraId="1E8A02E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Diagnostic Microbiology &amp; Infectious Disease</w:t>
            </w:r>
          </w:p>
        </w:tc>
        <w:tc>
          <w:tcPr>
            <w:tcW w:w="791" w:type="pct"/>
            <w:tcBorders>
              <w:top w:val="nil"/>
              <w:left w:val="nil"/>
              <w:bottom w:val="single" w:sz="4" w:space="0" w:color="auto"/>
              <w:right w:val="single" w:sz="4" w:space="0" w:color="auto"/>
            </w:tcBorders>
            <w:shd w:val="clear" w:color="auto" w:fill="auto"/>
            <w:vAlign w:val="center"/>
          </w:tcPr>
          <w:p w14:paraId="2F9D36A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95: 166-170</w:t>
            </w:r>
          </w:p>
        </w:tc>
        <w:tc>
          <w:tcPr>
            <w:tcW w:w="475" w:type="pct"/>
            <w:tcBorders>
              <w:top w:val="nil"/>
              <w:left w:val="nil"/>
              <w:bottom w:val="single" w:sz="4" w:space="0" w:color="auto"/>
              <w:right w:val="single" w:sz="4" w:space="0" w:color="auto"/>
            </w:tcBorders>
            <w:shd w:val="clear" w:color="auto" w:fill="auto"/>
            <w:vAlign w:val="center"/>
          </w:tcPr>
          <w:p w14:paraId="3D47428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1CFC094"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33437F1C" w14:textId="77777777" w:rsidTr="00BE1212">
        <w:trPr>
          <w:trHeight w:val="315"/>
        </w:trPr>
        <w:tc>
          <w:tcPr>
            <w:tcW w:w="302" w:type="pct"/>
            <w:vAlign w:val="center"/>
          </w:tcPr>
          <w:p w14:paraId="2C5CD6A7"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72</w:t>
            </w:r>
          </w:p>
        </w:tc>
        <w:tc>
          <w:tcPr>
            <w:tcW w:w="1520" w:type="pct"/>
            <w:tcBorders>
              <w:top w:val="nil"/>
              <w:left w:val="single" w:sz="4" w:space="0" w:color="auto"/>
              <w:bottom w:val="single" w:sz="4" w:space="0" w:color="auto"/>
              <w:right w:val="single" w:sz="4" w:space="0" w:color="auto"/>
            </w:tcBorders>
            <w:shd w:val="clear" w:color="auto" w:fill="auto"/>
            <w:vAlign w:val="center"/>
          </w:tcPr>
          <w:p w14:paraId="00A3920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Protection from Amyloid β Peptide-Induced Memory, Biochemical, and Morphological Deficits by a Phosphodiesterase-4D </w:t>
            </w:r>
            <w:r w:rsidRPr="00A9508E">
              <w:rPr>
                <w:rFonts w:ascii="Times New Roman" w:hAnsi="Times New Roman" w:cs="Times New Roman"/>
                <w:color w:val="000000"/>
                <w:sz w:val="21"/>
                <w:szCs w:val="21"/>
              </w:rPr>
              <w:lastRenderedPageBreak/>
              <w:t>Allosteric Inhibitor.</w:t>
            </w:r>
          </w:p>
        </w:tc>
        <w:tc>
          <w:tcPr>
            <w:tcW w:w="791" w:type="pct"/>
            <w:tcBorders>
              <w:top w:val="nil"/>
              <w:left w:val="nil"/>
              <w:bottom w:val="single" w:sz="4" w:space="0" w:color="auto"/>
              <w:right w:val="single" w:sz="4" w:space="0" w:color="auto"/>
            </w:tcBorders>
            <w:shd w:val="clear" w:color="auto" w:fill="auto"/>
            <w:vAlign w:val="center"/>
          </w:tcPr>
          <w:p w14:paraId="1E24A88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Cui SY, Yang MX, Zhang YH, Zheng V, Zhang HT, Gurney ME, </w:t>
            </w:r>
            <w:r w:rsidRPr="00A9508E">
              <w:rPr>
                <w:rFonts w:ascii="Times New Roman" w:hAnsi="Times New Roman" w:cs="Times New Roman"/>
                <w:color w:val="000000"/>
                <w:sz w:val="21"/>
                <w:szCs w:val="21"/>
              </w:rPr>
              <w:lastRenderedPageBreak/>
              <w:t>Xu Y*, O'Donnell JM*.</w:t>
            </w:r>
          </w:p>
        </w:tc>
        <w:tc>
          <w:tcPr>
            <w:tcW w:w="713" w:type="pct"/>
            <w:tcBorders>
              <w:top w:val="nil"/>
              <w:left w:val="nil"/>
              <w:bottom w:val="single" w:sz="4" w:space="0" w:color="auto"/>
              <w:right w:val="single" w:sz="4" w:space="0" w:color="auto"/>
            </w:tcBorders>
            <w:shd w:val="clear" w:color="auto" w:fill="auto"/>
            <w:vAlign w:val="center"/>
          </w:tcPr>
          <w:p w14:paraId="7F60E73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J </w:t>
            </w:r>
            <w:proofErr w:type="spellStart"/>
            <w:r w:rsidRPr="00A9508E">
              <w:rPr>
                <w:rFonts w:ascii="Times New Roman" w:hAnsi="Times New Roman" w:cs="Times New Roman"/>
                <w:color w:val="000000"/>
                <w:sz w:val="21"/>
                <w:szCs w:val="21"/>
              </w:rPr>
              <w:t>Pharmacol</w:t>
            </w:r>
            <w:proofErr w:type="spellEnd"/>
            <w:r w:rsidRPr="00A9508E">
              <w:rPr>
                <w:rFonts w:ascii="Times New Roman" w:hAnsi="Times New Roman" w:cs="Times New Roman"/>
                <w:color w:val="000000"/>
                <w:sz w:val="21"/>
                <w:szCs w:val="21"/>
              </w:rPr>
              <w:t xml:space="preserve"> Exp </w:t>
            </w:r>
            <w:proofErr w:type="spellStart"/>
            <w:r w:rsidRPr="00A9508E">
              <w:rPr>
                <w:rFonts w:ascii="Times New Roman" w:hAnsi="Times New Roman" w:cs="Times New Roman"/>
                <w:color w:val="000000"/>
                <w:sz w:val="21"/>
                <w:szCs w:val="21"/>
              </w:rPr>
              <w:t>Ther</w:t>
            </w:r>
            <w:proofErr w:type="spellEnd"/>
            <w:r w:rsidRPr="00A9508E">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43929DC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Nov;371(2):250-259. </w:t>
            </w:r>
          </w:p>
        </w:tc>
        <w:tc>
          <w:tcPr>
            <w:tcW w:w="475" w:type="pct"/>
            <w:tcBorders>
              <w:top w:val="nil"/>
              <w:left w:val="nil"/>
              <w:bottom w:val="single" w:sz="4" w:space="0" w:color="auto"/>
              <w:right w:val="single" w:sz="4" w:space="0" w:color="auto"/>
            </w:tcBorders>
            <w:shd w:val="clear" w:color="auto" w:fill="auto"/>
            <w:vAlign w:val="center"/>
          </w:tcPr>
          <w:p w14:paraId="6ABBC27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0205401"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6C73BEDF" w14:textId="77777777" w:rsidTr="00BE1212">
        <w:trPr>
          <w:trHeight w:val="315"/>
        </w:trPr>
        <w:tc>
          <w:tcPr>
            <w:tcW w:w="302" w:type="pct"/>
            <w:vAlign w:val="center"/>
          </w:tcPr>
          <w:p w14:paraId="3F70195B"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73</w:t>
            </w:r>
          </w:p>
        </w:tc>
        <w:tc>
          <w:tcPr>
            <w:tcW w:w="1520" w:type="pct"/>
            <w:tcBorders>
              <w:top w:val="nil"/>
              <w:left w:val="single" w:sz="4" w:space="0" w:color="auto"/>
              <w:bottom w:val="single" w:sz="4" w:space="0" w:color="auto"/>
              <w:right w:val="single" w:sz="4" w:space="0" w:color="auto"/>
            </w:tcBorders>
            <w:shd w:val="clear" w:color="auto" w:fill="auto"/>
            <w:vAlign w:val="center"/>
          </w:tcPr>
          <w:p w14:paraId="4A899D2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Serotonergic system may be involved in alterations of sleep homeostasis in spontaneously hypertensive rats.</w:t>
            </w:r>
          </w:p>
        </w:tc>
        <w:tc>
          <w:tcPr>
            <w:tcW w:w="791" w:type="pct"/>
            <w:tcBorders>
              <w:top w:val="nil"/>
              <w:left w:val="nil"/>
              <w:bottom w:val="single" w:sz="4" w:space="0" w:color="auto"/>
              <w:right w:val="single" w:sz="4" w:space="0" w:color="auto"/>
            </w:tcBorders>
            <w:shd w:val="clear" w:color="auto" w:fill="auto"/>
            <w:vAlign w:val="center"/>
          </w:tcPr>
          <w:p w14:paraId="1C5E22D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Cui SY, Huang YL, Cui XY, Zhao HL, Hu X, Liu YT, Zhang YH.</w:t>
            </w:r>
          </w:p>
        </w:tc>
        <w:tc>
          <w:tcPr>
            <w:tcW w:w="713" w:type="pct"/>
            <w:tcBorders>
              <w:top w:val="nil"/>
              <w:left w:val="nil"/>
              <w:bottom w:val="single" w:sz="4" w:space="0" w:color="auto"/>
              <w:right w:val="single" w:sz="4" w:space="0" w:color="auto"/>
            </w:tcBorders>
            <w:shd w:val="clear" w:color="auto" w:fill="auto"/>
            <w:vAlign w:val="center"/>
          </w:tcPr>
          <w:p w14:paraId="626AF40F"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Sleep Res.</w:t>
            </w:r>
          </w:p>
        </w:tc>
        <w:tc>
          <w:tcPr>
            <w:tcW w:w="791" w:type="pct"/>
            <w:tcBorders>
              <w:top w:val="nil"/>
              <w:left w:val="nil"/>
              <w:bottom w:val="single" w:sz="4" w:space="0" w:color="auto"/>
              <w:right w:val="single" w:sz="4" w:space="0" w:color="auto"/>
            </w:tcBorders>
            <w:shd w:val="clear" w:color="auto" w:fill="auto"/>
            <w:vAlign w:val="center"/>
          </w:tcPr>
          <w:p w14:paraId="3C21C38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Nov </w:t>
            </w:r>
            <w:proofErr w:type="gramStart"/>
            <w:r w:rsidRPr="00A9508E">
              <w:rPr>
                <w:rFonts w:ascii="Times New Roman" w:hAnsi="Times New Roman" w:cs="Times New Roman"/>
                <w:color w:val="000000"/>
                <w:sz w:val="21"/>
                <w:szCs w:val="21"/>
              </w:rPr>
              <w:t>14:e</w:t>
            </w:r>
            <w:proofErr w:type="gramEnd"/>
            <w:r w:rsidRPr="00A9508E">
              <w:rPr>
                <w:rFonts w:ascii="Times New Roman" w:hAnsi="Times New Roman" w:cs="Times New Roman"/>
                <w:color w:val="000000"/>
                <w:sz w:val="21"/>
                <w:szCs w:val="21"/>
              </w:rPr>
              <w:t xml:space="preserve">12947. </w:t>
            </w:r>
          </w:p>
        </w:tc>
        <w:tc>
          <w:tcPr>
            <w:tcW w:w="475" w:type="pct"/>
            <w:tcBorders>
              <w:top w:val="nil"/>
              <w:left w:val="nil"/>
              <w:bottom w:val="single" w:sz="4" w:space="0" w:color="auto"/>
              <w:right w:val="single" w:sz="4" w:space="0" w:color="auto"/>
            </w:tcBorders>
            <w:shd w:val="clear" w:color="auto" w:fill="auto"/>
            <w:vAlign w:val="center"/>
          </w:tcPr>
          <w:p w14:paraId="765626D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621C22E6"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4106AAB0" w14:textId="77777777" w:rsidTr="00BE1212">
        <w:trPr>
          <w:trHeight w:val="315"/>
        </w:trPr>
        <w:tc>
          <w:tcPr>
            <w:tcW w:w="302" w:type="pct"/>
            <w:vAlign w:val="center"/>
          </w:tcPr>
          <w:p w14:paraId="2F6E71BD"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74</w:t>
            </w:r>
          </w:p>
        </w:tc>
        <w:tc>
          <w:tcPr>
            <w:tcW w:w="1520" w:type="pct"/>
            <w:tcBorders>
              <w:top w:val="nil"/>
              <w:left w:val="single" w:sz="4" w:space="0" w:color="auto"/>
              <w:bottom w:val="single" w:sz="4" w:space="0" w:color="auto"/>
              <w:right w:val="single" w:sz="4" w:space="0" w:color="auto"/>
            </w:tcBorders>
            <w:shd w:val="clear" w:color="auto" w:fill="auto"/>
            <w:vAlign w:val="center"/>
          </w:tcPr>
          <w:p w14:paraId="3B0E3BE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Ginsenoside Rg1 promotes sleep in rats by modulating the noradrenergic system in the locus coeruleus and serotonergic system in the dorsal raphe nucleus. </w:t>
            </w:r>
          </w:p>
        </w:tc>
        <w:tc>
          <w:tcPr>
            <w:tcW w:w="791" w:type="pct"/>
            <w:tcBorders>
              <w:top w:val="nil"/>
              <w:left w:val="nil"/>
              <w:bottom w:val="single" w:sz="4" w:space="0" w:color="auto"/>
              <w:right w:val="single" w:sz="4" w:space="0" w:color="auto"/>
            </w:tcBorders>
            <w:shd w:val="clear" w:color="auto" w:fill="auto"/>
            <w:vAlign w:val="center"/>
          </w:tcPr>
          <w:p w14:paraId="2C1CB10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Xu YP, Cui XY, Liu YT, Cui SY, Zhang YH*.</w:t>
            </w:r>
          </w:p>
        </w:tc>
        <w:tc>
          <w:tcPr>
            <w:tcW w:w="713" w:type="pct"/>
            <w:tcBorders>
              <w:top w:val="nil"/>
              <w:left w:val="nil"/>
              <w:bottom w:val="single" w:sz="4" w:space="0" w:color="auto"/>
              <w:right w:val="single" w:sz="4" w:space="0" w:color="auto"/>
            </w:tcBorders>
            <w:shd w:val="clear" w:color="auto" w:fill="auto"/>
            <w:vAlign w:val="center"/>
          </w:tcPr>
          <w:p w14:paraId="63C06EE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Biomed </w:t>
            </w:r>
            <w:proofErr w:type="spellStart"/>
            <w:r w:rsidRPr="00A9508E">
              <w:rPr>
                <w:rFonts w:ascii="Times New Roman" w:hAnsi="Times New Roman" w:cs="Times New Roman"/>
                <w:color w:val="000000"/>
                <w:sz w:val="21"/>
                <w:szCs w:val="21"/>
              </w:rPr>
              <w:t>Pharmacother</w:t>
            </w:r>
            <w:proofErr w:type="spellEnd"/>
            <w:r w:rsidRPr="00A9508E">
              <w:rPr>
                <w:rFonts w:ascii="Times New Roman" w:hAnsi="Times New Roman" w:cs="Times New Roman"/>
                <w:color w:val="000000"/>
                <w:sz w:val="21"/>
                <w:szCs w:val="21"/>
              </w:rPr>
              <w:t xml:space="preserve">. </w:t>
            </w:r>
          </w:p>
        </w:tc>
        <w:tc>
          <w:tcPr>
            <w:tcW w:w="791" w:type="pct"/>
            <w:tcBorders>
              <w:top w:val="nil"/>
              <w:left w:val="nil"/>
              <w:bottom w:val="single" w:sz="4" w:space="0" w:color="auto"/>
              <w:right w:val="single" w:sz="4" w:space="0" w:color="auto"/>
            </w:tcBorders>
            <w:shd w:val="clear" w:color="auto" w:fill="auto"/>
            <w:vAlign w:val="center"/>
          </w:tcPr>
          <w:p w14:paraId="686A619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w:t>
            </w:r>
            <w:proofErr w:type="gramStart"/>
            <w:r w:rsidRPr="00A9508E">
              <w:rPr>
                <w:rFonts w:ascii="Times New Roman" w:hAnsi="Times New Roman" w:cs="Times New Roman"/>
                <w:color w:val="000000"/>
                <w:sz w:val="21"/>
                <w:szCs w:val="21"/>
              </w:rPr>
              <w:t>Aug;116:109009</w:t>
            </w:r>
            <w:proofErr w:type="gramEnd"/>
            <w:r w:rsidRPr="00A9508E">
              <w:rPr>
                <w:rFonts w:ascii="Times New Roman" w:hAnsi="Times New Roman" w:cs="Times New Roman"/>
                <w:color w:val="000000"/>
                <w:sz w:val="21"/>
                <w:szCs w:val="21"/>
              </w:rPr>
              <w:t>.</w:t>
            </w:r>
          </w:p>
        </w:tc>
        <w:tc>
          <w:tcPr>
            <w:tcW w:w="475" w:type="pct"/>
            <w:tcBorders>
              <w:top w:val="nil"/>
              <w:left w:val="nil"/>
              <w:bottom w:val="single" w:sz="4" w:space="0" w:color="auto"/>
              <w:right w:val="single" w:sz="4" w:space="0" w:color="auto"/>
            </w:tcBorders>
            <w:shd w:val="clear" w:color="auto" w:fill="auto"/>
            <w:vAlign w:val="center"/>
          </w:tcPr>
          <w:p w14:paraId="542EAC0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1D898D83"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14:paraId="28905BE3" w14:textId="77777777" w:rsidTr="00BE1212">
        <w:trPr>
          <w:trHeight w:val="315"/>
        </w:trPr>
        <w:tc>
          <w:tcPr>
            <w:tcW w:w="302" w:type="pct"/>
            <w:vAlign w:val="center"/>
          </w:tcPr>
          <w:p w14:paraId="37CF0272"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75</w:t>
            </w:r>
          </w:p>
        </w:tc>
        <w:tc>
          <w:tcPr>
            <w:tcW w:w="1520" w:type="pct"/>
            <w:tcBorders>
              <w:top w:val="nil"/>
              <w:left w:val="single" w:sz="4" w:space="0" w:color="auto"/>
              <w:bottom w:val="single" w:sz="4" w:space="0" w:color="auto"/>
              <w:right w:val="single" w:sz="4" w:space="0" w:color="auto"/>
            </w:tcBorders>
            <w:shd w:val="clear" w:color="auto" w:fill="auto"/>
            <w:vAlign w:val="center"/>
          </w:tcPr>
          <w:p w14:paraId="1B9DA77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Reduced phosphodiesterase-2 activity in the amygdala results in anxiolytic-like effects on behavior in mice. </w:t>
            </w:r>
          </w:p>
        </w:tc>
        <w:tc>
          <w:tcPr>
            <w:tcW w:w="791" w:type="pct"/>
            <w:tcBorders>
              <w:top w:val="nil"/>
              <w:left w:val="nil"/>
              <w:bottom w:val="single" w:sz="4" w:space="0" w:color="auto"/>
              <w:right w:val="single" w:sz="4" w:space="0" w:color="auto"/>
            </w:tcBorders>
            <w:shd w:val="clear" w:color="auto" w:fill="auto"/>
            <w:vAlign w:val="center"/>
          </w:tcPr>
          <w:p w14:paraId="0A2DF76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Chen L, Cui S, Yu H, Li G, Liu N, Wu Q, Zhang HT, O'Donnell JM, Wang G*, Xu Y.</w:t>
            </w:r>
          </w:p>
        </w:tc>
        <w:tc>
          <w:tcPr>
            <w:tcW w:w="713" w:type="pct"/>
            <w:tcBorders>
              <w:top w:val="nil"/>
              <w:left w:val="nil"/>
              <w:bottom w:val="single" w:sz="4" w:space="0" w:color="auto"/>
              <w:right w:val="single" w:sz="4" w:space="0" w:color="auto"/>
            </w:tcBorders>
            <w:shd w:val="clear" w:color="auto" w:fill="auto"/>
            <w:vAlign w:val="center"/>
          </w:tcPr>
          <w:p w14:paraId="2078808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J </w:t>
            </w:r>
            <w:proofErr w:type="spellStart"/>
            <w:r w:rsidRPr="00A9508E">
              <w:rPr>
                <w:rFonts w:ascii="Times New Roman" w:hAnsi="Times New Roman" w:cs="Times New Roman"/>
                <w:color w:val="000000"/>
                <w:sz w:val="21"/>
                <w:szCs w:val="21"/>
              </w:rPr>
              <w:t>Psychopharmacol</w:t>
            </w:r>
            <w:proofErr w:type="spellEnd"/>
            <w:r w:rsidRPr="00A9508E">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49E7CD0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May;33(5):568-576.</w:t>
            </w:r>
          </w:p>
        </w:tc>
        <w:tc>
          <w:tcPr>
            <w:tcW w:w="475" w:type="pct"/>
            <w:tcBorders>
              <w:top w:val="nil"/>
              <w:left w:val="nil"/>
              <w:bottom w:val="single" w:sz="4" w:space="0" w:color="auto"/>
              <w:right w:val="single" w:sz="4" w:space="0" w:color="auto"/>
            </w:tcBorders>
            <w:shd w:val="clear" w:color="auto" w:fill="auto"/>
            <w:vAlign w:val="center"/>
          </w:tcPr>
          <w:p w14:paraId="5CB072E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78351C6C"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14:paraId="7527D592" w14:textId="77777777" w:rsidTr="00BE1212">
        <w:trPr>
          <w:trHeight w:val="315"/>
        </w:trPr>
        <w:tc>
          <w:tcPr>
            <w:tcW w:w="302" w:type="pct"/>
            <w:vAlign w:val="center"/>
          </w:tcPr>
          <w:p w14:paraId="4521E8A9"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76</w:t>
            </w:r>
          </w:p>
        </w:tc>
        <w:tc>
          <w:tcPr>
            <w:tcW w:w="1520" w:type="pct"/>
            <w:tcBorders>
              <w:top w:val="nil"/>
              <w:left w:val="single" w:sz="4" w:space="0" w:color="auto"/>
              <w:bottom w:val="single" w:sz="4" w:space="0" w:color="auto"/>
              <w:right w:val="single" w:sz="4" w:space="0" w:color="auto"/>
            </w:tcBorders>
            <w:shd w:val="clear" w:color="auto" w:fill="auto"/>
            <w:vAlign w:val="center"/>
          </w:tcPr>
          <w:p w14:paraId="40E7630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 The novel small molecular BH3 mimetics SM3 and its regulation of cell apoptosis and autophagy. </w:t>
            </w:r>
          </w:p>
        </w:tc>
        <w:tc>
          <w:tcPr>
            <w:tcW w:w="791" w:type="pct"/>
            <w:tcBorders>
              <w:top w:val="nil"/>
              <w:left w:val="nil"/>
              <w:bottom w:val="single" w:sz="4" w:space="0" w:color="auto"/>
              <w:right w:val="single" w:sz="4" w:space="0" w:color="auto"/>
            </w:tcBorders>
            <w:shd w:val="clear" w:color="auto" w:fill="auto"/>
            <w:vAlign w:val="center"/>
          </w:tcPr>
          <w:p w14:paraId="07CECFE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Wang </w:t>
            </w:r>
            <w:proofErr w:type="spellStart"/>
            <w:r w:rsidRPr="00A9508E">
              <w:rPr>
                <w:rFonts w:ascii="Times New Roman" w:hAnsi="Times New Roman" w:cs="Times New Roman"/>
                <w:color w:val="000000"/>
                <w:sz w:val="21"/>
                <w:szCs w:val="21"/>
              </w:rPr>
              <w:t>Yefan</w:t>
            </w:r>
            <w:proofErr w:type="spellEnd"/>
            <w:r w:rsidRPr="00A9508E">
              <w:rPr>
                <w:rFonts w:ascii="Times New Roman" w:hAnsi="Times New Roman" w:cs="Times New Roman"/>
                <w:color w:val="000000"/>
                <w:sz w:val="21"/>
                <w:szCs w:val="21"/>
              </w:rPr>
              <w:t xml:space="preserve">, Fan </w:t>
            </w:r>
            <w:proofErr w:type="spellStart"/>
            <w:r w:rsidRPr="00A9508E">
              <w:rPr>
                <w:rFonts w:ascii="Times New Roman" w:hAnsi="Times New Roman" w:cs="Times New Roman"/>
                <w:color w:val="000000"/>
                <w:sz w:val="21"/>
                <w:szCs w:val="21"/>
              </w:rPr>
              <w:t>Shengjun</w:t>
            </w:r>
            <w:proofErr w:type="spellEnd"/>
            <w:r w:rsidRPr="00A9508E">
              <w:rPr>
                <w:rFonts w:ascii="Times New Roman" w:hAnsi="Times New Roman" w:cs="Times New Roman"/>
                <w:color w:val="000000"/>
                <w:sz w:val="21"/>
                <w:szCs w:val="21"/>
              </w:rPr>
              <w:t xml:space="preserve">, Li Xin, </w:t>
            </w:r>
            <w:proofErr w:type="spellStart"/>
            <w:r w:rsidRPr="00A9508E">
              <w:rPr>
                <w:rFonts w:ascii="Times New Roman" w:hAnsi="Times New Roman" w:cs="Times New Roman"/>
                <w:color w:val="000000"/>
                <w:sz w:val="21"/>
                <w:szCs w:val="21"/>
              </w:rPr>
              <w:t>XiaokaitiYilixiati</w:t>
            </w:r>
            <w:proofErr w:type="spellEnd"/>
            <w:r w:rsidRPr="00A9508E">
              <w:rPr>
                <w:rFonts w:ascii="Times New Roman" w:hAnsi="Times New Roman" w:cs="Times New Roman"/>
                <w:color w:val="000000"/>
                <w:sz w:val="21"/>
                <w:szCs w:val="21"/>
              </w:rPr>
              <w:t xml:space="preserve">, Pan Yan, Tie Lu, Li </w:t>
            </w:r>
            <w:proofErr w:type="spellStart"/>
            <w:r w:rsidRPr="00A9508E">
              <w:rPr>
                <w:rFonts w:ascii="Times New Roman" w:hAnsi="Times New Roman" w:cs="Times New Roman"/>
                <w:color w:val="000000"/>
                <w:sz w:val="21"/>
                <w:szCs w:val="21"/>
              </w:rPr>
              <w:t>Xuejun</w:t>
            </w:r>
            <w:proofErr w:type="spellEnd"/>
            <w:r w:rsidRPr="00A9508E">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14:paraId="240A618E"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BiochemBiophys</w:t>
            </w:r>
            <w:proofErr w:type="spellEnd"/>
            <w:r w:rsidRPr="00A9508E">
              <w:rPr>
                <w:rFonts w:ascii="Times New Roman" w:hAnsi="Times New Roman" w:cs="Times New Roman"/>
                <w:color w:val="000000"/>
                <w:sz w:val="21"/>
                <w:szCs w:val="21"/>
              </w:rPr>
              <w:t xml:space="preserve"> Res </w:t>
            </w:r>
            <w:proofErr w:type="spellStart"/>
            <w:r w:rsidRPr="00A9508E">
              <w:rPr>
                <w:rFonts w:ascii="Times New Roman" w:hAnsi="Times New Roman" w:cs="Times New Roman"/>
                <w:color w:val="000000"/>
                <w:sz w:val="21"/>
                <w:szCs w:val="21"/>
              </w:rPr>
              <w:t>Commun</w:t>
            </w:r>
            <w:proofErr w:type="spellEnd"/>
            <w:r w:rsidRPr="00A9508E">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3D4D448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Sep 10;517(1):15-22.</w:t>
            </w:r>
          </w:p>
        </w:tc>
        <w:tc>
          <w:tcPr>
            <w:tcW w:w="475" w:type="pct"/>
            <w:tcBorders>
              <w:top w:val="nil"/>
              <w:left w:val="nil"/>
              <w:bottom w:val="single" w:sz="4" w:space="0" w:color="auto"/>
              <w:right w:val="single" w:sz="4" w:space="0" w:color="auto"/>
            </w:tcBorders>
            <w:shd w:val="clear" w:color="auto" w:fill="auto"/>
            <w:vAlign w:val="center"/>
          </w:tcPr>
          <w:p w14:paraId="5849BA04"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1F720B4A"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512D187C" w14:textId="77777777" w:rsidTr="00BE1212">
        <w:trPr>
          <w:trHeight w:val="315"/>
        </w:trPr>
        <w:tc>
          <w:tcPr>
            <w:tcW w:w="302" w:type="pct"/>
            <w:vAlign w:val="center"/>
          </w:tcPr>
          <w:p w14:paraId="14392B04"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77</w:t>
            </w:r>
          </w:p>
        </w:tc>
        <w:tc>
          <w:tcPr>
            <w:tcW w:w="1520" w:type="pct"/>
            <w:tcBorders>
              <w:top w:val="nil"/>
              <w:left w:val="single" w:sz="4" w:space="0" w:color="auto"/>
              <w:bottom w:val="single" w:sz="4" w:space="0" w:color="auto"/>
              <w:right w:val="single" w:sz="4" w:space="0" w:color="auto"/>
            </w:tcBorders>
            <w:shd w:val="clear" w:color="auto" w:fill="auto"/>
            <w:vAlign w:val="center"/>
          </w:tcPr>
          <w:p w14:paraId="7033FE5C"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A </w:t>
            </w:r>
            <w:proofErr w:type="spellStart"/>
            <w:r w:rsidRPr="00A9508E">
              <w:rPr>
                <w:rFonts w:ascii="Times New Roman" w:hAnsi="Times New Roman" w:cs="Times New Roman"/>
                <w:color w:val="000000"/>
                <w:sz w:val="21"/>
                <w:szCs w:val="21"/>
              </w:rPr>
              <w:t>thenopyridine</w:t>
            </w:r>
            <w:proofErr w:type="spellEnd"/>
            <w:r w:rsidRPr="00A9508E">
              <w:rPr>
                <w:rFonts w:ascii="Times New Roman" w:hAnsi="Times New Roman" w:cs="Times New Roman"/>
                <w:color w:val="000000"/>
                <w:sz w:val="21"/>
                <w:szCs w:val="21"/>
              </w:rPr>
              <w:t>, CB-20, exerts diuretic activity by inhibiting urea transporters.</w:t>
            </w:r>
          </w:p>
        </w:tc>
        <w:tc>
          <w:tcPr>
            <w:tcW w:w="791" w:type="pct"/>
            <w:tcBorders>
              <w:top w:val="nil"/>
              <w:left w:val="nil"/>
              <w:bottom w:val="single" w:sz="4" w:space="0" w:color="auto"/>
              <w:right w:val="single" w:sz="4" w:space="0" w:color="auto"/>
            </w:tcBorders>
            <w:shd w:val="clear" w:color="auto" w:fill="auto"/>
            <w:vAlign w:val="center"/>
          </w:tcPr>
          <w:p w14:paraId="15B1FB5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Li M, Zhao Y, Zhang S, Xu Y, Wang S, Li B, Ran J, Li R</w:t>
            </w:r>
            <w:proofErr w:type="gramStart"/>
            <w:r w:rsidRPr="00A9508E">
              <w:rPr>
                <w:rFonts w:ascii="Times New Roman" w:hAnsi="Times New Roman" w:cs="Times New Roman"/>
                <w:color w:val="000000"/>
                <w:sz w:val="21"/>
                <w:szCs w:val="21"/>
              </w:rPr>
              <w:t>*,Yang</w:t>
            </w:r>
            <w:proofErr w:type="gramEnd"/>
            <w:r w:rsidRPr="00A9508E">
              <w:rPr>
                <w:rFonts w:ascii="Times New Roman" w:hAnsi="Times New Roman" w:cs="Times New Roman"/>
                <w:color w:val="000000"/>
                <w:sz w:val="21"/>
                <w:szCs w:val="21"/>
              </w:rPr>
              <w:t xml:space="preserve"> B*</w:t>
            </w:r>
          </w:p>
        </w:tc>
        <w:tc>
          <w:tcPr>
            <w:tcW w:w="713" w:type="pct"/>
            <w:tcBorders>
              <w:top w:val="nil"/>
              <w:left w:val="nil"/>
              <w:bottom w:val="single" w:sz="4" w:space="0" w:color="auto"/>
              <w:right w:val="single" w:sz="4" w:space="0" w:color="auto"/>
            </w:tcBorders>
            <w:shd w:val="clear" w:color="auto" w:fill="auto"/>
            <w:vAlign w:val="center"/>
          </w:tcPr>
          <w:p w14:paraId="680341D8"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Acta </w:t>
            </w:r>
            <w:proofErr w:type="spellStart"/>
            <w:r w:rsidRPr="00A9508E">
              <w:rPr>
                <w:rFonts w:ascii="Times New Roman" w:hAnsi="Times New Roman" w:cs="Times New Roman"/>
                <w:color w:val="000000"/>
                <w:sz w:val="21"/>
                <w:szCs w:val="21"/>
              </w:rPr>
              <w:t>Pharmacol</w:t>
            </w:r>
            <w:proofErr w:type="spellEnd"/>
            <w:r w:rsidRPr="00A9508E">
              <w:rPr>
                <w:rFonts w:ascii="Times New Roman" w:hAnsi="Times New Roman" w:cs="Times New Roman"/>
                <w:color w:val="000000"/>
                <w:sz w:val="21"/>
                <w:szCs w:val="21"/>
              </w:rPr>
              <w:t xml:space="preserve"> Sin</w:t>
            </w:r>
          </w:p>
        </w:tc>
        <w:tc>
          <w:tcPr>
            <w:tcW w:w="791" w:type="pct"/>
            <w:tcBorders>
              <w:top w:val="nil"/>
              <w:left w:val="nil"/>
              <w:bottom w:val="single" w:sz="4" w:space="0" w:color="auto"/>
              <w:right w:val="single" w:sz="4" w:space="0" w:color="auto"/>
            </w:tcBorders>
            <w:shd w:val="clear" w:color="auto" w:fill="auto"/>
            <w:vAlign w:val="center"/>
          </w:tcPr>
          <w:p w14:paraId="6001D92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0: 1-8</w:t>
            </w:r>
          </w:p>
        </w:tc>
        <w:tc>
          <w:tcPr>
            <w:tcW w:w="475" w:type="pct"/>
            <w:tcBorders>
              <w:top w:val="nil"/>
              <w:left w:val="nil"/>
              <w:bottom w:val="single" w:sz="4" w:space="0" w:color="auto"/>
              <w:right w:val="single" w:sz="4" w:space="0" w:color="auto"/>
            </w:tcBorders>
            <w:shd w:val="clear" w:color="auto" w:fill="auto"/>
            <w:vAlign w:val="center"/>
          </w:tcPr>
          <w:p w14:paraId="41F3A2C7"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3AB87353"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14:paraId="305367D2" w14:textId="77777777" w:rsidTr="00BE1212">
        <w:trPr>
          <w:trHeight w:val="315"/>
        </w:trPr>
        <w:tc>
          <w:tcPr>
            <w:tcW w:w="302" w:type="pct"/>
            <w:vAlign w:val="center"/>
          </w:tcPr>
          <w:p w14:paraId="4A112503"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78</w:t>
            </w:r>
          </w:p>
        </w:tc>
        <w:tc>
          <w:tcPr>
            <w:tcW w:w="1520" w:type="pct"/>
            <w:tcBorders>
              <w:top w:val="nil"/>
              <w:left w:val="single" w:sz="4" w:space="0" w:color="auto"/>
              <w:bottom w:val="single" w:sz="4" w:space="0" w:color="auto"/>
              <w:right w:val="single" w:sz="4" w:space="0" w:color="auto"/>
            </w:tcBorders>
            <w:shd w:val="clear" w:color="auto" w:fill="auto"/>
            <w:vAlign w:val="center"/>
          </w:tcPr>
          <w:p w14:paraId="0EC5C76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Application of a TLR overexpression cell model in pyrogen detection. </w:t>
            </w:r>
          </w:p>
        </w:tc>
        <w:tc>
          <w:tcPr>
            <w:tcW w:w="791" w:type="pct"/>
            <w:tcBorders>
              <w:top w:val="nil"/>
              <w:left w:val="nil"/>
              <w:bottom w:val="single" w:sz="4" w:space="0" w:color="auto"/>
              <w:right w:val="single" w:sz="4" w:space="0" w:color="auto"/>
            </w:tcBorders>
            <w:shd w:val="clear" w:color="auto" w:fill="auto"/>
            <w:vAlign w:val="center"/>
          </w:tcPr>
          <w:p w14:paraId="547E54D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Han Q, Hu R, Li H, Lei Z, Zhang X, Yu X, Zhang Q, Mao Y, Wang X, Irwin DM, </w:t>
            </w:r>
            <w:proofErr w:type="spellStart"/>
            <w:r w:rsidRPr="00A9508E">
              <w:rPr>
                <w:rFonts w:ascii="Times New Roman" w:hAnsi="Times New Roman" w:cs="Times New Roman"/>
                <w:color w:val="000000"/>
                <w:sz w:val="21"/>
                <w:szCs w:val="21"/>
              </w:rPr>
              <w:t>Niu</w:t>
            </w:r>
            <w:proofErr w:type="spellEnd"/>
            <w:r w:rsidRPr="00A9508E">
              <w:rPr>
                <w:rFonts w:ascii="Times New Roman" w:hAnsi="Times New Roman" w:cs="Times New Roman"/>
                <w:color w:val="000000"/>
                <w:sz w:val="21"/>
                <w:szCs w:val="21"/>
              </w:rPr>
              <w:t xml:space="preserve"> G, Tan H*</w:t>
            </w:r>
          </w:p>
        </w:tc>
        <w:tc>
          <w:tcPr>
            <w:tcW w:w="713" w:type="pct"/>
            <w:tcBorders>
              <w:top w:val="nil"/>
              <w:left w:val="nil"/>
              <w:bottom w:val="single" w:sz="4" w:space="0" w:color="auto"/>
              <w:right w:val="single" w:sz="4" w:space="0" w:color="auto"/>
            </w:tcBorders>
            <w:shd w:val="clear" w:color="auto" w:fill="auto"/>
            <w:vAlign w:val="center"/>
          </w:tcPr>
          <w:p w14:paraId="0D8980F8"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BiotechnolBioeng</w:t>
            </w:r>
            <w:proofErr w:type="spellEnd"/>
            <w:r w:rsidRPr="00A9508E">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6F255AC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Jun;116(6):1269-1279. </w:t>
            </w:r>
            <w:proofErr w:type="spellStart"/>
            <w:r w:rsidRPr="00A9508E">
              <w:rPr>
                <w:rFonts w:ascii="Times New Roman" w:hAnsi="Times New Roman" w:cs="Times New Roman"/>
                <w:color w:val="000000"/>
                <w:sz w:val="21"/>
                <w:szCs w:val="21"/>
              </w:rPr>
              <w:t>doi</w:t>
            </w:r>
            <w:proofErr w:type="spellEnd"/>
            <w:r w:rsidRPr="00A9508E">
              <w:rPr>
                <w:rFonts w:ascii="Times New Roman" w:hAnsi="Times New Roman" w:cs="Times New Roman"/>
                <w:color w:val="000000"/>
                <w:sz w:val="21"/>
                <w:szCs w:val="21"/>
              </w:rPr>
              <w:t xml:space="preserve">: 10.1002/bit.26936. </w:t>
            </w:r>
            <w:proofErr w:type="spellStart"/>
            <w:r w:rsidRPr="00A9508E">
              <w:rPr>
                <w:rFonts w:ascii="Times New Roman" w:hAnsi="Times New Roman" w:cs="Times New Roman"/>
                <w:color w:val="000000"/>
                <w:sz w:val="21"/>
                <w:szCs w:val="21"/>
              </w:rPr>
              <w:t>Epub</w:t>
            </w:r>
            <w:proofErr w:type="spellEnd"/>
            <w:r w:rsidRPr="00A9508E">
              <w:rPr>
                <w:rFonts w:ascii="Times New Roman" w:hAnsi="Times New Roman" w:cs="Times New Roman"/>
                <w:color w:val="000000"/>
                <w:sz w:val="21"/>
                <w:szCs w:val="21"/>
              </w:rPr>
              <w:t xml:space="preserve"> 2019 Feb 20.</w:t>
            </w:r>
          </w:p>
        </w:tc>
        <w:tc>
          <w:tcPr>
            <w:tcW w:w="475" w:type="pct"/>
            <w:tcBorders>
              <w:top w:val="nil"/>
              <w:left w:val="nil"/>
              <w:bottom w:val="single" w:sz="4" w:space="0" w:color="auto"/>
              <w:right w:val="single" w:sz="4" w:space="0" w:color="auto"/>
            </w:tcBorders>
            <w:shd w:val="clear" w:color="auto" w:fill="auto"/>
            <w:vAlign w:val="center"/>
          </w:tcPr>
          <w:p w14:paraId="0719208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6A0080A0"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79F4B28E" w14:textId="77777777" w:rsidTr="00BE1212">
        <w:trPr>
          <w:trHeight w:val="315"/>
        </w:trPr>
        <w:tc>
          <w:tcPr>
            <w:tcW w:w="302" w:type="pct"/>
            <w:vAlign w:val="center"/>
          </w:tcPr>
          <w:p w14:paraId="0AC2BA22"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79</w:t>
            </w:r>
          </w:p>
        </w:tc>
        <w:tc>
          <w:tcPr>
            <w:tcW w:w="1520" w:type="pct"/>
            <w:tcBorders>
              <w:top w:val="nil"/>
              <w:left w:val="single" w:sz="4" w:space="0" w:color="auto"/>
              <w:bottom w:val="single" w:sz="4" w:space="0" w:color="auto"/>
              <w:right w:val="single" w:sz="4" w:space="0" w:color="auto"/>
            </w:tcBorders>
            <w:shd w:val="clear" w:color="auto" w:fill="auto"/>
            <w:vAlign w:val="center"/>
          </w:tcPr>
          <w:p w14:paraId="6B6B71D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Exosomes from Macrophages Exposed to Apoptotic Breast Cancer Cells Promote Breast Cancer Proliferation and Metastasis</w:t>
            </w:r>
          </w:p>
        </w:tc>
        <w:tc>
          <w:tcPr>
            <w:tcW w:w="791" w:type="pct"/>
            <w:tcBorders>
              <w:top w:val="nil"/>
              <w:left w:val="nil"/>
              <w:bottom w:val="single" w:sz="4" w:space="0" w:color="auto"/>
              <w:right w:val="single" w:sz="4" w:space="0" w:color="auto"/>
            </w:tcBorders>
            <w:shd w:val="clear" w:color="auto" w:fill="auto"/>
            <w:vAlign w:val="center"/>
          </w:tcPr>
          <w:p w14:paraId="13FADD2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Yu X, Zhang Q, Zhang X, Han Q, Li H, Mao Y, Wang X, Guo H, Irwin DM, </w:t>
            </w:r>
            <w:proofErr w:type="spellStart"/>
            <w:r w:rsidRPr="00A9508E">
              <w:rPr>
                <w:rFonts w:ascii="Times New Roman" w:hAnsi="Times New Roman" w:cs="Times New Roman"/>
                <w:color w:val="000000"/>
                <w:sz w:val="21"/>
                <w:szCs w:val="21"/>
              </w:rPr>
              <w:t>Niu</w:t>
            </w:r>
            <w:proofErr w:type="spellEnd"/>
            <w:r w:rsidRPr="00A9508E">
              <w:rPr>
                <w:rFonts w:ascii="Times New Roman" w:hAnsi="Times New Roman" w:cs="Times New Roman"/>
                <w:color w:val="000000"/>
                <w:sz w:val="21"/>
                <w:szCs w:val="21"/>
              </w:rPr>
              <w:t xml:space="preserve"> G, Tan H*</w:t>
            </w:r>
          </w:p>
        </w:tc>
        <w:tc>
          <w:tcPr>
            <w:tcW w:w="713" w:type="pct"/>
            <w:tcBorders>
              <w:top w:val="nil"/>
              <w:left w:val="nil"/>
              <w:bottom w:val="single" w:sz="4" w:space="0" w:color="auto"/>
              <w:right w:val="single" w:sz="4" w:space="0" w:color="auto"/>
            </w:tcBorders>
            <w:shd w:val="clear" w:color="auto" w:fill="auto"/>
            <w:vAlign w:val="center"/>
          </w:tcPr>
          <w:p w14:paraId="1A032D36" w14:textId="77777777" w:rsidR="00BE1212" w:rsidRPr="00A9508E" w:rsidRDefault="00BE1212" w:rsidP="00BE1212">
            <w:pPr>
              <w:rPr>
                <w:rFonts w:ascii="Times New Roman" w:hAnsi="Times New Roman" w:cs="Times New Roman"/>
                <w:color w:val="000000"/>
                <w:sz w:val="21"/>
                <w:szCs w:val="21"/>
              </w:rPr>
            </w:pPr>
            <w:proofErr w:type="gramStart"/>
            <w:r w:rsidRPr="00A9508E">
              <w:rPr>
                <w:rFonts w:ascii="Times New Roman" w:hAnsi="Times New Roman" w:cs="Times New Roman"/>
                <w:color w:val="000000"/>
                <w:sz w:val="21"/>
                <w:szCs w:val="21"/>
              </w:rPr>
              <w:t>.J</w:t>
            </w:r>
            <w:proofErr w:type="gramEnd"/>
            <w:r w:rsidRPr="00A9508E">
              <w:rPr>
                <w:rFonts w:ascii="Times New Roman" w:hAnsi="Times New Roman" w:cs="Times New Roman"/>
                <w:color w:val="000000"/>
                <w:sz w:val="21"/>
                <w:szCs w:val="21"/>
              </w:rPr>
              <w:t xml:space="preserve"> Cancer. </w:t>
            </w:r>
          </w:p>
        </w:tc>
        <w:tc>
          <w:tcPr>
            <w:tcW w:w="791" w:type="pct"/>
            <w:tcBorders>
              <w:top w:val="nil"/>
              <w:left w:val="nil"/>
              <w:bottom w:val="single" w:sz="4" w:space="0" w:color="auto"/>
              <w:right w:val="single" w:sz="4" w:space="0" w:color="auto"/>
            </w:tcBorders>
            <w:shd w:val="clear" w:color="auto" w:fill="auto"/>
            <w:vAlign w:val="center"/>
          </w:tcPr>
          <w:p w14:paraId="06EA36C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Jun 2;10(13):2892-2906. </w:t>
            </w:r>
          </w:p>
        </w:tc>
        <w:tc>
          <w:tcPr>
            <w:tcW w:w="475" w:type="pct"/>
            <w:tcBorders>
              <w:top w:val="nil"/>
              <w:left w:val="nil"/>
              <w:bottom w:val="single" w:sz="4" w:space="0" w:color="auto"/>
              <w:right w:val="single" w:sz="4" w:space="0" w:color="auto"/>
            </w:tcBorders>
            <w:shd w:val="clear" w:color="auto" w:fill="auto"/>
            <w:vAlign w:val="center"/>
          </w:tcPr>
          <w:p w14:paraId="62433E30"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8B59A7E"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39F38AC4" w14:textId="77777777" w:rsidTr="00BE1212">
        <w:trPr>
          <w:trHeight w:val="315"/>
        </w:trPr>
        <w:tc>
          <w:tcPr>
            <w:tcW w:w="302" w:type="pct"/>
            <w:vAlign w:val="center"/>
          </w:tcPr>
          <w:p w14:paraId="3B72E92C"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80</w:t>
            </w:r>
          </w:p>
        </w:tc>
        <w:tc>
          <w:tcPr>
            <w:tcW w:w="1520" w:type="pct"/>
            <w:tcBorders>
              <w:top w:val="nil"/>
              <w:left w:val="single" w:sz="4" w:space="0" w:color="auto"/>
              <w:bottom w:val="single" w:sz="4" w:space="0" w:color="auto"/>
              <w:right w:val="single" w:sz="4" w:space="0" w:color="auto"/>
            </w:tcBorders>
            <w:shd w:val="clear" w:color="auto" w:fill="auto"/>
            <w:vAlign w:val="center"/>
          </w:tcPr>
          <w:p w14:paraId="426812E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Construction of a sensitive pyrogen-testing cell model by site-specific knock-in of multiple genes.</w:t>
            </w:r>
          </w:p>
        </w:tc>
        <w:tc>
          <w:tcPr>
            <w:tcW w:w="791" w:type="pct"/>
            <w:tcBorders>
              <w:top w:val="nil"/>
              <w:left w:val="nil"/>
              <w:bottom w:val="single" w:sz="4" w:space="0" w:color="auto"/>
              <w:right w:val="single" w:sz="4" w:space="0" w:color="auto"/>
            </w:tcBorders>
            <w:shd w:val="clear" w:color="auto" w:fill="auto"/>
            <w:vAlign w:val="center"/>
          </w:tcPr>
          <w:p w14:paraId="2DAAF50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Hu R, Li H, Lei Z, Han Q, Yu X, Zhou N, Zhang X, Mao Y, Wang X, Irwin DM, </w:t>
            </w:r>
            <w:proofErr w:type="spellStart"/>
            <w:r w:rsidRPr="00A9508E">
              <w:rPr>
                <w:rFonts w:ascii="Times New Roman" w:hAnsi="Times New Roman" w:cs="Times New Roman"/>
                <w:color w:val="000000"/>
                <w:sz w:val="21"/>
                <w:szCs w:val="21"/>
              </w:rPr>
              <w:t>Niu</w:t>
            </w:r>
            <w:proofErr w:type="spellEnd"/>
            <w:r w:rsidRPr="00A9508E">
              <w:rPr>
                <w:rFonts w:ascii="Times New Roman" w:hAnsi="Times New Roman" w:cs="Times New Roman"/>
                <w:color w:val="000000"/>
                <w:sz w:val="21"/>
                <w:szCs w:val="21"/>
              </w:rPr>
              <w:t xml:space="preserve"> G, Tan H*.</w:t>
            </w:r>
          </w:p>
        </w:tc>
        <w:tc>
          <w:tcPr>
            <w:tcW w:w="713" w:type="pct"/>
            <w:tcBorders>
              <w:top w:val="nil"/>
              <w:left w:val="nil"/>
              <w:bottom w:val="single" w:sz="4" w:space="0" w:color="auto"/>
              <w:right w:val="single" w:sz="4" w:space="0" w:color="auto"/>
            </w:tcBorders>
            <w:shd w:val="clear" w:color="auto" w:fill="auto"/>
            <w:vAlign w:val="center"/>
          </w:tcPr>
          <w:p w14:paraId="1287BD3B"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BiotechnolBioeng</w:t>
            </w:r>
            <w:proofErr w:type="spellEnd"/>
            <w:r w:rsidRPr="00A9508E">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7C733B2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Oct;116(10):2652-2661.</w:t>
            </w:r>
          </w:p>
        </w:tc>
        <w:tc>
          <w:tcPr>
            <w:tcW w:w="475" w:type="pct"/>
            <w:tcBorders>
              <w:top w:val="nil"/>
              <w:left w:val="nil"/>
              <w:bottom w:val="single" w:sz="4" w:space="0" w:color="auto"/>
              <w:right w:val="single" w:sz="4" w:space="0" w:color="auto"/>
            </w:tcBorders>
            <w:shd w:val="clear" w:color="auto" w:fill="auto"/>
            <w:vAlign w:val="center"/>
          </w:tcPr>
          <w:p w14:paraId="6BB216C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2A207349"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2FEBD113" w14:textId="77777777" w:rsidTr="00BE1212">
        <w:trPr>
          <w:trHeight w:val="315"/>
        </w:trPr>
        <w:tc>
          <w:tcPr>
            <w:tcW w:w="302" w:type="pct"/>
            <w:vAlign w:val="center"/>
          </w:tcPr>
          <w:p w14:paraId="4F1F5379"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81</w:t>
            </w:r>
          </w:p>
        </w:tc>
        <w:tc>
          <w:tcPr>
            <w:tcW w:w="1520" w:type="pct"/>
            <w:tcBorders>
              <w:top w:val="nil"/>
              <w:left w:val="single" w:sz="4" w:space="0" w:color="auto"/>
              <w:bottom w:val="single" w:sz="4" w:space="0" w:color="auto"/>
              <w:right w:val="single" w:sz="4" w:space="0" w:color="auto"/>
            </w:tcBorders>
            <w:shd w:val="clear" w:color="auto" w:fill="auto"/>
            <w:vAlign w:val="center"/>
          </w:tcPr>
          <w:p w14:paraId="7FD233B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Stromal vascular fraction promotes migration of fibroblasts and angiogenesis through regulation of extracellular matrix in the skin wound healing process.</w:t>
            </w:r>
          </w:p>
        </w:tc>
        <w:tc>
          <w:tcPr>
            <w:tcW w:w="791" w:type="pct"/>
            <w:tcBorders>
              <w:top w:val="nil"/>
              <w:left w:val="nil"/>
              <w:bottom w:val="single" w:sz="4" w:space="0" w:color="auto"/>
              <w:right w:val="single" w:sz="4" w:space="0" w:color="auto"/>
            </w:tcBorders>
            <w:shd w:val="clear" w:color="auto" w:fill="auto"/>
            <w:vAlign w:val="center"/>
          </w:tcPr>
          <w:p w14:paraId="3E17608E"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Bi H, Li H, Zhang C, Mao Y, </w:t>
            </w:r>
            <w:proofErr w:type="spellStart"/>
            <w:r w:rsidRPr="00A9508E">
              <w:rPr>
                <w:rFonts w:ascii="Times New Roman" w:hAnsi="Times New Roman" w:cs="Times New Roman"/>
                <w:color w:val="000000"/>
                <w:sz w:val="21"/>
                <w:szCs w:val="21"/>
              </w:rPr>
              <w:t>Nie</w:t>
            </w:r>
            <w:proofErr w:type="spellEnd"/>
            <w:r w:rsidRPr="00A9508E">
              <w:rPr>
                <w:rFonts w:ascii="Times New Roman" w:hAnsi="Times New Roman" w:cs="Times New Roman"/>
                <w:color w:val="000000"/>
                <w:sz w:val="21"/>
                <w:szCs w:val="21"/>
              </w:rPr>
              <w:t xml:space="preserve"> F, Xing Y, Sha W, Wang X, Irwin DM, Tan H*.</w:t>
            </w:r>
          </w:p>
        </w:tc>
        <w:tc>
          <w:tcPr>
            <w:tcW w:w="713" w:type="pct"/>
            <w:tcBorders>
              <w:top w:val="nil"/>
              <w:left w:val="nil"/>
              <w:bottom w:val="single" w:sz="4" w:space="0" w:color="auto"/>
              <w:right w:val="single" w:sz="4" w:space="0" w:color="auto"/>
            </w:tcBorders>
            <w:shd w:val="clear" w:color="auto" w:fill="auto"/>
            <w:vAlign w:val="center"/>
          </w:tcPr>
          <w:p w14:paraId="21DFF65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Stem Cell Res </w:t>
            </w:r>
            <w:proofErr w:type="spellStart"/>
            <w:r w:rsidRPr="00A9508E">
              <w:rPr>
                <w:rFonts w:ascii="Times New Roman" w:hAnsi="Times New Roman" w:cs="Times New Roman"/>
                <w:color w:val="000000"/>
                <w:sz w:val="21"/>
                <w:szCs w:val="21"/>
              </w:rPr>
              <w:t>Ther</w:t>
            </w:r>
            <w:proofErr w:type="spellEnd"/>
            <w:r w:rsidRPr="00A9508E">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27FA1769"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Oct 17;10(1):302. </w:t>
            </w:r>
            <w:proofErr w:type="spellStart"/>
            <w:r w:rsidRPr="00A9508E">
              <w:rPr>
                <w:rFonts w:ascii="Times New Roman" w:hAnsi="Times New Roman" w:cs="Times New Roman"/>
                <w:color w:val="000000"/>
                <w:sz w:val="21"/>
                <w:szCs w:val="21"/>
              </w:rPr>
              <w:t>doi</w:t>
            </w:r>
            <w:proofErr w:type="spellEnd"/>
            <w:r w:rsidRPr="00A9508E">
              <w:rPr>
                <w:rFonts w:ascii="Times New Roman" w:hAnsi="Times New Roman" w:cs="Times New Roman"/>
                <w:color w:val="000000"/>
                <w:sz w:val="21"/>
                <w:szCs w:val="21"/>
              </w:rPr>
              <w:t>: 10.1186/s13287-019-1415-6.</w:t>
            </w:r>
          </w:p>
        </w:tc>
        <w:tc>
          <w:tcPr>
            <w:tcW w:w="475" w:type="pct"/>
            <w:tcBorders>
              <w:top w:val="nil"/>
              <w:left w:val="nil"/>
              <w:bottom w:val="single" w:sz="4" w:space="0" w:color="auto"/>
              <w:right w:val="single" w:sz="4" w:space="0" w:color="auto"/>
            </w:tcBorders>
            <w:shd w:val="clear" w:color="auto" w:fill="auto"/>
            <w:vAlign w:val="center"/>
          </w:tcPr>
          <w:p w14:paraId="4060ECA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61630CB8"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14:paraId="21232BD8" w14:textId="77777777" w:rsidTr="00BE1212">
        <w:trPr>
          <w:trHeight w:val="315"/>
        </w:trPr>
        <w:tc>
          <w:tcPr>
            <w:tcW w:w="302" w:type="pct"/>
            <w:vAlign w:val="center"/>
          </w:tcPr>
          <w:p w14:paraId="04C0A4C4"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82</w:t>
            </w:r>
          </w:p>
        </w:tc>
        <w:tc>
          <w:tcPr>
            <w:tcW w:w="1520" w:type="pct"/>
            <w:tcBorders>
              <w:top w:val="nil"/>
              <w:left w:val="single" w:sz="4" w:space="0" w:color="auto"/>
              <w:bottom w:val="single" w:sz="4" w:space="0" w:color="auto"/>
              <w:right w:val="single" w:sz="4" w:space="0" w:color="auto"/>
            </w:tcBorders>
            <w:shd w:val="clear" w:color="auto" w:fill="auto"/>
            <w:vAlign w:val="center"/>
          </w:tcPr>
          <w:p w14:paraId="6D7DA507"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Quasispecies</w:t>
            </w:r>
            <w:proofErr w:type="spellEnd"/>
            <w:r w:rsidRPr="00A9508E">
              <w:rPr>
                <w:rFonts w:ascii="Times New Roman" w:hAnsi="Times New Roman" w:cs="Times New Roman"/>
                <w:color w:val="000000"/>
                <w:sz w:val="21"/>
                <w:szCs w:val="21"/>
              </w:rPr>
              <w:t xml:space="preserve"> characteristic in “a” determinant region is a potential predictor for the risk of </w:t>
            </w:r>
            <w:proofErr w:type="spellStart"/>
            <w:r w:rsidRPr="00A9508E">
              <w:rPr>
                <w:rFonts w:ascii="Times New Roman" w:hAnsi="Times New Roman" w:cs="Times New Roman"/>
                <w:color w:val="000000"/>
                <w:sz w:val="21"/>
                <w:szCs w:val="21"/>
              </w:rPr>
              <w:t>immunoprophylaxis</w:t>
            </w:r>
            <w:proofErr w:type="spellEnd"/>
            <w:r w:rsidRPr="00A9508E">
              <w:rPr>
                <w:rFonts w:ascii="Times New Roman" w:hAnsi="Times New Roman" w:cs="Times New Roman"/>
                <w:color w:val="000000"/>
                <w:sz w:val="21"/>
                <w:szCs w:val="21"/>
              </w:rPr>
              <w:t xml:space="preserve"> failure of mother-to-child-transmission of sub-genotype C2 hepatitis B virus: a prospective nested case-control study</w:t>
            </w:r>
          </w:p>
        </w:tc>
        <w:tc>
          <w:tcPr>
            <w:tcW w:w="791" w:type="pct"/>
            <w:tcBorders>
              <w:top w:val="nil"/>
              <w:left w:val="nil"/>
              <w:bottom w:val="single" w:sz="4" w:space="0" w:color="auto"/>
              <w:right w:val="single" w:sz="4" w:space="0" w:color="auto"/>
            </w:tcBorders>
            <w:shd w:val="clear" w:color="auto" w:fill="auto"/>
            <w:vAlign w:val="center"/>
          </w:tcPr>
          <w:p w14:paraId="0830F5BB"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肖义炜</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孙奎霞</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段中平</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刘</w:t>
            </w:r>
            <w:proofErr w:type="gramStart"/>
            <w:r w:rsidRPr="00A9508E">
              <w:rPr>
                <w:rFonts w:ascii="仿宋" w:eastAsia="仿宋" w:hAnsi="仿宋" w:cs="Times New Roman" w:hint="eastAsia"/>
                <w:color w:val="000000"/>
                <w:sz w:val="21"/>
                <w:szCs w:val="21"/>
              </w:rPr>
              <w:t>秩</w:t>
            </w:r>
            <w:proofErr w:type="gramEnd"/>
            <w:r w:rsidRPr="00A9508E">
              <w:rPr>
                <w:rFonts w:ascii="仿宋" w:eastAsia="仿宋" w:hAnsi="仿宋" w:cs="Times New Roman" w:hint="eastAsia"/>
                <w:color w:val="000000"/>
                <w:sz w:val="21"/>
                <w:szCs w:val="21"/>
              </w:rPr>
              <w:t>秀</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李懿</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闫玲</w:t>
            </w:r>
            <w:r w:rsidRPr="00A9508E">
              <w:rPr>
                <w:rFonts w:ascii="Times New Roman" w:hAnsi="Times New Roman" w:cs="Times New Roman"/>
                <w:color w:val="000000"/>
                <w:sz w:val="21"/>
                <w:szCs w:val="21"/>
              </w:rPr>
              <w:t xml:space="preserve">, </w:t>
            </w:r>
            <w:proofErr w:type="gramStart"/>
            <w:r w:rsidRPr="00A9508E">
              <w:rPr>
                <w:rFonts w:ascii="仿宋" w:eastAsia="仿宋" w:hAnsi="仿宋" w:cs="Times New Roman" w:hint="eastAsia"/>
                <w:color w:val="000000"/>
                <w:sz w:val="21"/>
                <w:szCs w:val="21"/>
              </w:rPr>
              <w:t>宋亚荣</w:t>
            </w:r>
            <w:proofErr w:type="gramEnd"/>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邹怀斌</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庄辉</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王杰</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李杰</w:t>
            </w:r>
            <w:r w:rsidRPr="00A9508E">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14:paraId="594FC7E5"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Gut</w:t>
            </w:r>
          </w:p>
        </w:tc>
        <w:tc>
          <w:tcPr>
            <w:tcW w:w="791" w:type="pct"/>
            <w:tcBorders>
              <w:top w:val="nil"/>
              <w:left w:val="nil"/>
              <w:bottom w:val="single" w:sz="4" w:space="0" w:color="auto"/>
              <w:right w:val="single" w:sz="4" w:space="0" w:color="auto"/>
            </w:tcBorders>
            <w:shd w:val="clear" w:color="auto" w:fill="auto"/>
            <w:vAlign w:val="center"/>
          </w:tcPr>
          <w:p w14:paraId="64B48889" w14:textId="77777777" w:rsidR="00BE1212" w:rsidRPr="00A9508E" w:rsidRDefault="00BE1212" w:rsidP="00BE1212">
            <w:pPr>
              <w:rPr>
                <w:rFonts w:ascii="Times New Roman" w:hAnsi="Times New Roman" w:cs="Times New Roman"/>
                <w:color w:val="000000"/>
                <w:sz w:val="21"/>
                <w:szCs w:val="21"/>
              </w:rPr>
            </w:pPr>
            <w:proofErr w:type="spellStart"/>
            <w:r w:rsidRPr="00A9508E">
              <w:rPr>
                <w:rFonts w:ascii="Times New Roman" w:hAnsi="Times New Roman" w:cs="Times New Roman"/>
                <w:color w:val="000000"/>
                <w:sz w:val="21"/>
                <w:szCs w:val="21"/>
              </w:rPr>
              <w:t>doi</w:t>
            </w:r>
            <w:proofErr w:type="spellEnd"/>
            <w:r w:rsidRPr="00A9508E">
              <w:rPr>
                <w:rFonts w:ascii="Times New Roman" w:hAnsi="Times New Roman" w:cs="Times New Roman"/>
                <w:color w:val="000000"/>
                <w:sz w:val="21"/>
                <w:szCs w:val="21"/>
              </w:rPr>
              <w:t>: 10.1136/gutjnl-2019-318278. [</w:t>
            </w:r>
            <w:proofErr w:type="spellStart"/>
            <w:r w:rsidRPr="00A9508E">
              <w:rPr>
                <w:rFonts w:ascii="Times New Roman" w:hAnsi="Times New Roman" w:cs="Times New Roman"/>
                <w:color w:val="000000"/>
                <w:sz w:val="21"/>
                <w:szCs w:val="21"/>
              </w:rPr>
              <w:t>Epub</w:t>
            </w:r>
            <w:proofErr w:type="spellEnd"/>
            <w:r w:rsidRPr="00A9508E">
              <w:rPr>
                <w:rFonts w:ascii="Times New Roman" w:hAnsi="Times New Roman" w:cs="Times New Roman"/>
                <w:color w:val="000000"/>
                <w:sz w:val="21"/>
                <w:szCs w:val="21"/>
              </w:rPr>
              <w:t xml:space="preserve"> ahead of print]</w:t>
            </w:r>
          </w:p>
        </w:tc>
        <w:tc>
          <w:tcPr>
            <w:tcW w:w="475" w:type="pct"/>
            <w:tcBorders>
              <w:top w:val="nil"/>
              <w:left w:val="nil"/>
              <w:bottom w:val="single" w:sz="4" w:space="0" w:color="auto"/>
              <w:right w:val="single" w:sz="4" w:space="0" w:color="auto"/>
            </w:tcBorders>
            <w:shd w:val="clear" w:color="auto" w:fill="auto"/>
            <w:vAlign w:val="center"/>
          </w:tcPr>
          <w:p w14:paraId="7CE6E2A2"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40914C26"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06492FE0" w14:textId="77777777" w:rsidTr="00BE1212">
        <w:trPr>
          <w:trHeight w:val="315"/>
        </w:trPr>
        <w:tc>
          <w:tcPr>
            <w:tcW w:w="302" w:type="pct"/>
            <w:vAlign w:val="center"/>
          </w:tcPr>
          <w:p w14:paraId="5D55AF5F"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83</w:t>
            </w:r>
          </w:p>
        </w:tc>
        <w:tc>
          <w:tcPr>
            <w:tcW w:w="1520" w:type="pct"/>
            <w:tcBorders>
              <w:top w:val="nil"/>
              <w:left w:val="single" w:sz="4" w:space="0" w:color="auto"/>
              <w:bottom w:val="single" w:sz="4" w:space="0" w:color="auto"/>
              <w:right w:val="single" w:sz="4" w:space="0" w:color="auto"/>
            </w:tcBorders>
            <w:shd w:val="clear" w:color="auto" w:fill="auto"/>
            <w:vAlign w:val="center"/>
          </w:tcPr>
          <w:p w14:paraId="3B35A84D"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Friend or Foe? Evidences Indicate Endogenous Exosomes Can Deliver Functional gRNA and Cas9 Protein</w:t>
            </w:r>
          </w:p>
        </w:tc>
        <w:tc>
          <w:tcPr>
            <w:tcW w:w="791" w:type="pct"/>
            <w:tcBorders>
              <w:top w:val="nil"/>
              <w:left w:val="nil"/>
              <w:bottom w:val="single" w:sz="4" w:space="0" w:color="auto"/>
              <w:right w:val="single" w:sz="4" w:space="0" w:color="auto"/>
            </w:tcBorders>
            <w:shd w:val="clear" w:color="auto" w:fill="auto"/>
            <w:vAlign w:val="center"/>
          </w:tcPr>
          <w:p w14:paraId="1486752E"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陈然</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黄鸿鑫</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刘慧</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席婧媛</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宁静</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曾婉嘉</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沈从乐</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张婷</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于广鑫</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许强</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陈香梅</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王杰</w:t>
            </w:r>
            <w:r w:rsidRPr="00A9508E">
              <w:rPr>
                <w:rFonts w:ascii="Times New Roman" w:hAnsi="Times New Roman" w:cs="Times New Roman"/>
                <w:color w:val="000000"/>
                <w:sz w:val="21"/>
                <w:szCs w:val="21"/>
              </w:rPr>
              <w:t xml:space="preserve">*, </w:t>
            </w:r>
            <w:proofErr w:type="gramStart"/>
            <w:r w:rsidRPr="00A9508E">
              <w:rPr>
                <w:rFonts w:ascii="仿宋" w:eastAsia="仿宋" w:hAnsi="仿宋" w:cs="Times New Roman" w:hint="eastAsia"/>
                <w:color w:val="000000"/>
                <w:sz w:val="21"/>
                <w:szCs w:val="21"/>
              </w:rPr>
              <w:t>鲁凤民</w:t>
            </w:r>
            <w:proofErr w:type="gramEnd"/>
            <w:r w:rsidRPr="00A9508E">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14:paraId="054A2C1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Small</w:t>
            </w:r>
          </w:p>
        </w:tc>
        <w:tc>
          <w:tcPr>
            <w:tcW w:w="791" w:type="pct"/>
            <w:tcBorders>
              <w:top w:val="nil"/>
              <w:left w:val="nil"/>
              <w:bottom w:val="single" w:sz="4" w:space="0" w:color="auto"/>
              <w:right w:val="single" w:sz="4" w:space="0" w:color="auto"/>
            </w:tcBorders>
            <w:shd w:val="clear" w:color="auto" w:fill="auto"/>
            <w:vAlign w:val="center"/>
          </w:tcPr>
          <w:p w14:paraId="09897786"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15(38</w:t>
            </w:r>
            <w:proofErr w:type="gramStart"/>
            <w:r w:rsidRPr="00A9508E">
              <w:rPr>
                <w:rFonts w:ascii="Times New Roman" w:hAnsi="Times New Roman" w:cs="Times New Roman"/>
                <w:color w:val="000000"/>
                <w:sz w:val="21"/>
                <w:szCs w:val="21"/>
              </w:rPr>
              <w:t>):e</w:t>
            </w:r>
            <w:proofErr w:type="gramEnd"/>
            <w:r w:rsidRPr="00A9508E">
              <w:rPr>
                <w:rFonts w:ascii="Times New Roman" w:hAnsi="Times New Roman" w:cs="Times New Roman"/>
                <w:color w:val="000000"/>
                <w:sz w:val="21"/>
                <w:szCs w:val="21"/>
              </w:rPr>
              <w:t>1902686.</w:t>
            </w:r>
          </w:p>
        </w:tc>
        <w:tc>
          <w:tcPr>
            <w:tcW w:w="475" w:type="pct"/>
            <w:tcBorders>
              <w:top w:val="nil"/>
              <w:left w:val="nil"/>
              <w:bottom w:val="single" w:sz="4" w:space="0" w:color="auto"/>
              <w:right w:val="single" w:sz="4" w:space="0" w:color="auto"/>
            </w:tcBorders>
            <w:shd w:val="clear" w:color="auto" w:fill="auto"/>
            <w:vAlign w:val="center"/>
          </w:tcPr>
          <w:p w14:paraId="79BB0001"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14:paraId="15FC2CA3"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BE1212" w14:paraId="57A9F3FC" w14:textId="77777777" w:rsidTr="00BE1212">
        <w:trPr>
          <w:trHeight w:val="315"/>
        </w:trPr>
        <w:tc>
          <w:tcPr>
            <w:tcW w:w="302" w:type="pct"/>
            <w:vAlign w:val="center"/>
          </w:tcPr>
          <w:p w14:paraId="40BE62DE" w14:textId="77777777"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84</w:t>
            </w:r>
          </w:p>
        </w:tc>
        <w:tc>
          <w:tcPr>
            <w:tcW w:w="1520" w:type="pct"/>
            <w:tcBorders>
              <w:top w:val="nil"/>
              <w:left w:val="single" w:sz="4" w:space="0" w:color="auto"/>
              <w:bottom w:val="single" w:sz="4" w:space="0" w:color="auto"/>
              <w:right w:val="single" w:sz="4" w:space="0" w:color="auto"/>
            </w:tcBorders>
            <w:shd w:val="clear" w:color="auto" w:fill="auto"/>
            <w:vAlign w:val="center"/>
          </w:tcPr>
          <w:p w14:paraId="62E3A4D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Taurine alleviates </w:t>
            </w:r>
            <w:proofErr w:type="spellStart"/>
            <w:r w:rsidRPr="00A9508E">
              <w:rPr>
                <w:rFonts w:ascii="Times New Roman" w:hAnsi="Times New Roman" w:cs="Times New Roman"/>
                <w:color w:val="000000"/>
                <w:sz w:val="21"/>
                <w:szCs w:val="21"/>
              </w:rPr>
              <w:lastRenderedPageBreak/>
              <w:t>schistosoma</w:t>
            </w:r>
            <w:proofErr w:type="spellEnd"/>
            <w:r w:rsidRPr="00A9508E">
              <w:rPr>
                <w:rFonts w:ascii="Times New Roman" w:hAnsi="Times New Roman" w:cs="Times New Roman"/>
                <w:color w:val="000000"/>
                <w:sz w:val="21"/>
                <w:szCs w:val="21"/>
              </w:rPr>
              <w:t xml:space="preserve">-induced liver injury by inhibiting TXNIP/NLRP3 inflammasome signal pathway and </w:t>
            </w:r>
            <w:proofErr w:type="spellStart"/>
            <w:r w:rsidRPr="00A9508E">
              <w:rPr>
                <w:rFonts w:ascii="Times New Roman" w:hAnsi="Times New Roman" w:cs="Times New Roman"/>
                <w:color w:val="000000"/>
                <w:sz w:val="21"/>
                <w:szCs w:val="21"/>
              </w:rPr>
              <w:t>pyroptosis</w:t>
            </w:r>
            <w:proofErr w:type="spellEnd"/>
            <w:r w:rsidRPr="00A9508E">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523846F7"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lastRenderedPageBreak/>
              <w:t>刘欣，张雅</w:t>
            </w:r>
            <w:r w:rsidRPr="00A9508E">
              <w:rPr>
                <w:rFonts w:ascii="仿宋" w:eastAsia="仿宋" w:hAnsi="仿宋" w:cs="Times New Roman" w:hint="eastAsia"/>
                <w:color w:val="000000"/>
                <w:sz w:val="21"/>
                <w:szCs w:val="21"/>
              </w:rPr>
              <w:lastRenderedPageBreak/>
              <w:t>茸，蔡晨，倪先强，朱青，任金玲，陈瑶，张琳爽，薛长定，赵杰，齐永芬</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w:t>
            </w:r>
            <w:proofErr w:type="gramStart"/>
            <w:r w:rsidRPr="00A9508E">
              <w:rPr>
                <w:rFonts w:ascii="仿宋" w:eastAsia="仿宋" w:hAnsi="仿宋" w:cs="Times New Roman" w:hint="eastAsia"/>
                <w:color w:val="000000"/>
                <w:sz w:val="21"/>
                <w:szCs w:val="21"/>
              </w:rPr>
              <w:t>鱼艳荣</w:t>
            </w:r>
            <w:proofErr w:type="gramEnd"/>
            <w:r w:rsidRPr="00A9508E">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14:paraId="540750AA"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Infect </w:t>
            </w:r>
            <w:proofErr w:type="spellStart"/>
            <w:r w:rsidRPr="00A9508E">
              <w:rPr>
                <w:rFonts w:ascii="Times New Roman" w:hAnsi="Times New Roman" w:cs="Times New Roman"/>
                <w:color w:val="000000"/>
                <w:sz w:val="21"/>
                <w:szCs w:val="21"/>
              </w:rPr>
              <w:lastRenderedPageBreak/>
              <w:t>Immun</w:t>
            </w:r>
            <w:proofErr w:type="spellEnd"/>
          </w:p>
        </w:tc>
        <w:tc>
          <w:tcPr>
            <w:tcW w:w="791" w:type="pct"/>
            <w:tcBorders>
              <w:top w:val="nil"/>
              <w:left w:val="nil"/>
              <w:bottom w:val="single" w:sz="4" w:space="0" w:color="auto"/>
              <w:right w:val="single" w:sz="4" w:space="0" w:color="auto"/>
            </w:tcBorders>
            <w:shd w:val="clear" w:color="auto" w:fill="auto"/>
            <w:vAlign w:val="center"/>
          </w:tcPr>
          <w:p w14:paraId="37AE68EB"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87(12). </w:t>
            </w:r>
            <w:proofErr w:type="spellStart"/>
            <w:r w:rsidRPr="00A9508E">
              <w:rPr>
                <w:rFonts w:ascii="Times New Roman" w:hAnsi="Times New Roman" w:cs="Times New Roman"/>
                <w:color w:val="000000"/>
                <w:sz w:val="21"/>
                <w:szCs w:val="21"/>
              </w:rPr>
              <w:t>pii</w:t>
            </w:r>
            <w:proofErr w:type="spellEnd"/>
            <w:r w:rsidRPr="00A9508E">
              <w:rPr>
                <w:rFonts w:ascii="Times New Roman" w:hAnsi="Times New Roman" w:cs="Times New Roman"/>
                <w:color w:val="000000"/>
                <w:sz w:val="21"/>
                <w:szCs w:val="21"/>
              </w:rPr>
              <w:t xml:space="preserve">: </w:t>
            </w:r>
            <w:r w:rsidRPr="00A9508E">
              <w:rPr>
                <w:rFonts w:ascii="Times New Roman" w:hAnsi="Times New Roman" w:cs="Times New Roman"/>
                <w:color w:val="000000"/>
                <w:sz w:val="21"/>
                <w:szCs w:val="21"/>
              </w:rPr>
              <w:lastRenderedPageBreak/>
              <w:t>IAI.00732-19.</w:t>
            </w:r>
          </w:p>
        </w:tc>
        <w:tc>
          <w:tcPr>
            <w:tcW w:w="475" w:type="pct"/>
            <w:tcBorders>
              <w:top w:val="nil"/>
              <w:left w:val="nil"/>
              <w:bottom w:val="single" w:sz="4" w:space="0" w:color="auto"/>
              <w:right w:val="single" w:sz="4" w:space="0" w:color="auto"/>
            </w:tcBorders>
            <w:shd w:val="clear" w:color="auto" w:fill="auto"/>
            <w:vAlign w:val="center"/>
          </w:tcPr>
          <w:p w14:paraId="38FBCD13" w14:textId="77777777"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SCI(E)</w:t>
            </w:r>
          </w:p>
        </w:tc>
        <w:tc>
          <w:tcPr>
            <w:tcW w:w="408" w:type="pct"/>
            <w:tcBorders>
              <w:top w:val="nil"/>
              <w:left w:val="nil"/>
              <w:bottom w:val="single" w:sz="4" w:space="0" w:color="auto"/>
              <w:right w:val="single" w:sz="4" w:space="0" w:color="auto"/>
            </w:tcBorders>
            <w:shd w:val="clear" w:color="auto" w:fill="auto"/>
            <w:vAlign w:val="center"/>
          </w:tcPr>
          <w:p w14:paraId="2EF7133E" w14:textId="77777777"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w:t>
            </w:r>
            <w:r w:rsidRPr="00A9508E">
              <w:rPr>
                <w:rFonts w:ascii="仿宋" w:eastAsia="仿宋" w:hAnsi="仿宋" w:cs="Times New Roman" w:hint="eastAsia"/>
                <w:color w:val="000000"/>
                <w:sz w:val="21"/>
                <w:szCs w:val="21"/>
              </w:rPr>
              <w:lastRenderedPageBreak/>
              <w:t>完成</w:t>
            </w:r>
            <w:proofErr w:type="gramStart"/>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roofErr w:type="gramEnd"/>
          </w:p>
        </w:tc>
      </w:tr>
      <w:tr w:rsidR="006D135F" w14:paraId="0EB230DD" w14:textId="77777777" w:rsidTr="00EC4ECC">
        <w:trPr>
          <w:trHeight w:val="315"/>
        </w:trPr>
        <w:tc>
          <w:tcPr>
            <w:tcW w:w="302" w:type="pct"/>
            <w:vAlign w:val="center"/>
          </w:tcPr>
          <w:p w14:paraId="2E01E8CF" w14:textId="77777777" w:rsidR="006D135F" w:rsidRPr="00FE0A4D" w:rsidRDefault="006D135F"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85</w:t>
            </w:r>
          </w:p>
        </w:tc>
        <w:tc>
          <w:tcPr>
            <w:tcW w:w="1520" w:type="pct"/>
          </w:tcPr>
          <w:p w14:paraId="1A4D1402" w14:textId="77777777" w:rsidR="006D135F" w:rsidRPr="00A9508E" w:rsidRDefault="006D135F" w:rsidP="006D135F">
            <w:pPr>
              <w:adjustRightInd w:val="0"/>
              <w:snapToGrid w:val="0"/>
              <w:jc w:val="center"/>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 xml:space="preserve">The </w:t>
            </w:r>
            <w:proofErr w:type="spellStart"/>
            <w:r w:rsidRPr="00A9508E">
              <w:rPr>
                <w:rFonts w:ascii="Times New Roman" w:eastAsia="仿宋" w:hAnsi="Times New Roman" w:cs="Times New Roman"/>
                <w:color w:val="000000" w:themeColor="text1"/>
                <w:sz w:val="21"/>
                <w:szCs w:val="21"/>
              </w:rPr>
              <w:t>deubiquitinase</w:t>
            </w:r>
            <w:proofErr w:type="spellEnd"/>
            <w:r w:rsidRPr="00A9508E">
              <w:rPr>
                <w:rFonts w:ascii="Times New Roman" w:eastAsia="仿宋" w:hAnsi="Times New Roman" w:cs="Times New Roman"/>
                <w:color w:val="000000" w:themeColor="text1"/>
                <w:sz w:val="21"/>
                <w:szCs w:val="21"/>
              </w:rPr>
              <w:t xml:space="preserve"> OTUD5 regulates Ku80 removal and non-homologous end joining</w:t>
            </w:r>
          </w:p>
        </w:tc>
        <w:tc>
          <w:tcPr>
            <w:tcW w:w="791" w:type="pct"/>
            <w:vAlign w:val="center"/>
          </w:tcPr>
          <w:p w14:paraId="1A055D28" w14:textId="77777777" w:rsidR="006D135F" w:rsidRPr="00A9508E" w:rsidRDefault="006D135F" w:rsidP="006D135F">
            <w:pPr>
              <w:adjustRightInd w:val="0"/>
              <w:snapToGrid w:val="0"/>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赵文会</w:t>
            </w:r>
          </w:p>
        </w:tc>
        <w:tc>
          <w:tcPr>
            <w:tcW w:w="713" w:type="pct"/>
            <w:vAlign w:val="center"/>
          </w:tcPr>
          <w:p w14:paraId="5AD3857F" w14:textId="77777777"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Cell Mol Life Sci.</w:t>
            </w:r>
          </w:p>
        </w:tc>
        <w:tc>
          <w:tcPr>
            <w:tcW w:w="791" w:type="pct"/>
            <w:vAlign w:val="center"/>
          </w:tcPr>
          <w:p w14:paraId="7FB53B4A" w14:textId="77777777" w:rsidR="006D135F" w:rsidRPr="00A9508E" w:rsidRDefault="006D135F" w:rsidP="00EC4ECC">
            <w:pPr>
              <w:adjustRightInd w:val="0"/>
              <w:snapToGrid w:val="0"/>
              <w:ind w:firstLineChars="50" w:firstLine="105"/>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76(19):3861-3873</w:t>
            </w:r>
          </w:p>
        </w:tc>
        <w:tc>
          <w:tcPr>
            <w:tcW w:w="475" w:type="pct"/>
            <w:vAlign w:val="center"/>
          </w:tcPr>
          <w:p w14:paraId="66B08423"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14:paraId="1CCA0F1B"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r>
      <w:tr w:rsidR="006D135F" w14:paraId="0A05EE2E" w14:textId="77777777" w:rsidTr="00EC4ECC">
        <w:trPr>
          <w:trHeight w:val="315"/>
        </w:trPr>
        <w:tc>
          <w:tcPr>
            <w:tcW w:w="302" w:type="pct"/>
            <w:vAlign w:val="center"/>
          </w:tcPr>
          <w:p w14:paraId="65094EA6" w14:textId="77777777" w:rsidR="006D135F" w:rsidRPr="00FE0A4D" w:rsidRDefault="00DA035A"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w:t>
            </w:r>
            <w:r>
              <w:rPr>
                <w:rFonts w:ascii="Times New Roman" w:eastAsia="仿宋" w:hAnsi="Times New Roman" w:cs="Times New Roman"/>
                <w:sz w:val="21"/>
                <w:szCs w:val="21"/>
              </w:rPr>
              <w:t>6</w:t>
            </w:r>
          </w:p>
        </w:tc>
        <w:tc>
          <w:tcPr>
            <w:tcW w:w="1520" w:type="pct"/>
          </w:tcPr>
          <w:p w14:paraId="311B1145" w14:textId="77777777" w:rsidR="006D135F" w:rsidRPr="00A9508E" w:rsidRDefault="006D135F" w:rsidP="006D135F">
            <w:pPr>
              <w:adjustRightInd w:val="0"/>
              <w:snapToGrid w:val="0"/>
              <w:jc w:val="center"/>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 xml:space="preserve">USP28 regulates </w:t>
            </w:r>
            <w:proofErr w:type="spellStart"/>
            <w:r w:rsidRPr="00A9508E">
              <w:rPr>
                <w:rFonts w:ascii="Times New Roman" w:eastAsia="仿宋" w:hAnsi="Times New Roman" w:cs="Times New Roman"/>
                <w:color w:val="000000" w:themeColor="text1"/>
                <w:sz w:val="21"/>
                <w:szCs w:val="21"/>
              </w:rPr>
              <w:t>deubiquitination</w:t>
            </w:r>
            <w:proofErr w:type="spellEnd"/>
            <w:r w:rsidRPr="00A9508E">
              <w:rPr>
                <w:rFonts w:ascii="Times New Roman" w:eastAsia="仿宋" w:hAnsi="Times New Roman" w:cs="Times New Roman"/>
                <w:color w:val="000000" w:themeColor="text1"/>
                <w:sz w:val="21"/>
                <w:szCs w:val="21"/>
              </w:rPr>
              <w:t xml:space="preserve"> of histone H2A and cell proliferation</w:t>
            </w:r>
          </w:p>
        </w:tc>
        <w:tc>
          <w:tcPr>
            <w:tcW w:w="791" w:type="pct"/>
            <w:vAlign w:val="center"/>
          </w:tcPr>
          <w:p w14:paraId="76724B2C" w14:textId="77777777" w:rsidR="006D135F" w:rsidRPr="00A9508E" w:rsidRDefault="006D135F" w:rsidP="006D135F">
            <w:pPr>
              <w:adjustRightInd w:val="0"/>
              <w:snapToGrid w:val="0"/>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赵文会</w:t>
            </w:r>
          </w:p>
        </w:tc>
        <w:tc>
          <w:tcPr>
            <w:tcW w:w="713" w:type="pct"/>
            <w:vAlign w:val="center"/>
          </w:tcPr>
          <w:p w14:paraId="19BABF4A" w14:textId="77777777"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Exp Cell Res</w:t>
            </w:r>
          </w:p>
        </w:tc>
        <w:tc>
          <w:tcPr>
            <w:tcW w:w="791" w:type="pct"/>
            <w:vAlign w:val="center"/>
          </w:tcPr>
          <w:p w14:paraId="2C49275E" w14:textId="77777777" w:rsidR="006D135F" w:rsidRPr="00A9508E" w:rsidRDefault="006D135F" w:rsidP="00EC4ECC">
            <w:pPr>
              <w:adjustRightInd w:val="0"/>
              <w:snapToGrid w:val="0"/>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379(1):11-18</w:t>
            </w:r>
          </w:p>
        </w:tc>
        <w:tc>
          <w:tcPr>
            <w:tcW w:w="475" w:type="pct"/>
            <w:vAlign w:val="center"/>
          </w:tcPr>
          <w:p w14:paraId="0D77FE71"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14:paraId="4F68FEDB"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r>
      <w:tr w:rsidR="006D135F" w14:paraId="365078D3" w14:textId="77777777" w:rsidTr="00EC4ECC">
        <w:trPr>
          <w:trHeight w:val="315"/>
        </w:trPr>
        <w:tc>
          <w:tcPr>
            <w:tcW w:w="302" w:type="pct"/>
            <w:vAlign w:val="center"/>
          </w:tcPr>
          <w:p w14:paraId="208F0D4A" w14:textId="77777777" w:rsidR="006D135F" w:rsidRPr="00FE0A4D" w:rsidRDefault="00DA035A"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87</w:t>
            </w:r>
          </w:p>
        </w:tc>
        <w:tc>
          <w:tcPr>
            <w:tcW w:w="1520" w:type="pct"/>
          </w:tcPr>
          <w:p w14:paraId="2AFD9AAA" w14:textId="77777777"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p53 β-</w:t>
            </w:r>
            <w:proofErr w:type="spellStart"/>
            <w:r w:rsidRPr="00A9508E">
              <w:rPr>
                <w:rFonts w:ascii="Times New Roman" w:eastAsia="仿宋" w:hAnsi="Times New Roman" w:cs="Times New Roman"/>
                <w:color w:val="000000" w:themeColor="text1"/>
                <w:sz w:val="21"/>
                <w:szCs w:val="21"/>
              </w:rPr>
              <w:t>hydroxybutyrylation</w:t>
            </w:r>
            <w:proofErr w:type="spellEnd"/>
            <w:r w:rsidRPr="00A9508E">
              <w:rPr>
                <w:rFonts w:ascii="Times New Roman" w:eastAsia="仿宋" w:hAnsi="Times New Roman" w:cs="Times New Roman"/>
                <w:color w:val="000000" w:themeColor="text1"/>
                <w:sz w:val="21"/>
                <w:szCs w:val="21"/>
              </w:rPr>
              <w:t xml:space="preserve"> attenuates </w:t>
            </w:r>
          </w:p>
          <w:p w14:paraId="5E2329DF" w14:textId="77777777"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p53 activity</w:t>
            </w:r>
          </w:p>
        </w:tc>
        <w:tc>
          <w:tcPr>
            <w:tcW w:w="791" w:type="pct"/>
            <w:vAlign w:val="center"/>
          </w:tcPr>
          <w:p w14:paraId="060A401C" w14:textId="77777777" w:rsidR="006D135F" w:rsidRPr="00A9508E" w:rsidRDefault="006D135F" w:rsidP="006D135F">
            <w:pPr>
              <w:adjustRightInd w:val="0"/>
              <w:snapToGrid w:val="0"/>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赵文会</w:t>
            </w:r>
          </w:p>
        </w:tc>
        <w:tc>
          <w:tcPr>
            <w:tcW w:w="713" w:type="pct"/>
            <w:vAlign w:val="center"/>
          </w:tcPr>
          <w:p w14:paraId="524A1B75" w14:textId="77777777"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Cell Death &amp; Disease</w:t>
            </w:r>
          </w:p>
        </w:tc>
        <w:tc>
          <w:tcPr>
            <w:tcW w:w="791" w:type="pct"/>
            <w:vAlign w:val="center"/>
          </w:tcPr>
          <w:p w14:paraId="000C3492" w14:textId="77777777" w:rsidR="006D135F" w:rsidRPr="00A9508E" w:rsidRDefault="006D135F" w:rsidP="00EC4ECC">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10(3):243</w:t>
            </w:r>
          </w:p>
        </w:tc>
        <w:tc>
          <w:tcPr>
            <w:tcW w:w="475" w:type="pct"/>
            <w:vAlign w:val="center"/>
          </w:tcPr>
          <w:p w14:paraId="6F496914"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14:paraId="6E510C44"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r>
      <w:tr w:rsidR="006D135F" w14:paraId="6C0E3D82" w14:textId="77777777" w:rsidTr="00EC4ECC">
        <w:trPr>
          <w:trHeight w:val="315"/>
        </w:trPr>
        <w:tc>
          <w:tcPr>
            <w:tcW w:w="302" w:type="pct"/>
            <w:vAlign w:val="center"/>
          </w:tcPr>
          <w:p w14:paraId="483814B0" w14:textId="77777777" w:rsidR="006D135F" w:rsidRPr="00FE0A4D" w:rsidRDefault="00DA035A"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88</w:t>
            </w:r>
          </w:p>
        </w:tc>
        <w:tc>
          <w:tcPr>
            <w:tcW w:w="1520" w:type="pct"/>
          </w:tcPr>
          <w:p w14:paraId="2A7E7C34" w14:textId="77777777" w:rsidR="006D135F" w:rsidRPr="00A9508E" w:rsidRDefault="006D135F" w:rsidP="006D135F">
            <w:pPr>
              <w:adjustRightInd w:val="0"/>
              <w:snapToGrid w:val="0"/>
              <w:jc w:val="center"/>
              <w:rPr>
                <w:rFonts w:ascii="Times New Roman" w:eastAsia="仿宋" w:hAnsi="Times New Roman" w:cs="Times New Roman"/>
                <w:sz w:val="21"/>
                <w:szCs w:val="21"/>
              </w:rPr>
            </w:pPr>
            <w:proofErr w:type="spellStart"/>
            <w:r w:rsidRPr="00A9508E">
              <w:rPr>
                <w:rFonts w:ascii="Times New Roman" w:eastAsia="仿宋" w:hAnsi="Times New Roman" w:cs="Times New Roman"/>
                <w:color w:val="000000" w:themeColor="text1"/>
                <w:sz w:val="21"/>
                <w:szCs w:val="21"/>
              </w:rPr>
              <w:t>PKCζ</w:t>
            </w:r>
            <w:proofErr w:type="spellEnd"/>
            <w:r w:rsidRPr="00A9508E">
              <w:rPr>
                <w:rFonts w:ascii="Times New Roman" w:eastAsia="仿宋" w:hAnsi="Times New Roman" w:cs="Times New Roman"/>
                <w:color w:val="000000" w:themeColor="text1"/>
                <w:sz w:val="21"/>
                <w:szCs w:val="21"/>
              </w:rPr>
              <w:t xml:space="preserve"> Phosphorylates SIRT6 to Mediate Fatty Acid β-Oxidation in Colon Cancer Cells</w:t>
            </w:r>
          </w:p>
        </w:tc>
        <w:tc>
          <w:tcPr>
            <w:tcW w:w="791" w:type="pct"/>
            <w:vAlign w:val="center"/>
          </w:tcPr>
          <w:p w14:paraId="516FAFAE" w14:textId="77777777"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杨洋</w:t>
            </w:r>
          </w:p>
        </w:tc>
        <w:tc>
          <w:tcPr>
            <w:tcW w:w="713" w:type="pct"/>
            <w:vAlign w:val="center"/>
          </w:tcPr>
          <w:p w14:paraId="44B3896B" w14:textId="77777777"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Neoplasia</w:t>
            </w:r>
          </w:p>
        </w:tc>
        <w:tc>
          <w:tcPr>
            <w:tcW w:w="791" w:type="pct"/>
            <w:vAlign w:val="center"/>
          </w:tcPr>
          <w:p w14:paraId="36AB943B" w14:textId="77777777" w:rsidR="006D135F" w:rsidRPr="00A9508E" w:rsidRDefault="006D135F" w:rsidP="00EC4ECC">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21(1):61-73</w:t>
            </w:r>
          </w:p>
        </w:tc>
        <w:tc>
          <w:tcPr>
            <w:tcW w:w="475" w:type="pct"/>
            <w:vAlign w:val="center"/>
          </w:tcPr>
          <w:p w14:paraId="6F626469"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14:paraId="2CB30D34"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r>
      <w:tr w:rsidR="006D135F" w14:paraId="1988C4DF" w14:textId="77777777" w:rsidTr="00EC4ECC">
        <w:trPr>
          <w:trHeight w:val="315"/>
        </w:trPr>
        <w:tc>
          <w:tcPr>
            <w:tcW w:w="302" w:type="pct"/>
            <w:vAlign w:val="center"/>
          </w:tcPr>
          <w:p w14:paraId="795A9836" w14:textId="77777777" w:rsidR="006D135F" w:rsidRPr="00FE0A4D" w:rsidRDefault="00DA035A"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w:t>
            </w:r>
            <w:r>
              <w:rPr>
                <w:rFonts w:ascii="Times New Roman" w:eastAsia="仿宋" w:hAnsi="Times New Roman" w:cs="Times New Roman"/>
                <w:sz w:val="21"/>
                <w:szCs w:val="21"/>
              </w:rPr>
              <w:t>9</w:t>
            </w:r>
          </w:p>
        </w:tc>
        <w:tc>
          <w:tcPr>
            <w:tcW w:w="1520" w:type="pct"/>
          </w:tcPr>
          <w:p w14:paraId="238E56B7" w14:textId="77777777"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FAM3C-YY1 axis is essential for TGFβ-promoted proliferation and migration of human breast cancer MDA-MB-231 cells via the activation of HSF1</w:t>
            </w:r>
          </w:p>
        </w:tc>
        <w:tc>
          <w:tcPr>
            <w:tcW w:w="791" w:type="pct"/>
            <w:vAlign w:val="center"/>
          </w:tcPr>
          <w:p w14:paraId="26A17124" w14:textId="77777777"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杨吉春，杨洋，张宏权</w:t>
            </w:r>
          </w:p>
        </w:tc>
        <w:tc>
          <w:tcPr>
            <w:tcW w:w="713" w:type="pct"/>
            <w:vAlign w:val="center"/>
          </w:tcPr>
          <w:p w14:paraId="1A7E3092" w14:textId="77777777"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J Cell Mol Med</w:t>
            </w:r>
          </w:p>
        </w:tc>
        <w:tc>
          <w:tcPr>
            <w:tcW w:w="791" w:type="pct"/>
            <w:vAlign w:val="center"/>
          </w:tcPr>
          <w:p w14:paraId="761A173E" w14:textId="77777777" w:rsidR="006D135F" w:rsidRPr="00A9508E" w:rsidRDefault="006D135F" w:rsidP="00EC4ECC">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23(5):3464-3475</w:t>
            </w:r>
          </w:p>
        </w:tc>
        <w:tc>
          <w:tcPr>
            <w:tcW w:w="475" w:type="pct"/>
            <w:vAlign w:val="center"/>
          </w:tcPr>
          <w:p w14:paraId="61FAAD4B"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14:paraId="68D6F52E"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r>
      <w:tr w:rsidR="006D135F" w14:paraId="4B72FB36" w14:textId="77777777" w:rsidTr="00EC4ECC">
        <w:trPr>
          <w:trHeight w:val="315"/>
        </w:trPr>
        <w:tc>
          <w:tcPr>
            <w:tcW w:w="302" w:type="pct"/>
            <w:vAlign w:val="center"/>
          </w:tcPr>
          <w:p w14:paraId="2EF56CB7" w14:textId="77777777" w:rsidR="006D135F" w:rsidRPr="00FE0A4D" w:rsidRDefault="00DA035A"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90</w:t>
            </w:r>
          </w:p>
        </w:tc>
        <w:tc>
          <w:tcPr>
            <w:tcW w:w="1520" w:type="pct"/>
          </w:tcPr>
          <w:p w14:paraId="185869D2" w14:textId="77777777"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 xml:space="preserve">USP11 Acts as a Histone </w:t>
            </w:r>
            <w:proofErr w:type="spellStart"/>
            <w:r w:rsidRPr="00A9508E">
              <w:rPr>
                <w:rFonts w:ascii="Times New Roman" w:eastAsia="仿宋" w:hAnsi="Times New Roman" w:cs="Times New Roman"/>
                <w:color w:val="000000" w:themeColor="text1"/>
                <w:sz w:val="21"/>
                <w:szCs w:val="21"/>
              </w:rPr>
              <w:t>Deubiquitinase</w:t>
            </w:r>
            <w:proofErr w:type="spellEnd"/>
            <w:r w:rsidRPr="00A9508E">
              <w:rPr>
                <w:rFonts w:ascii="Times New Roman" w:eastAsia="仿宋" w:hAnsi="Times New Roman" w:cs="Times New Roman"/>
                <w:color w:val="000000" w:themeColor="text1"/>
                <w:sz w:val="21"/>
                <w:szCs w:val="21"/>
              </w:rPr>
              <w:t xml:space="preserve"> Functioning in Chromatin Reorganization during DNA Repair</w:t>
            </w:r>
          </w:p>
        </w:tc>
        <w:tc>
          <w:tcPr>
            <w:tcW w:w="791" w:type="pct"/>
            <w:vAlign w:val="center"/>
          </w:tcPr>
          <w:p w14:paraId="12E05FC1" w14:textId="77777777" w:rsidR="006D135F" w:rsidRPr="00A9508E" w:rsidRDefault="006D135F" w:rsidP="006D135F">
            <w:pPr>
              <w:adjustRightInd w:val="0"/>
              <w:snapToGrid w:val="0"/>
              <w:rPr>
                <w:rFonts w:ascii="Times New Roman" w:eastAsia="仿宋" w:hAnsi="Times New Roman" w:cs="Times New Roman"/>
                <w:color w:val="000000" w:themeColor="text1"/>
                <w:sz w:val="21"/>
                <w:szCs w:val="21"/>
              </w:rPr>
            </w:pPr>
            <w:proofErr w:type="gramStart"/>
            <w:r w:rsidRPr="00A9508E">
              <w:rPr>
                <w:rFonts w:ascii="Times New Roman" w:eastAsia="仿宋" w:hAnsi="Times New Roman" w:cs="Times New Roman"/>
                <w:color w:val="000000" w:themeColor="text1"/>
                <w:sz w:val="21"/>
                <w:szCs w:val="21"/>
              </w:rPr>
              <w:t>孙露洋</w:t>
            </w:r>
            <w:proofErr w:type="gramEnd"/>
          </w:p>
        </w:tc>
        <w:tc>
          <w:tcPr>
            <w:tcW w:w="713" w:type="pct"/>
            <w:vAlign w:val="center"/>
          </w:tcPr>
          <w:p w14:paraId="44C62703" w14:textId="77777777"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Nucleic Acids Research</w:t>
            </w:r>
          </w:p>
        </w:tc>
        <w:tc>
          <w:tcPr>
            <w:tcW w:w="791" w:type="pct"/>
            <w:vAlign w:val="center"/>
          </w:tcPr>
          <w:p w14:paraId="00D364E7" w14:textId="77777777" w:rsidR="006D135F" w:rsidRPr="00A9508E" w:rsidRDefault="006D135F" w:rsidP="00EC4ECC">
            <w:pPr>
              <w:adjustRightInd w:val="0"/>
              <w:snapToGrid w:val="0"/>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47</w:t>
            </w:r>
            <w:r w:rsidRPr="00A9508E">
              <w:rPr>
                <w:rFonts w:ascii="Times New Roman" w:eastAsia="仿宋" w:hAnsi="Times New Roman" w:cs="Times New Roman"/>
                <w:color w:val="000000" w:themeColor="text1"/>
                <w:sz w:val="21"/>
                <w:szCs w:val="21"/>
              </w:rPr>
              <w:t>（</w:t>
            </w:r>
            <w:r w:rsidRPr="00A9508E">
              <w:rPr>
                <w:rFonts w:ascii="Times New Roman" w:eastAsia="仿宋" w:hAnsi="Times New Roman" w:cs="Times New Roman"/>
                <w:color w:val="000000" w:themeColor="text1"/>
                <w:sz w:val="21"/>
                <w:szCs w:val="21"/>
              </w:rPr>
              <w:t>18</w:t>
            </w:r>
            <w:r w:rsidRPr="00A9508E">
              <w:rPr>
                <w:rFonts w:ascii="Times New Roman" w:eastAsia="仿宋" w:hAnsi="Times New Roman" w:cs="Times New Roman"/>
                <w:color w:val="000000" w:themeColor="text1"/>
                <w:sz w:val="21"/>
                <w:szCs w:val="21"/>
              </w:rPr>
              <w:t>）：</w:t>
            </w:r>
            <w:r w:rsidRPr="00A9508E">
              <w:rPr>
                <w:rFonts w:ascii="Times New Roman" w:eastAsia="仿宋" w:hAnsi="Times New Roman" w:cs="Times New Roman"/>
                <w:color w:val="000000" w:themeColor="text1"/>
                <w:sz w:val="21"/>
                <w:szCs w:val="21"/>
              </w:rPr>
              <w:t>9721-9740</w:t>
            </w:r>
          </w:p>
        </w:tc>
        <w:tc>
          <w:tcPr>
            <w:tcW w:w="475" w:type="pct"/>
            <w:vAlign w:val="center"/>
          </w:tcPr>
          <w:p w14:paraId="48D297FB"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14:paraId="521D5C83" w14:textId="77777777" w:rsidR="006D135F" w:rsidRPr="00A9508E" w:rsidRDefault="006D135F" w:rsidP="006D135F">
            <w:pPr>
              <w:adjustRightInd w:val="0"/>
              <w:snapToGrid w:val="0"/>
              <w:jc w:val="center"/>
              <w:rPr>
                <w:rFonts w:ascii="Times New Roman" w:eastAsia="仿宋" w:hAnsi="Times New Roman" w:cs="Times New Roman"/>
                <w:sz w:val="21"/>
                <w:szCs w:val="21"/>
              </w:rPr>
            </w:pPr>
          </w:p>
        </w:tc>
      </w:tr>
      <w:tr w:rsidR="00C146FA" w14:paraId="3BA0FB1A" w14:textId="77777777" w:rsidTr="00DD0808">
        <w:trPr>
          <w:trHeight w:val="315"/>
        </w:trPr>
        <w:tc>
          <w:tcPr>
            <w:tcW w:w="302" w:type="pct"/>
            <w:vAlign w:val="center"/>
          </w:tcPr>
          <w:p w14:paraId="151C167E"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91</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14:paraId="7197AB60" w14:textId="77777777" w:rsidR="00C146FA" w:rsidRPr="00C146FA" w:rsidRDefault="00C146FA" w:rsidP="00C146FA">
            <w:pPr>
              <w:widowControl/>
              <w:jc w:val="left"/>
              <w:rPr>
                <w:rFonts w:ascii="Times New Roman" w:hAnsi="Times New Roman" w:cs="Times New Roman"/>
                <w:color w:val="000000"/>
                <w:kern w:val="0"/>
                <w:sz w:val="21"/>
                <w:szCs w:val="21"/>
              </w:rPr>
            </w:pPr>
            <w:r w:rsidRPr="00C146FA">
              <w:rPr>
                <w:rFonts w:ascii="仿宋" w:eastAsia="仿宋" w:hAnsi="仿宋" w:cs="Times New Roman" w:hint="eastAsia"/>
                <w:color w:val="000000"/>
                <w:sz w:val="21"/>
                <w:szCs w:val="21"/>
              </w:rPr>
              <w:t>肿瘤转移抑制基因</w:t>
            </w:r>
            <w:r w:rsidRPr="00C146FA">
              <w:rPr>
                <w:rFonts w:ascii="Times New Roman" w:hAnsi="Times New Roman" w:cs="Times New Roman"/>
                <w:color w:val="000000"/>
                <w:sz w:val="21"/>
                <w:szCs w:val="21"/>
              </w:rPr>
              <w:t xml:space="preserve">LASS2 /TMSG1 S248A </w:t>
            </w:r>
            <w:r w:rsidRPr="00C146FA">
              <w:rPr>
                <w:rFonts w:ascii="仿宋" w:eastAsia="仿宋" w:hAnsi="仿宋" w:cs="Times New Roman" w:hint="eastAsia"/>
                <w:color w:val="000000"/>
                <w:sz w:val="21"/>
                <w:szCs w:val="21"/>
              </w:rPr>
              <w:t>突变体通过增加</w:t>
            </w:r>
            <w:r w:rsidRPr="00C146FA">
              <w:rPr>
                <w:rFonts w:ascii="Times New Roman" w:hAnsi="Times New Roman" w:cs="Times New Roman"/>
                <w:color w:val="000000"/>
                <w:sz w:val="21"/>
                <w:szCs w:val="21"/>
              </w:rPr>
              <w:t xml:space="preserve">ATP6V0C </w:t>
            </w:r>
            <w:r w:rsidRPr="00C146FA">
              <w:rPr>
                <w:rFonts w:ascii="仿宋" w:eastAsia="仿宋" w:hAnsi="仿宋" w:cs="Times New Roman" w:hint="eastAsia"/>
                <w:color w:val="000000"/>
                <w:sz w:val="21"/>
                <w:szCs w:val="21"/>
              </w:rPr>
              <w:t>表达促进前列腺癌的侵袭。</w:t>
            </w:r>
          </w:p>
        </w:tc>
        <w:tc>
          <w:tcPr>
            <w:tcW w:w="791" w:type="pct"/>
            <w:tcBorders>
              <w:top w:val="single" w:sz="4" w:space="0" w:color="auto"/>
              <w:left w:val="nil"/>
              <w:bottom w:val="single" w:sz="4" w:space="0" w:color="auto"/>
              <w:right w:val="single" w:sz="4" w:space="0" w:color="auto"/>
            </w:tcBorders>
            <w:shd w:val="clear" w:color="auto" w:fill="auto"/>
            <w:vAlign w:val="center"/>
          </w:tcPr>
          <w:p w14:paraId="62966647"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张宽根，周雨禾，邵雅昆，梅放，由江峰，刘北英，裴斐</w:t>
            </w:r>
          </w:p>
        </w:tc>
        <w:tc>
          <w:tcPr>
            <w:tcW w:w="713" w:type="pct"/>
            <w:tcBorders>
              <w:top w:val="single" w:sz="4" w:space="0" w:color="auto"/>
              <w:left w:val="nil"/>
              <w:bottom w:val="single" w:sz="4" w:space="0" w:color="auto"/>
              <w:right w:val="single" w:sz="4" w:space="0" w:color="auto"/>
            </w:tcBorders>
            <w:shd w:val="clear" w:color="auto" w:fill="auto"/>
            <w:vAlign w:val="center"/>
          </w:tcPr>
          <w:p w14:paraId="3EDE9AEB"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北京大学学报（医学版）</w:t>
            </w:r>
          </w:p>
        </w:tc>
        <w:tc>
          <w:tcPr>
            <w:tcW w:w="791" w:type="pct"/>
            <w:tcBorders>
              <w:top w:val="single" w:sz="4" w:space="0" w:color="auto"/>
              <w:left w:val="nil"/>
              <w:bottom w:val="single" w:sz="4" w:space="0" w:color="auto"/>
              <w:right w:val="single" w:sz="4" w:space="0" w:color="auto"/>
            </w:tcBorders>
            <w:shd w:val="clear" w:color="auto" w:fill="auto"/>
            <w:vAlign w:val="center"/>
          </w:tcPr>
          <w:p w14:paraId="7CE9FD23"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2019,51</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2</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:210-220</w:t>
            </w:r>
          </w:p>
        </w:tc>
        <w:tc>
          <w:tcPr>
            <w:tcW w:w="475" w:type="pct"/>
            <w:tcBorders>
              <w:top w:val="single" w:sz="4" w:space="0" w:color="auto"/>
              <w:left w:val="nil"/>
              <w:bottom w:val="single" w:sz="4" w:space="0" w:color="auto"/>
              <w:right w:val="single" w:sz="4" w:space="0" w:color="auto"/>
            </w:tcBorders>
            <w:shd w:val="clear" w:color="auto" w:fill="auto"/>
            <w:vAlign w:val="center"/>
          </w:tcPr>
          <w:p w14:paraId="37A12AC4"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CSCD</w:t>
            </w:r>
          </w:p>
        </w:tc>
        <w:tc>
          <w:tcPr>
            <w:tcW w:w="408" w:type="pct"/>
            <w:tcBorders>
              <w:top w:val="single" w:sz="4" w:space="0" w:color="auto"/>
              <w:left w:val="nil"/>
              <w:bottom w:val="single" w:sz="4" w:space="0" w:color="auto"/>
              <w:right w:val="single" w:sz="4" w:space="0" w:color="auto"/>
            </w:tcBorders>
            <w:shd w:val="clear" w:color="auto" w:fill="auto"/>
            <w:vAlign w:val="center"/>
          </w:tcPr>
          <w:p w14:paraId="3CF26F34"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proofErr w:type="gramStart"/>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roofErr w:type="gramEnd"/>
          </w:p>
        </w:tc>
      </w:tr>
      <w:tr w:rsidR="00C146FA" w14:paraId="4CA3BDEE" w14:textId="77777777" w:rsidTr="00DD0808">
        <w:trPr>
          <w:trHeight w:val="315"/>
        </w:trPr>
        <w:tc>
          <w:tcPr>
            <w:tcW w:w="302" w:type="pct"/>
            <w:vAlign w:val="center"/>
          </w:tcPr>
          <w:p w14:paraId="29CDECCA"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92</w:t>
            </w:r>
          </w:p>
        </w:tc>
        <w:tc>
          <w:tcPr>
            <w:tcW w:w="1520" w:type="pct"/>
            <w:tcBorders>
              <w:top w:val="nil"/>
              <w:left w:val="single" w:sz="4" w:space="0" w:color="auto"/>
              <w:bottom w:val="single" w:sz="4" w:space="0" w:color="auto"/>
              <w:right w:val="single" w:sz="4" w:space="0" w:color="auto"/>
            </w:tcBorders>
            <w:shd w:val="clear" w:color="auto" w:fill="auto"/>
            <w:vAlign w:val="center"/>
          </w:tcPr>
          <w:p w14:paraId="5C01BAC7"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Silva</w:t>
            </w:r>
            <w:r w:rsidRPr="00C146FA">
              <w:rPr>
                <w:rFonts w:ascii="仿宋" w:eastAsia="仿宋" w:hAnsi="仿宋" w:cs="Times New Roman" w:hint="eastAsia"/>
                <w:color w:val="000000"/>
                <w:sz w:val="21"/>
                <w:szCs w:val="21"/>
              </w:rPr>
              <w:t>分型在子宫颈腺癌中的应用及临床意义。</w:t>
            </w:r>
          </w:p>
        </w:tc>
        <w:tc>
          <w:tcPr>
            <w:tcW w:w="791" w:type="pct"/>
            <w:tcBorders>
              <w:top w:val="nil"/>
              <w:left w:val="nil"/>
              <w:bottom w:val="single" w:sz="4" w:space="0" w:color="auto"/>
              <w:right w:val="single" w:sz="4" w:space="0" w:color="auto"/>
            </w:tcBorders>
            <w:shd w:val="clear" w:color="auto" w:fill="auto"/>
            <w:vAlign w:val="center"/>
          </w:tcPr>
          <w:p w14:paraId="49674360"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宋光耀，王玮，王亚萍，刘明，王玉湘，刘岩，刘从容</w:t>
            </w:r>
            <w:r w:rsidRPr="00C146FA">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14:paraId="1990A6F9"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中华妇产科杂志</w:t>
            </w:r>
          </w:p>
        </w:tc>
        <w:tc>
          <w:tcPr>
            <w:tcW w:w="791" w:type="pct"/>
            <w:tcBorders>
              <w:top w:val="nil"/>
              <w:left w:val="nil"/>
              <w:bottom w:val="single" w:sz="4" w:space="0" w:color="auto"/>
              <w:right w:val="single" w:sz="4" w:space="0" w:color="auto"/>
            </w:tcBorders>
            <w:shd w:val="clear" w:color="auto" w:fill="auto"/>
            <w:vAlign w:val="center"/>
          </w:tcPr>
          <w:p w14:paraId="5D6263EA"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54</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1</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13-18</w:t>
            </w:r>
          </w:p>
        </w:tc>
        <w:tc>
          <w:tcPr>
            <w:tcW w:w="475" w:type="pct"/>
            <w:tcBorders>
              <w:top w:val="nil"/>
              <w:left w:val="nil"/>
              <w:bottom w:val="single" w:sz="4" w:space="0" w:color="auto"/>
              <w:right w:val="single" w:sz="4" w:space="0" w:color="auto"/>
            </w:tcBorders>
            <w:shd w:val="clear" w:color="auto" w:fill="auto"/>
            <w:vAlign w:val="center"/>
          </w:tcPr>
          <w:p w14:paraId="229FF076"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CSCD</w:t>
            </w:r>
          </w:p>
        </w:tc>
        <w:tc>
          <w:tcPr>
            <w:tcW w:w="408" w:type="pct"/>
            <w:tcBorders>
              <w:top w:val="nil"/>
              <w:left w:val="nil"/>
              <w:bottom w:val="single" w:sz="4" w:space="0" w:color="auto"/>
              <w:right w:val="single" w:sz="4" w:space="0" w:color="auto"/>
            </w:tcBorders>
            <w:shd w:val="clear" w:color="auto" w:fill="auto"/>
            <w:vAlign w:val="center"/>
          </w:tcPr>
          <w:p w14:paraId="6CD89A48"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proofErr w:type="gramStart"/>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roofErr w:type="gramEnd"/>
          </w:p>
        </w:tc>
      </w:tr>
      <w:tr w:rsidR="00C146FA" w14:paraId="55D31E14" w14:textId="77777777" w:rsidTr="00DD0808">
        <w:trPr>
          <w:trHeight w:val="315"/>
        </w:trPr>
        <w:tc>
          <w:tcPr>
            <w:tcW w:w="302" w:type="pct"/>
            <w:vAlign w:val="center"/>
          </w:tcPr>
          <w:p w14:paraId="40BA4461"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93</w:t>
            </w:r>
          </w:p>
        </w:tc>
        <w:tc>
          <w:tcPr>
            <w:tcW w:w="1520" w:type="pct"/>
            <w:tcBorders>
              <w:top w:val="nil"/>
              <w:left w:val="single" w:sz="4" w:space="0" w:color="auto"/>
              <w:bottom w:val="single" w:sz="4" w:space="0" w:color="auto"/>
              <w:right w:val="single" w:sz="4" w:space="0" w:color="auto"/>
            </w:tcBorders>
            <w:shd w:val="clear" w:color="auto" w:fill="auto"/>
            <w:vAlign w:val="center"/>
          </w:tcPr>
          <w:p w14:paraId="44DE0CD0"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癌症基因组图谱子宫内膜</w:t>
            </w:r>
            <w:proofErr w:type="gramStart"/>
            <w:r w:rsidRPr="00C146FA">
              <w:rPr>
                <w:rFonts w:ascii="仿宋" w:eastAsia="仿宋" w:hAnsi="仿宋" w:cs="Times New Roman" w:hint="eastAsia"/>
                <w:color w:val="000000"/>
                <w:sz w:val="21"/>
                <w:szCs w:val="21"/>
              </w:rPr>
              <w:t>癌分子</w:t>
            </w:r>
            <w:proofErr w:type="gramEnd"/>
            <w:r w:rsidRPr="00C146FA">
              <w:rPr>
                <w:rFonts w:ascii="仿宋" w:eastAsia="仿宋" w:hAnsi="仿宋" w:cs="Times New Roman" w:hint="eastAsia"/>
                <w:color w:val="000000"/>
                <w:sz w:val="21"/>
                <w:szCs w:val="21"/>
              </w:rPr>
              <w:t>分型在子宫内膜样癌中的临床应用探索。</w:t>
            </w:r>
          </w:p>
        </w:tc>
        <w:tc>
          <w:tcPr>
            <w:tcW w:w="791" w:type="pct"/>
            <w:tcBorders>
              <w:top w:val="nil"/>
              <w:left w:val="nil"/>
              <w:bottom w:val="single" w:sz="4" w:space="0" w:color="auto"/>
              <w:right w:val="single" w:sz="4" w:space="0" w:color="auto"/>
            </w:tcBorders>
            <w:shd w:val="clear" w:color="auto" w:fill="auto"/>
            <w:vAlign w:val="center"/>
          </w:tcPr>
          <w:p w14:paraId="159E5DA8"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杜宁宁，刘岩，任彩霞，王玉湘，杜娟，杨菁，刘</w:t>
            </w:r>
            <w:r w:rsidRPr="00C146FA">
              <w:rPr>
                <w:rFonts w:ascii="仿宋" w:eastAsia="仿宋" w:hAnsi="仿宋" w:cs="Times New Roman" w:hint="eastAsia"/>
                <w:color w:val="000000"/>
                <w:sz w:val="21"/>
                <w:szCs w:val="21"/>
              </w:rPr>
              <w:lastRenderedPageBreak/>
              <w:t>从容</w:t>
            </w:r>
            <w:r w:rsidRPr="00C146FA">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14:paraId="777BC48E"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lastRenderedPageBreak/>
              <w:t>中华病理学杂志</w:t>
            </w:r>
          </w:p>
        </w:tc>
        <w:tc>
          <w:tcPr>
            <w:tcW w:w="791" w:type="pct"/>
            <w:tcBorders>
              <w:top w:val="nil"/>
              <w:left w:val="nil"/>
              <w:bottom w:val="single" w:sz="4" w:space="0" w:color="auto"/>
              <w:right w:val="single" w:sz="4" w:space="0" w:color="auto"/>
            </w:tcBorders>
            <w:shd w:val="clear" w:color="auto" w:fill="auto"/>
            <w:vAlign w:val="center"/>
          </w:tcPr>
          <w:p w14:paraId="62306336"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48</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8</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596-603</w:t>
            </w:r>
          </w:p>
        </w:tc>
        <w:tc>
          <w:tcPr>
            <w:tcW w:w="475" w:type="pct"/>
            <w:tcBorders>
              <w:top w:val="nil"/>
              <w:left w:val="nil"/>
              <w:bottom w:val="single" w:sz="4" w:space="0" w:color="auto"/>
              <w:right w:val="single" w:sz="4" w:space="0" w:color="auto"/>
            </w:tcBorders>
            <w:shd w:val="clear" w:color="auto" w:fill="auto"/>
            <w:vAlign w:val="center"/>
          </w:tcPr>
          <w:p w14:paraId="755AF08C"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CSCD</w:t>
            </w:r>
          </w:p>
        </w:tc>
        <w:tc>
          <w:tcPr>
            <w:tcW w:w="408" w:type="pct"/>
            <w:tcBorders>
              <w:top w:val="nil"/>
              <w:left w:val="nil"/>
              <w:bottom w:val="single" w:sz="4" w:space="0" w:color="auto"/>
              <w:right w:val="single" w:sz="4" w:space="0" w:color="auto"/>
            </w:tcBorders>
            <w:shd w:val="clear" w:color="auto" w:fill="auto"/>
            <w:vAlign w:val="center"/>
          </w:tcPr>
          <w:p w14:paraId="3CCB1436"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第二人</w:t>
            </w:r>
          </w:p>
        </w:tc>
      </w:tr>
      <w:tr w:rsidR="00C146FA" w14:paraId="08FBDDDE" w14:textId="77777777" w:rsidTr="00DD0808">
        <w:trPr>
          <w:trHeight w:val="315"/>
        </w:trPr>
        <w:tc>
          <w:tcPr>
            <w:tcW w:w="302" w:type="pct"/>
            <w:vAlign w:val="center"/>
          </w:tcPr>
          <w:p w14:paraId="1F35C387"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94</w:t>
            </w:r>
          </w:p>
        </w:tc>
        <w:tc>
          <w:tcPr>
            <w:tcW w:w="1520" w:type="pct"/>
            <w:tcBorders>
              <w:top w:val="nil"/>
              <w:left w:val="single" w:sz="4" w:space="0" w:color="auto"/>
              <w:bottom w:val="single" w:sz="4" w:space="0" w:color="auto"/>
              <w:right w:val="single" w:sz="4" w:space="0" w:color="auto"/>
            </w:tcBorders>
            <w:shd w:val="clear" w:color="auto" w:fill="auto"/>
            <w:vAlign w:val="center"/>
          </w:tcPr>
          <w:p w14:paraId="6C9AD8D9"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肠道菌群及其代谢产物在糖脂代谢中的作用</w:t>
            </w:r>
            <w:r w:rsidRPr="00C146FA">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0B7DEFA0"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梁源，于瑞丽，尹悦，张炜真</w:t>
            </w:r>
          </w:p>
        </w:tc>
        <w:tc>
          <w:tcPr>
            <w:tcW w:w="713" w:type="pct"/>
            <w:tcBorders>
              <w:top w:val="nil"/>
              <w:left w:val="nil"/>
              <w:bottom w:val="single" w:sz="4" w:space="0" w:color="auto"/>
              <w:right w:val="single" w:sz="4" w:space="0" w:color="auto"/>
            </w:tcBorders>
            <w:shd w:val="clear" w:color="auto" w:fill="auto"/>
            <w:vAlign w:val="center"/>
          </w:tcPr>
          <w:p w14:paraId="795E8B16"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生理科学进展</w:t>
            </w:r>
          </w:p>
        </w:tc>
        <w:tc>
          <w:tcPr>
            <w:tcW w:w="791" w:type="pct"/>
            <w:tcBorders>
              <w:top w:val="nil"/>
              <w:left w:val="nil"/>
              <w:bottom w:val="single" w:sz="4" w:space="0" w:color="auto"/>
              <w:right w:val="single" w:sz="4" w:space="0" w:color="auto"/>
            </w:tcBorders>
            <w:shd w:val="clear" w:color="auto" w:fill="auto"/>
            <w:vAlign w:val="center"/>
          </w:tcPr>
          <w:p w14:paraId="3B0AD383"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 50</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5</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 321-325.</w:t>
            </w:r>
          </w:p>
        </w:tc>
        <w:tc>
          <w:tcPr>
            <w:tcW w:w="475" w:type="pct"/>
            <w:tcBorders>
              <w:top w:val="nil"/>
              <w:left w:val="nil"/>
              <w:bottom w:val="single" w:sz="4" w:space="0" w:color="auto"/>
              <w:right w:val="single" w:sz="4" w:space="0" w:color="auto"/>
            </w:tcBorders>
            <w:shd w:val="clear" w:color="auto" w:fill="auto"/>
            <w:vAlign w:val="center"/>
          </w:tcPr>
          <w:p w14:paraId="296120A2"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CSCD</w:t>
            </w:r>
          </w:p>
        </w:tc>
        <w:tc>
          <w:tcPr>
            <w:tcW w:w="408" w:type="pct"/>
            <w:tcBorders>
              <w:top w:val="nil"/>
              <w:left w:val="nil"/>
              <w:bottom w:val="single" w:sz="4" w:space="0" w:color="auto"/>
              <w:right w:val="single" w:sz="4" w:space="0" w:color="auto"/>
            </w:tcBorders>
            <w:shd w:val="clear" w:color="auto" w:fill="auto"/>
            <w:vAlign w:val="center"/>
          </w:tcPr>
          <w:p w14:paraId="0E2DAABD"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proofErr w:type="gramStart"/>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roofErr w:type="gramEnd"/>
          </w:p>
        </w:tc>
      </w:tr>
      <w:tr w:rsidR="00C146FA" w14:paraId="6FA87BCE" w14:textId="77777777" w:rsidTr="00DD0808">
        <w:trPr>
          <w:trHeight w:val="315"/>
        </w:trPr>
        <w:tc>
          <w:tcPr>
            <w:tcW w:w="302" w:type="pct"/>
            <w:vAlign w:val="center"/>
          </w:tcPr>
          <w:p w14:paraId="417B52E2"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95</w:t>
            </w:r>
          </w:p>
        </w:tc>
        <w:tc>
          <w:tcPr>
            <w:tcW w:w="1520" w:type="pct"/>
            <w:tcBorders>
              <w:top w:val="nil"/>
              <w:left w:val="single" w:sz="4" w:space="0" w:color="auto"/>
              <w:bottom w:val="single" w:sz="4" w:space="0" w:color="auto"/>
              <w:right w:val="single" w:sz="4" w:space="0" w:color="auto"/>
            </w:tcBorders>
            <w:shd w:val="clear" w:color="auto" w:fill="auto"/>
            <w:vAlign w:val="center"/>
          </w:tcPr>
          <w:p w14:paraId="33277BA6"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Nesfatin-1</w:t>
            </w:r>
            <w:r w:rsidRPr="00C146FA">
              <w:rPr>
                <w:rFonts w:ascii="仿宋" w:eastAsia="仿宋" w:hAnsi="仿宋" w:cs="Times New Roman" w:hint="eastAsia"/>
                <w:color w:val="000000"/>
                <w:sz w:val="21"/>
                <w:szCs w:val="21"/>
              </w:rPr>
              <w:t>与细胞凋亡</w:t>
            </w:r>
          </w:p>
        </w:tc>
        <w:tc>
          <w:tcPr>
            <w:tcW w:w="791" w:type="pct"/>
            <w:tcBorders>
              <w:top w:val="nil"/>
              <w:left w:val="nil"/>
              <w:bottom w:val="single" w:sz="4" w:space="0" w:color="auto"/>
              <w:right w:val="single" w:sz="4" w:space="0" w:color="auto"/>
            </w:tcBorders>
            <w:shd w:val="clear" w:color="auto" w:fill="auto"/>
            <w:vAlign w:val="center"/>
          </w:tcPr>
          <w:p w14:paraId="0CBF5717"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王鼎元，李秋雅，尹悦，张炜真</w:t>
            </w:r>
          </w:p>
        </w:tc>
        <w:tc>
          <w:tcPr>
            <w:tcW w:w="713" w:type="pct"/>
            <w:tcBorders>
              <w:top w:val="nil"/>
              <w:left w:val="nil"/>
              <w:bottom w:val="single" w:sz="4" w:space="0" w:color="auto"/>
              <w:right w:val="single" w:sz="4" w:space="0" w:color="auto"/>
            </w:tcBorders>
            <w:shd w:val="clear" w:color="auto" w:fill="auto"/>
            <w:vAlign w:val="center"/>
          </w:tcPr>
          <w:p w14:paraId="237CC148"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生理科学进展</w:t>
            </w:r>
          </w:p>
        </w:tc>
        <w:tc>
          <w:tcPr>
            <w:tcW w:w="791" w:type="pct"/>
            <w:tcBorders>
              <w:top w:val="nil"/>
              <w:left w:val="nil"/>
              <w:bottom w:val="single" w:sz="4" w:space="0" w:color="auto"/>
              <w:right w:val="single" w:sz="4" w:space="0" w:color="auto"/>
            </w:tcBorders>
            <w:shd w:val="clear" w:color="auto" w:fill="auto"/>
            <w:vAlign w:val="center"/>
          </w:tcPr>
          <w:p w14:paraId="040FBC47"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 xml:space="preserve">2019: 50 </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4</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 293-297.</w:t>
            </w:r>
          </w:p>
        </w:tc>
        <w:tc>
          <w:tcPr>
            <w:tcW w:w="475" w:type="pct"/>
            <w:tcBorders>
              <w:top w:val="nil"/>
              <w:left w:val="nil"/>
              <w:bottom w:val="single" w:sz="4" w:space="0" w:color="auto"/>
              <w:right w:val="single" w:sz="4" w:space="0" w:color="auto"/>
            </w:tcBorders>
            <w:shd w:val="clear" w:color="auto" w:fill="auto"/>
            <w:vAlign w:val="center"/>
          </w:tcPr>
          <w:p w14:paraId="6AB6B074"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CSCD</w:t>
            </w:r>
          </w:p>
        </w:tc>
        <w:tc>
          <w:tcPr>
            <w:tcW w:w="408" w:type="pct"/>
            <w:tcBorders>
              <w:top w:val="nil"/>
              <w:left w:val="nil"/>
              <w:bottom w:val="single" w:sz="4" w:space="0" w:color="auto"/>
              <w:right w:val="single" w:sz="4" w:space="0" w:color="auto"/>
            </w:tcBorders>
            <w:shd w:val="clear" w:color="auto" w:fill="auto"/>
            <w:vAlign w:val="center"/>
          </w:tcPr>
          <w:p w14:paraId="7D9C48F9"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proofErr w:type="gramStart"/>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roofErr w:type="gramEnd"/>
          </w:p>
        </w:tc>
      </w:tr>
      <w:tr w:rsidR="00C146FA" w14:paraId="7F3CAF7F" w14:textId="77777777" w:rsidTr="00DD0808">
        <w:trPr>
          <w:trHeight w:val="315"/>
        </w:trPr>
        <w:tc>
          <w:tcPr>
            <w:tcW w:w="302" w:type="pct"/>
            <w:vAlign w:val="center"/>
          </w:tcPr>
          <w:p w14:paraId="2DA277B6"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96</w:t>
            </w:r>
          </w:p>
        </w:tc>
        <w:tc>
          <w:tcPr>
            <w:tcW w:w="1520" w:type="pct"/>
            <w:tcBorders>
              <w:top w:val="nil"/>
              <w:left w:val="single" w:sz="4" w:space="0" w:color="auto"/>
              <w:bottom w:val="single" w:sz="4" w:space="0" w:color="auto"/>
              <w:right w:val="single" w:sz="4" w:space="0" w:color="auto"/>
            </w:tcBorders>
            <w:shd w:val="clear" w:color="auto" w:fill="auto"/>
            <w:vAlign w:val="center"/>
          </w:tcPr>
          <w:p w14:paraId="4CD74DEB"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激活毒蕈碱乙酰胆碱受体调控下颌下腺分泌的机制研究</w:t>
            </w:r>
          </w:p>
        </w:tc>
        <w:tc>
          <w:tcPr>
            <w:tcW w:w="791" w:type="pct"/>
            <w:tcBorders>
              <w:top w:val="nil"/>
              <w:left w:val="nil"/>
              <w:bottom w:val="single" w:sz="4" w:space="0" w:color="auto"/>
              <w:right w:val="single" w:sz="4" w:space="0" w:color="auto"/>
            </w:tcBorders>
            <w:shd w:val="clear" w:color="auto" w:fill="auto"/>
            <w:vAlign w:val="center"/>
          </w:tcPr>
          <w:p w14:paraId="7AD5112D"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丛馨，闵赛南，吴立玲，蔡志刚，俞光岩</w:t>
            </w:r>
            <w:r w:rsidRPr="00C146FA">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14:paraId="5B00DF43"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北京大学学报（医学版）</w:t>
            </w:r>
          </w:p>
        </w:tc>
        <w:tc>
          <w:tcPr>
            <w:tcW w:w="791" w:type="pct"/>
            <w:tcBorders>
              <w:top w:val="nil"/>
              <w:left w:val="nil"/>
              <w:bottom w:val="single" w:sz="4" w:space="0" w:color="auto"/>
              <w:right w:val="single" w:sz="4" w:space="0" w:color="auto"/>
            </w:tcBorders>
            <w:shd w:val="clear" w:color="auto" w:fill="auto"/>
            <w:vAlign w:val="center"/>
          </w:tcPr>
          <w:p w14:paraId="4B81E72E"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51(3): 290-296.</w:t>
            </w:r>
          </w:p>
        </w:tc>
        <w:tc>
          <w:tcPr>
            <w:tcW w:w="475" w:type="pct"/>
            <w:tcBorders>
              <w:top w:val="nil"/>
              <w:left w:val="nil"/>
              <w:bottom w:val="single" w:sz="4" w:space="0" w:color="auto"/>
              <w:right w:val="single" w:sz="4" w:space="0" w:color="auto"/>
            </w:tcBorders>
            <w:shd w:val="clear" w:color="auto" w:fill="auto"/>
            <w:vAlign w:val="center"/>
          </w:tcPr>
          <w:p w14:paraId="518EA162"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67D205FD"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r w:rsidR="00C146FA" w14:paraId="094C15C4" w14:textId="77777777" w:rsidTr="00DD0808">
        <w:trPr>
          <w:trHeight w:val="315"/>
        </w:trPr>
        <w:tc>
          <w:tcPr>
            <w:tcW w:w="302" w:type="pct"/>
            <w:vAlign w:val="center"/>
          </w:tcPr>
          <w:p w14:paraId="56258D40"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97</w:t>
            </w:r>
          </w:p>
        </w:tc>
        <w:tc>
          <w:tcPr>
            <w:tcW w:w="1520" w:type="pct"/>
            <w:tcBorders>
              <w:top w:val="nil"/>
              <w:left w:val="single" w:sz="4" w:space="0" w:color="auto"/>
              <w:bottom w:val="single" w:sz="4" w:space="0" w:color="auto"/>
              <w:right w:val="single" w:sz="4" w:space="0" w:color="auto"/>
            </w:tcBorders>
            <w:shd w:val="clear" w:color="auto" w:fill="auto"/>
            <w:vAlign w:val="center"/>
          </w:tcPr>
          <w:p w14:paraId="79A8C2AA"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IgG4</w:t>
            </w:r>
            <w:r w:rsidRPr="00C146FA">
              <w:rPr>
                <w:rFonts w:ascii="仿宋" w:eastAsia="仿宋" w:hAnsi="仿宋" w:cs="Times New Roman" w:hint="eastAsia"/>
                <w:color w:val="000000"/>
                <w:sz w:val="21"/>
                <w:szCs w:val="21"/>
              </w:rPr>
              <w:t>相关性疾病发病机制的研究进展</w:t>
            </w:r>
          </w:p>
        </w:tc>
        <w:tc>
          <w:tcPr>
            <w:tcW w:w="791" w:type="pct"/>
            <w:tcBorders>
              <w:top w:val="nil"/>
              <w:left w:val="nil"/>
              <w:bottom w:val="single" w:sz="4" w:space="0" w:color="auto"/>
              <w:right w:val="single" w:sz="4" w:space="0" w:color="auto"/>
            </w:tcBorders>
            <w:shd w:val="clear" w:color="auto" w:fill="auto"/>
            <w:vAlign w:val="center"/>
          </w:tcPr>
          <w:p w14:paraId="5A40DB9B"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闵赛南，吴立玲，俞光岩，</w:t>
            </w:r>
            <w:proofErr w:type="gramStart"/>
            <w:r w:rsidRPr="00C146FA">
              <w:rPr>
                <w:rFonts w:ascii="仿宋" w:eastAsia="仿宋" w:hAnsi="仿宋" w:cs="Times New Roman" w:hint="eastAsia"/>
                <w:color w:val="000000"/>
                <w:sz w:val="21"/>
                <w:szCs w:val="21"/>
              </w:rPr>
              <w:t>丛馨</w:t>
            </w:r>
            <w:proofErr w:type="gramEnd"/>
            <w:r w:rsidRPr="00C146FA">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14:paraId="0535C039"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中国病理生理杂志</w:t>
            </w:r>
          </w:p>
        </w:tc>
        <w:tc>
          <w:tcPr>
            <w:tcW w:w="791" w:type="pct"/>
            <w:tcBorders>
              <w:top w:val="nil"/>
              <w:left w:val="nil"/>
              <w:bottom w:val="single" w:sz="4" w:space="0" w:color="auto"/>
              <w:right w:val="single" w:sz="4" w:space="0" w:color="auto"/>
            </w:tcBorders>
            <w:shd w:val="clear" w:color="auto" w:fill="auto"/>
            <w:vAlign w:val="center"/>
          </w:tcPr>
          <w:p w14:paraId="7A1C084B"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35 (12):2290-2298.</w:t>
            </w:r>
          </w:p>
        </w:tc>
        <w:tc>
          <w:tcPr>
            <w:tcW w:w="475" w:type="pct"/>
            <w:tcBorders>
              <w:top w:val="nil"/>
              <w:left w:val="nil"/>
              <w:bottom w:val="single" w:sz="4" w:space="0" w:color="auto"/>
              <w:right w:val="single" w:sz="4" w:space="0" w:color="auto"/>
            </w:tcBorders>
            <w:shd w:val="clear" w:color="auto" w:fill="auto"/>
            <w:vAlign w:val="center"/>
          </w:tcPr>
          <w:p w14:paraId="2077314A"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17AAAA18"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proofErr w:type="gramStart"/>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roofErr w:type="gramEnd"/>
          </w:p>
        </w:tc>
      </w:tr>
      <w:tr w:rsidR="00C146FA" w14:paraId="7B28F556" w14:textId="77777777" w:rsidTr="00DD0808">
        <w:trPr>
          <w:trHeight w:val="315"/>
        </w:trPr>
        <w:tc>
          <w:tcPr>
            <w:tcW w:w="302" w:type="pct"/>
            <w:vAlign w:val="center"/>
          </w:tcPr>
          <w:p w14:paraId="46EBB8C6"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98</w:t>
            </w:r>
          </w:p>
        </w:tc>
        <w:tc>
          <w:tcPr>
            <w:tcW w:w="1520" w:type="pct"/>
            <w:tcBorders>
              <w:top w:val="nil"/>
              <w:left w:val="single" w:sz="4" w:space="0" w:color="auto"/>
              <w:bottom w:val="single" w:sz="4" w:space="0" w:color="auto"/>
              <w:right w:val="single" w:sz="4" w:space="0" w:color="auto"/>
            </w:tcBorders>
            <w:shd w:val="clear" w:color="auto" w:fill="auto"/>
            <w:vAlign w:val="center"/>
          </w:tcPr>
          <w:p w14:paraId="5C1C6316"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脂肪肝对小鼠肝血窦内血流状况的影响</w:t>
            </w:r>
            <w:r w:rsidRPr="00C146FA">
              <w:rPr>
                <w:rFonts w:ascii="Times New Roman" w:hAnsi="Times New Roman" w:cs="Times New Roman"/>
                <w:color w:val="000000"/>
                <w:sz w:val="21"/>
                <w:szCs w:val="21"/>
              </w:rPr>
              <w:t xml:space="preserve"> </w:t>
            </w:r>
          </w:p>
        </w:tc>
        <w:tc>
          <w:tcPr>
            <w:tcW w:w="791" w:type="pct"/>
            <w:tcBorders>
              <w:top w:val="nil"/>
              <w:left w:val="nil"/>
              <w:bottom w:val="single" w:sz="4" w:space="0" w:color="auto"/>
              <w:right w:val="single" w:sz="4" w:space="0" w:color="auto"/>
            </w:tcBorders>
            <w:shd w:val="clear" w:color="auto" w:fill="auto"/>
            <w:vAlign w:val="center"/>
          </w:tcPr>
          <w:p w14:paraId="4812370E"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陈重九，樊婧，王宇辰，全葳，王建伟，李石良，</w:t>
            </w:r>
            <w:proofErr w:type="gramStart"/>
            <w:r w:rsidRPr="00C146FA">
              <w:rPr>
                <w:rFonts w:ascii="仿宋" w:eastAsia="仿宋" w:hAnsi="仿宋" w:cs="Times New Roman" w:hint="eastAsia"/>
                <w:color w:val="000000"/>
                <w:sz w:val="21"/>
                <w:szCs w:val="21"/>
              </w:rPr>
              <w:t>张卫光</w:t>
            </w:r>
            <w:proofErr w:type="gramEnd"/>
          </w:p>
        </w:tc>
        <w:tc>
          <w:tcPr>
            <w:tcW w:w="713" w:type="pct"/>
            <w:tcBorders>
              <w:top w:val="nil"/>
              <w:left w:val="nil"/>
              <w:bottom w:val="single" w:sz="4" w:space="0" w:color="auto"/>
              <w:right w:val="single" w:sz="4" w:space="0" w:color="auto"/>
            </w:tcBorders>
            <w:shd w:val="clear" w:color="auto" w:fill="auto"/>
            <w:vAlign w:val="center"/>
          </w:tcPr>
          <w:p w14:paraId="7DD6FBC9"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解剖学报</w:t>
            </w:r>
          </w:p>
        </w:tc>
        <w:tc>
          <w:tcPr>
            <w:tcW w:w="791" w:type="pct"/>
            <w:tcBorders>
              <w:top w:val="nil"/>
              <w:left w:val="nil"/>
              <w:bottom w:val="single" w:sz="4" w:space="0" w:color="auto"/>
              <w:right w:val="single" w:sz="4" w:space="0" w:color="auto"/>
            </w:tcBorders>
            <w:shd w:val="clear" w:color="auto" w:fill="auto"/>
            <w:vAlign w:val="center"/>
          </w:tcPr>
          <w:p w14:paraId="3B8636D8"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2019,50(5), 645-650.</w:t>
            </w:r>
          </w:p>
        </w:tc>
        <w:tc>
          <w:tcPr>
            <w:tcW w:w="475" w:type="pct"/>
            <w:tcBorders>
              <w:top w:val="nil"/>
              <w:left w:val="nil"/>
              <w:bottom w:val="single" w:sz="4" w:space="0" w:color="auto"/>
              <w:right w:val="single" w:sz="4" w:space="0" w:color="auto"/>
            </w:tcBorders>
            <w:shd w:val="clear" w:color="auto" w:fill="auto"/>
            <w:vAlign w:val="center"/>
          </w:tcPr>
          <w:p w14:paraId="26F2DACE"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4DC0DE9C"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proofErr w:type="gramStart"/>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roofErr w:type="gramEnd"/>
          </w:p>
        </w:tc>
      </w:tr>
      <w:tr w:rsidR="00C146FA" w14:paraId="7CE057CE" w14:textId="77777777" w:rsidTr="00DD0808">
        <w:trPr>
          <w:trHeight w:val="315"/>
        </w:trPr>
        <w:tc>
          <w:tcPr>
            <w:tcW w:w="302" w:type="pct"/>
            <w:vAlign w:val="center"/>
          </w:tcPr>
          <w:p w14:paraId="6D58EF4F"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99</w:t>
            </w:r>
          </w:p>
        </w:tc>
        <w:tc>
          <w:tcPr>
            <w:tcW w:w="1520" w:type="pct"/>
            <w:tcBorders>
              <w:top w:val="nil"/>
              <w:left w:val="single" w:sz="4" w:space="0" w:color="auto"/>
              <w:bottom w:val="single" w:sz="4" w:space="0" w:color="auto"/>
              <w:right w:val="single" w:sz="4" w:space="0" w:color="auto"/>
            </w:tcBorders>
            <w:shd w:val="clear" w:color="auto" w:fill="auto"/>
            <w:vAlign w:val="center"/>
          </w:tcPr>
          <w:p w14:paraId="07E18856"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腰椎软组织</w:t>
            </w:r>
            <w:proofErr w:type="gramStart"/>
            <w:r w:rsidRPr="00C146FA">
              <w:rPr>
                <w:rFonts w:ascii="仿宋" w:eastAsia="仿宋" w:hAnsi="仿宋" w:cs="Times New Roman" w:hint="eastAsia"/>
                <w:color w:val="000000"/>
                <w:sz w:val="21"/>
                <w:szCs w:val="21"/>
              </w:rPr>
              <w:t>针刀松解</w:t>
            </w:r>
            <w:proofErr w:type="gramEnd"/>
            <w:r w:rsidRPr="00C146FA">
              <w:rPr>
                <w:rFonts w:ascii="仿宋" w:eastAsia="仿宋" w:hAnsi="仿宋" w:cs="Times New Roman" w:hint="eastAsia"/>
                <w:color w:val="000000"/>
                <w:sz w:val="21"/>
                <w:szCs w:val="21"/>
              </w:rPr>
              <w:t>术的临床解剖学研究</w:t>
            </w:r>
          </w:p>
        </w:tc>
        <w:tc>
          <w:tcPr>
            <w:tcW w:w="791" w:type="pct"/>
            <w:tcBorders>
              <w:top w:val="nil"/>
              <w:left w:val="nil"/>
              <w:bottom w:val="single" w:sz="4" w:space="0" w:color="auto"/>
              <w:right w:val="single" w:sz="4" w:space="0" w:color="auto"/>
            </w:tcBorders>
            <w:shd w:val="clear" w:color="auto" w:fill="auto"/>
            <w:vAlign w:val="center"/>
          </w:tcPr>
          <w:p w14:paraId="72380E9A"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刘子祥</w:t>
            </w:r>
            <w:r w:rsidRPr="00C146FA">
              <w:rPr>
                <w:rFonts w:ascii="Times New Roman" w:hAnsi="Times New Roman" w:cs="Times New Roman"/>
                <w:color w:val="000000"/>
                <w:sz w:val="21"/>
                <w:szCs w:val="21"/>
              </w:rPr>
              <w:t xml:space="preserve">, </w:t>
            </w:r>
            <w:proofErr w:type="gramStart"/>
            <w:r w:rsidRPr="00C146FA">
              <w:rPr>
                <w:rFonts w:ascii="仿宋" w:eastAsia="仿宋" w:hAnsi="仿宋" w:cs="Times New Roman" w:hint="eastAsia"/>
                <w:color w:val="000000"/>
                <w:sz w:val="21"/>
                <w:szCs w:val="21"/>
              </w:rPr>
              <w:t>申毅锋</w:t>
            </w:r>
            <w:proofErr w:type="gramEnd"/>
            <w:r w:rsidRPr="00C146FA">
              <w:rPr>
                <w:rFonts w:ascii="仿宋" w:eastAsia="仿宋" w:hAnsi="仿宋" w:cs="Times New Roman" w:hint="eastAsia"/>
                <w:color w:val="000000"/>
                <w:sz w:val="21"/>
                <w:szCs w:val="21"/>
              </w:rPr>
              <w:t>，韩峰，朱新月，张卫光，李石良</w:t>
            </w:r>
          </w:p>
        </w:tc>
        <w:tc>
          <w:tcPr>
            <w:tcW w:w="713" w:type="pct"/>
            <w:tcBorders>
              <w:top w:val="nil"/>
              <w:left w:val="nil"/>
              <w:bottom w:val="single" w:sz="4" w:space="0" w:color="auto"/>
              <w:right w:val="single" w:sz="4" w:space="0" w:color="auto"/>
            </w:tcBorders>
            <w:shd w:val="clear" w:color="auto" w:fill="auto"/>
            <w:vAlign w:val="center"/>
          </w:tcPr>
          <w:p w14:paraId="6B950F19"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中华中医药杂志</w:t>
            </w:r>
            <w:r w:rsidRPr="00C146FA">
              <w:rPr>
                <w:rFonts w:ascii="Times New Roman" w:hAnsi="Times New Roman" w:cs="Times New Roman"/>
                <w:color w:val="000000"/>
                <w:sz w:val="21"/>
                <w:szCs w:val="21"/>
              </w:rPr>
              <w:t xml:space="preserve"> </w:t>
            </w:r>
          </w:p>
        </w:tc>
        <w:tc>
          <w:tcPr>
            <w:tcW w:w="791" w:type="pct"/>
            <w:tcBorders>
              <w:top w:val="nil"/>
              <w:left w:val="nil"/>
              <w:bottom w:val="single" w:sz="4" w:space="0" w:color="auto"/>
              <w:right w:val="single" w:sz="4" w:space="0" w:color="auto"/>
            </w:tcBorders>
            <w:shd w:val="clear" w:color="auto" w:fill="auto"/>
            <w:vAlign w:val="center"/>
          </w:tcPr>
          <w:p w14:paraId="50711450"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34(4), 1786-1789.</w:t>
            </w:r>
          </w:p>
        </w:tc>
        <w:tc>
          <w:tcPr>
            <w:tcW w:w="475" w:type="pct"/>
            <w:tcBorders>
              <w:top w:val="nil"/>
              <w:left w:val="nil"/>
              <w:bottom w:val="single" w:sz="4" w:space="0" w:color="auto"/>
              <w:right w:val="single" w:sz="4" w:space="0" w:color="auto"/>
            </w:tcBorders>
            <w:shd w:val="clear" w:color="auto" w:fill="auto"/>
            <w:vAlign w:val="center"/>
          </w:tcPr>
          <w:p w14:paraId="1D252000"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344958CC"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proofErr w:type="gramStart"/>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roofErr w:type="gramEnd"/>
          </w:p>
        </w:tc>
      </w:tr>
      <w:tr w:rsidR="00C146FA" w14:paraId="0D303D01" w14:textId="77777777" w:rsidTr="00DD0808">
        <w:trPr>
          <w:trHeight w:val="315"/>
        </w:trPr>
        <w:tc>
          <w:tcPr>
            <w:tcW w:w="302" w:type="pct"/>
            <w:vAlign w:val="center"/>
          </w:tcPr>
          <w:p w14:paraId="459587E6" w14:textId="77777777"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t>100</w:t>
            </w:r>
          </w:p>
        </w:tc>
        <w:tc>
          <w:tcPr>
            <w:tcW w:w="1520" w:type="pct"/>
            <w:tcBorders>
              <w:top w:val="nil"/>
              <w:left w:val="single" w:sz="4" w:space="0" w:color="auto"/>
              <w:bottom w:val="single" w:sz="4" w:space="0" w:color="auto"/>
              <w:right w:val="single" w:sz="4" w:space="0" w:color="auto"/>
            </w:tcBorders>
            <w:shd w:val="clear" w:color="auto" w:fill="auto"/>
            <w:vAlign w:val="center"/>
          </w:tcPr>
          <w:p w14:paraId="148B6B62"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外</w:t>
            </w:r>
            <w:proofErr w:type="gramStart"/>
            <w:r w:rsidRPr="00C146FA">
              <w:rPr>
                <w:rFonts w:ascii="仿宋" w:eastAsia="仿宋" w:hAnsi="仿宋" w:cs="Times New Roman" w:hint="eastAsia"/>
                <w:color w:val="000000"/>
                <w:sz w:val="21"/>
                <w:szCs w:val="21"/>
              </w:rPr>
              <w:t>泌</w:t>
            </w:r>
            <w:proofErr w:type="gramEnd"/>
            <w:r w:rsidRPr="00C146FA">
              <w:rPr>
                <w:rFonts w:ascii="仿宋" w:eastAsia="仿宋" w:hAnsi="仿宋" w:cs="Times New Roman" w:hint="eastAsia"/>
                <w:color w:val="000000"/>
                <w:sz w:val="21"/>
                <w:szCs w:val="21"/>
              </w:rPr>
              <w:t>体可</w:t>
            </w:r>
            <w:proofErr w:type="gramStart"/>
            <w:r w:rsidRPr="00C146FA">
              <w:rPr>
                <w:rFonts w:ascii="仿宋" w:eastAsia="仿宋" w:hAnsi="仿宋" w:cs="Times New Roman" w:hint="eastAsia"/>
                <w:color w:val="000000"/>
                <w:sz w:val="21"/>
                <w:szCs w:val="21"/>
              </w:rPr>
              <w:t>介</w:t>
            </w:r>
            <w:proofErr w:type="gramEnd"/>
            <w:r w:rsidRPr="00C146FA">
              <w:rPr>
                <w:rFonts w:ascii="仿宋" w:eastAsia="仿宋" w:hAnsi="仿宋" w:cs="Times New Roman" w:hint="eastAsia"/>
                <w:color w:val="000000"/>
                <w:sz w:val="21"/>
                <w:szCs w:val="21"/>
              </w:rPr>
              <w:t>导</w:t>
            </w:r>
            <w:r w:rsidRPr="00C146FA">
              <w:rPr>
                <w:rFonts w:ascii="Times New Roman" w:hAnsi="Times New Roman" w:cs="Times New Roman"/>
                <w:color w:val="000000"/>
                <w:sz w:val="21"/>
                <w:szCs w:val="21"/>
              </w:rPr>
              <w:t>CRISPR/Cas9</w:t>
            </w:r>
            <w:r w:rsidRPr="00C146FA">
              <w:rPr>
                <w:rFonts w:ascii="仿宋" w:eastAsia="仿宋" w:hAnsi="仿宋" w:cs="Times New Roman" w:hint="eastAsia"/>
                <w:color w:val="000000"/>
                <w:sz w:val="21"/>
                <w:szCs w:val="21"/>
              </w:rPr>
              <w:t>系统靶向切割</w:t>
            </w:r>
            <w:r w:rsidRPr="00C146FA">
              <w:rPr>
                <w:rFonts w:ascii="Times New Roman" w:hAnsi="Times New Roman" w:cs="Times New Roman"/>
                <w:color w:val="000000"/>
                <w:sz w:val="21"/>
                <w:szCs w:val="21"/>
              </w:rPr>
              <w:t>HBV</w:t>
            </w:r>
            <w:r w:rsidRPr="00C146FA">
              <w:rPr>
                <w:rFonts w:ascii="仿宋" w:eastAsia="仿宋" w:hAnsi="仿宋" w:cs="Times New Roman" w:hint="eastAsia"/>
                <w:color w:val="000000"/>
                <w:sz w:val="21"/>
                <w:szCs w:val="21"/>
              </w:rPr>
              <w:t>基因组功能的细胞间传递</w:t>
            </w:r>
          </w:p>
        </w:tc>
        <w:tc>
          <w:tcPr>
            <w:tcW w:w="791" w:type="pct"/>
            <w:tcBorders>
              <w:top w:val="nil"/>
              <w:left w:val="nil"/>
              <w:bottom w:val="single" w:sz="4" w:space="0" w:color="auto"/>
              <w:right w:val="single" w:sz="4" w:space="0" w:color="auto"/>
            </w:tcBorders>
            <w:shd w:val="clear" w:color="auto" w:fill="auto"/>
            <w:vAlign w:val="center"/>
          </w:tcPr>
          <w:p w14:paraId="43A34680"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王杰，陈然，</w:t>
            </w:r>
            <w:proofErr w:type="gramStart"/>
            <w:r w:rsidRPr="00C146FA">
              <w:rPr>
                <w:rFonts w:ascii="仿宋" w:eastAsia="仿宋" w:hAnsi="仿宋" w:cs="Times New Roman" w:hint="eastAsia"/>
                <w:color w:val="000000"/>
                <w:sz w:val="21"/>
                <w:szCs w:val="21"/>
              </w:rPr>
              <w:t>鲁凤民</w:t>
            </w:r>
            <w:proofErr w:type="gramEnd"/>
          </w:p>
        </w:tc>
        <w:tc>
          <w:tcPr>
            <w:tcW w:w="713" w:type="pct"/>
            <w:tcBorders>
              <w:top w:val="nil"/>
              <w:left w:val="nil"/>
              <w:bottom w:val="single" w:sz="4" w:space="0" w:color="auto"/>
              <w:right w:val="single" w:sz="4" w:space="0" w:color="auto"/>
            </w:tcBorders>
            <w:shd w:val="clear" w:color="auto" w:fill="auto"/>
            <w:vAlign w:val="center"/>
          </w:tcPr>
          <w:p w14:paraId="69D4634E"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中华肝脏病杂志</w:t>
            </w:r>
          </w:p>
        </w:tc>
        <w:tc>
          <w:tcPr>
            <w:tcW w:w="791" w:type="pct"/>
            <w:tcBorders>
              <w:top w:val="nil"/>
              <w:left w:val="nil"/>
              <w:bottom w:val="single" w:sz="4" w:space="0" w:color="auto"/>
              <w:right w:val="single" w:sz="4" w:space="0" w:color="auto"/>
            </w:tcBorders>
            <w:shd w:val="clear" w:color="auto" w:fill="auto"/>
            <w:vAlign w:val="center"/>
          </w:tcPr>
          <w:p w14:paraId="13F29A21"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27(6): 142-146</w:t>
            </w:r>
          </w:p>
        </w:tc>
        <w:tc>
          <w:tcPr>
            <w:tcW w:w="475" w:type="pct"/>
            <w:tcBorders>
              <w:top w:val="nil"/>
              <w:left w:val="nil"/>
              <w:bottom w:val="single" w:sz="4" w:space="0" w:color="auto"/>
              <w:right w:val="single" w:sz="4" w:space="0" w:color="auto"/>
            </w:tcBorders>
            <w:shd w:val="clear" w:color="auto" w:fill="auto"/>
            <w:vAlign w:val="center"/>
          </w:tcPr>
          <w:p w14:paraId="5D0FA1F4"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3BC4EFCC"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r w:rsidR="00C146FA" w14:paraId="448B0C82" w14:textId="77777777" w:rsidTr="00DD0808">
        <w:trPr>
          <w:trHeight w:val="315"/>
        </w:trPr>
        <w:tc>
          <w:tcPr>
            <w:tcW w:w="302" w:type="pct"/>
            <w:vAlign w:val="center"/>
          </w:tcPr>
          <w:p w14:paraId="0EA10551" w14:textId="77777777"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t>101</w:t>
            </w:r>
          </w:p>
        </w:tc>
        <w:tc>
          <w:tcPr>
            <w:tcW w:w="1520" w:type="pct"/>
            <w:tcBorders>
              <w:top w:val="nil"/>
              <w:left w:val="single" w:sz="4" w:space="0" w:color="auto"/>
              <w:bottom w:val="single" w:sz="4" w:space="0" w:color="auto"/>
              <w:right w:val="single" w:sz="4" w:space="0" w:color="auto"/>
            </w:tcBorders>
            <w:shd w:val="clear" w:color="auto" w:fill="auto"/>
            <w:vAlign w:val="center"/>
          </w:tcPr>
          <w:p w14:paraId="52559F82"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关于进一步完善预防乙型肝炎病毒母婴传播免疫策略的探讨</w:t>
            </w:r>
          </w:p>
        </w:tc>
        <w:tc>
          <w:tcPr>
            <w:tcW w:w="791" w:type="pct"/>
            <w:tcBorders>
              <w:top w:val="nil"/>
              <w:left w:val="nil"/>
              <w:bottom w:val="single" w:sz="4" w:space="0" w:color="auto"/>
              <w:right w:val="single" w:sz="4" w:space="0" w:color="auto"/>
            </w:tcBorders>
            <w:shd w:val="clear" w:color="auto" w:fill="auto"/>
            <w:vAlign w:val="center"/>
          </w:tcPr>
          <w:p w14:paraId="39D52913"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李杰</w:t>
            </w:r>
            <w:r w:rsidRPr="00C146FA">
              <w:rPr>
                <w:rFonts w:ascii="Times New Roman" w:hAnsi="Times New Roman" w:cs="Times New Roman"/>
                <w:color w:val="000000"/>
                <w:sz w:val="21"/>
                <w:szCs w:val="21"/>
              </w:rPr>
              <w:t xml:space="preserve">(#)(*), </w:t>
            </w:r>
            <w:r w:rsidRPr="00C146FA">
              <w:rPr>
                <w:rFonts w:ascii="仿宋" w:eastAsia="仿宋" w:hAnsi="仿宋" w:cs="Times New Roman" w:hint="eastAsia"/>
                <w:color w:val="000000"/>
                <w:sz w:val="21"/>
                <w:szCs w:val="21"/>
              </w:rPr>
              <w:t>卢颖</w:t>
            </w:r>
            <w:r w:rsidRPr="00C146FA">
              <w:rPr>
                <w:rFonts w:ascii="Times New Roman" w:hAnsi="Times New Roman" w:cs="Times New Roman"/>
                <w:color w:val="000000"/>
                <w:sz w:val="21"/>
                <w:szCs w:val="21"/>
              </w:rPr>
              <w:t xml:space="preserve">, </w:t>
            </w:r>
            <w:r w:rsidRPr="00C146FA">
              <w:rPr>
                <w:rFonts w:ascii="仿宋" w:eastAsia="仿宋" w:hAnsi="仿宋" w:cs="Times New Roman" w:hint="eastAsia"/>
                <w:color w:val="000000"/>
                <w:sz w:val="21"/>
                <w:szCs w:val="21"/>
              </w:rPr>
              <w:t>卫凯平</w:t>
            </w:r>
            <w:r w:rsidRPr="00C146FA">
              <w:rPr>
                <w:rFonts w:ascii="Times New Roman" w:hAnsi="Times New Roman" w:cs="Times New Roman"/>
                <w:color w:val="000000"/>
                <w:sz w:val="21"/>
                <w:szCs w:val="21"/>
              </w:rPr>
              <w:t xml:space="preserve">, </w:t>
            </w:r>
            <w:r w:rsidRPr="00C146FA">
              <w:rPr>
                <w:rFonts w:ascii="仿宋" w:eastAsia="仿宋" w:hAnsi="仿宋" w:cs="Times New Roman" w:hint="eastAsia"/>
                <w:color w:val="000000"/>
                <w:sz w:val="21"/>
                <w:szCs w:val="21"/>
              </w:rPr>
              <w:t>张欣</w:t>
            </w:r>
          </w:p>
        </w:tc>
        <w:tc>
          <w:tcPr>
            <w:tcW w:w="713" w:type="pct"/>
            <w:tcBorders>
              <w:top w:val="nil"/>
              <w:left w:val="nil"/>
              <w:bottom w:val="single" w:sz="4" w:space="0" w:color="auto"/>
              <w:right w:val="single" w:sz="4" w:space="0" w:color="auto"/>
            </w:tcBorders>
            <w:shd w:val="clear" w:color="auto" w:fill="auto"/>
            <w:vAlign w:val="center"/>
          </w:tcPr>
          <w:p w14:paraId="4195987E"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中华肝脏病杂志</w:t>
            </w:r>
          </w:p>
        </w:tc>
        <w:tc>
          <w:tcPr>
            <w:tcW w:w="791" w:type="pct"/>
            <w:tcBorders>
              <w:top w:val="nil"/>
              <w:left w:val="nil"/>
              <w:bottom w:val="single" w:sz="4" w:space="0" w:color="auto"/>
              <w:right w:val="single" w:sz="4" w:space="0" w:color="auto"/>
            </w:tcBorders>
            <w:shd w:val="clear" w:color="auto" w:fill="auto"/>
            <w:vAlign w:val="center"/>
          </w:tcPr>
          <w:p w14:paraId="2307E467"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2019,27(2):97-101</w:t>
            </w:r>
          </w:p>
        </w:tc>
        <w:tc>
          <w:tcPr>
            <w:tcW w:w="475" w:type="pct"/>
            <w:tcBorders>
              <w:top w:val="nil"/>
              <w:left w:val="nil"/>
              <w:bottom w:val="single" w:sz="4" w:space="0" w:color="auto"/>
              <w:right w:val="single" w:sz="4" w:space="0" w:color="auto"/>
            </w:tcBorders>
            <w:shd w:val="clear" w:color="auto" w:fill="auto"/>
            <w:vAlign w:val="center"/>
          </w:tcPr>
          <w:p w14:paraId="00D219F7"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173AC457"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r w:rsidR="00C146FA" w14:paraId="794F7441" w14:textId="77777777" w:rsidTr="00DD0808">
        <w:trPr>
          <w:trHeight w:val="315"/>
        </w:trPr>
        <w:tc>
          <w:tcPr>
            <w:tcW w:w="302" w:type="pct"/>
            <w:vAlign w:val="center"/>
          </w:tcPr>
          <w:p w14:paraId="256BA079" w14:textId="77777777"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t>102</w:t>
            </w:r>
          </w:p>
        </w:tc>
        <w:tc>
          <w:tcPr>
            <w:tcW w:w="1520" w:type="pct"/>
            <w:tcBorders>
              <w:top w:val="nil"/>
              <w:left w:val="single" w:sz="4" w:space="0" w:color="auto"/>
              <w:bottom w:val="single" w:sz="4" w:space="0" w:color="auto"/>
              <w:right w:val="single" w:sz="4" w:space="0" w:color="auto"/>
            </w:tcBorders>
            <w:shd w:val="clear" w:color="auto" w:fill="auto"/>
            <w:vAlign w:val="center"/>
          </w:tcPr>
          <w:p w14:paraId="2CF7F775"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张婧</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陈洁</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关贵文</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张婷</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鲁凤民</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陈香梅</w:t>
            </w:r>
            <w:r w:rsidRPr="00C146FA">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3FDD1181"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肝细胞癌中趋化因子</w:t>
            </w:r>
            <w:r w:rsidRPr="00C146FA">
              <w:rPr>
                <w:rFonts w:ascii="Times New Roman" w:hAnsi="Times New Roman" w:cs="Times New Roman"/>
                <w:color w:val="000000"/>
                <w:sz w:val="21"/>
                <w:szCs w:val="21"/>
              </w:rPr>
              <w:t>CXCL10</w:t>
            </w:r>
            <w:r w:rsidRPr="00C146FA">
              <w:rPr>
                <w:rFonts w:ascii="仿宋" w:eastAsia="仿宋" w:hAnsi="仿宋" w:cs="Times New Roman" w:hint="eastAsia"/>
                <w:color w:val="000000"/>
                <w:sz w:val="21"/>
                <w:szCs w:val="21"/>
              </w:rPr>
              <w:t>及其受体</w:t>
            </w:r>
            <w:r w:rsidRPr="00C146FA">
              <w:rPr>
                <w:rFonts w:ascii="Times New Roman" w:hAnsi="Times New Roman" w:cs="Times New Roman"/>
                <w:color w:val="000000"/>
                <w:sz w:val="21"/>
                <w:szCs w:val="21"/>
              </w:rPr>
              <w:t>CXCR3</w:t>
            </w:r>
            <w:r w:rsidRPr="00C146FA">
              <w:rPr>
                <w:rFonts w:ascii="仿宋" w:eastAsia="仿宋" w:hAnsi="仿宋" w:cs="Times New Roman" w:hint="eastAsia"/>
                <w:color w:val="000000"/>
                <w:sz w:val="21"/>
                <w:szCs w:val="21"/>
              </w:rPr>
              <w:t>的表达及临床意义分析</w:t>
            </w:r>
          </w:p>
        </w:tc>
        <w:tc>
          <w:tcPr>
            <w:tcW w:w="713" w:type="pct"/>
            <w:tcBorders>
              <w:top w:val="nil"/>
              <w:left w:val="nil"/>
              <w:bottom w:val="single" w:sz="4" w:space="0" w:color="auto"/>
              <w:right w:val="single" w:sz="4" w:space="0" w:color="auto"/>
            </w:tcBorders>
            <w:shd w:val="clear" w:color="auto" w:fill="auto"/>
            <w:vAlign w:val="center"/>
          </w:tcPr>
          <w:p w14:paraId="1EF55F14"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北京大学学报</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医学版</w:t>
            </w:r>
            <w:r w:rsidRPr="00C146FA">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464D343E"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51(03):402-408.</w:t>
            </w:r>
          </w:p>
        </w:tc>
        <w:tc>
          <w:tcPr>
            <w:tcW w:w="475" w:type="pct"/>
            <w:tcBorders>
              <w:top w:val="nil"/>
              <w:left w:val="nil"/>
              <w:bottom w:val="single" w:sz="4" w:space="0" w:color="auto"/>
              <w:right w:val="single" w:sz="4" w:space="0" w:color="auto"/>
            </w:tcBorders>
            <w:shd w:val="clear" w:color="auto" w:fill="auto"/>
            <w:vAlign w:val="center"/>
          </w:tcPr>
          <w:p w14:paraId="1ADA0E49"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3A62BF3E"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proofErr w:type="gramStart"/>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roofErr w:type="gramEnd"/>
          </w:p>
        </w:tc>
      </w:tr>
      <w:tr w:rsidR="00C146FA" w14:paraId="2B251AF0" w14:textId="77777777" w:rsidTr="00DD0808">
        <w:trPr>
          <w:trHeight w:val="315"/>
        </w:trPr>
        <w:tc>
          <w:tcPr>
            <w:tcW w:w="302" w:type="pct"/>
            <w:vAlign w:val="center"/>
          </w:tcPr>
          <w:p w14:paraId="782BCD6F" w14:textId="77777777"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t>103</w:t>
            </w:r>
          </w:p>
        </w:tc>
        <w:tc>
          <w:tcPr>
            <w:tcW w:w="1520" w:type="pct"/>
            <w:tcBorders>
              <w:top w:val="nil"/>
              <w:left w:val="single" w:sz="4" w:space="0" w:color="auto"/>
              <w:bottom w:val="single" w:sz="4" w:space="0" w:color="auto"/>
              <w:right w:val="single" w:sz="4" w:space="0" w:color="auto"/>
            </w:tcBorders>
            <w:shd w:val="clear" w:color="auto" w:fill="auto"/>
            <w:vAlign w:val="center"/>
          </w:tcPr>
          <w:p w14:paraId="437503D9"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关贵文</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姚明解</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钱相君</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翟</w:t>
            </w:r>
            <w:r w:rsidRPr="00C146FA">
              <w:rPr>
                <w:rFonts w:ascii="仿宋" w:eastAsia="仿宋" w:hAnsi="仿宋" w:cs="Times New Roman" w:hint="eastAsia"/>
                <w:color w:val="000000"/>
                <w:sz w:val="21"/>
                <w:szCs w:val="21"/>
              </w:rPr>
              <w:lastRenderedPageBreak/>
              <w:t>相威</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闫晓彤</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赵景民</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鲁凤民</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陈香梅</w:t>
            </w:r>
            <w:r w:rsidRPr="00C146FA">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14:paraId="7B2184A7"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lastRenderedPageBreak/>
              <w:t>AFP</w:t>
            </w:r>
            <w:r w:rsidRPr="00C146FA">
              <w:rPr>
                <w:rFonts w:ascii="仿宋" w:eastAsia="仿宋" w:hAnsi="仿宋" w:cs="Times New Roman" w:hint="eastAsia"/>
                <w:color w:val="000000"/>
                <w:sz w:val="21"/>
                <w:szCs w:val="21"/>
              </w:rPr>
              <w:t>和</w:t>
            </w:r>
            <w:r w:rsidRPr="00C146FA">
              <w:rPr>
                <w:rFonts w:ascii="Times New Roman" w:hAnsi="Times New Roman" w:cs="Times New Roman"/>
                <w:color w:val="000000"/>
                <w:sz w:val="21"/>
                <w:szCs w:val="21"/>
              </w:rPr>
              <w:t>AFP-</w:t>
            </w:r>
            <w:r w:rsidRPr="00C146FA">
              <w:rPr>
                <w:rFonts w:ascii="Times New Roman" w:hAnsi="Times New Roman" w:cs="Times New Roman"/>
                <w:color w:val="000000"/>
                <w:sz w:val="21"/>
                <w:szCs w:val="21"/>
              </w:rPr>
              <w:lastRenderedPageBreak/>
              <w:t>L3%</w:t>
            </w:r>
            <w:r w:rsidRPr="00C146FA">
              <w:rPr>
                <w:rFonts w:ascii="仿宋" w:eastAsia="仿宋" w:hAnsi="仿宋" w:cs="Times New Roman" w:hint="eastAsia"/>
                <w:color w:val="000000"/>
                <w:sz w:val="21"/>
                <w:szCs w:val="21"/>
              </w:rPr>
              <w:t>联合检测在肝细胞癌诊断中的应用价值</w:t>
            </w:r>
          </w:p>
        </w:tc>
        <w:tc>
          <w:tcPr>
            <w:tcW w:w="713" w:type="pct"/>
            <w:tcBorders>
              <w:top w:val="nil"/>
              <w:left w:val="nil"/>
              <w:bottom w:val="single" w:sz="4" w:space="0" w:color="auto"/>
              <w:right w:val="single" w:sz="4" w:space="0" w:color="auto"/>
            </w:tcBorders>
            <w:shd w:val="clear" w:color="auto" w:fill="auto"/>
            <w:vAlign w:val="center"/>
          </w:tcPr>
          <w:p w14:paraId="4FEAFF4A"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lastRenderedPageBreak/>
              <w:t>临床肝胆病</w:t>
            </w:r>
            <w:r w:rsidRPr="00C146FA">
              <w:rPr>
                <w:rFonts w:ascii="仿宋" w:eastAsia="仿宋" w:hAnsi="仿宋" w:cs="Times New Roman" w:hint="eastAsia"/>
                <w:color w:val="000000"/>
                <w:sz w:val="21"/>
                <w:szCs w:val="21"/>
              </w:rPr>
              <w:lastRenderedPageBreak/>
              <w:t>杂志</w:t>
            </w:r>
          </w:p>
        </w:tc>
        <w:tc>
          <w:tcPr>
            <w:tcW w:w="791" w:type="pct"/>
            <w:tcBorders>
              <w:top w:val="nil"/>
              <w:left w:val="nil"/>
              <w:bottom w:val="single" w:sz="4" w:space="0" w:color="auto"/>
              <w:right w:val="single" w:sz="4" w:space="0" w:color="auto"/>
            </w:tcBorders>
            <w:shd w:val="clear" w:color="auto" w:fill="auto"/>
            <w:vAlign w:val="center"/>
          </w:tcPr>
          <w:p w14:paraId="0550A735"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lastRenderedPageBreak/>
              <w:t>35(07):1514-</w:t>
            </w:r>
            <w:r w:rsidRPr="00C146FA">
              <w:rPr>
                <w:rFonts w:ascii="Times New Roman" w:hAnsi="Times New Roman" w:cs="Times New Roman"/>
                <w:color w:val="000000"/>
                <w:sz w:val="21"/>
                <w:szCs w:val="21"/>
              </w:rPr>
              <w:lastRenderedPageBreak/>
              <w:t>1519.</w:t>
            </w:r>
          </w:p>
        </w:tc>
        <w:tc>
          <w:tcPr>
            <w:tcW w:w="475" w:type="pct"/>
            <w:tcBorders>
              <w:top w:val="nil"/>
              <w:left w:val="nil"/>
              <w:bottom w:val="single" w:sz="4" w:space="0" w:color="auto"/>
              <w:right w:val="single" w:sz="4" w:space="0" w:color="auto"/>
            </w:tcBorders>
            <w:shd w:val="clear" w:color="auto" w:fill="auto"/>
            <w:vAlign w:val="center"/>
          </w:tcPr>
          <w:p w14:paraId="022B5042"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lastRenderedPageBreak/>
              <w:t>北大中</w:t>
            </w:r>
            <w:r w:rsidRPr="00C146FA">
              <w:rPr>
                <w:rFonts w:ascii="仿宋" w:eastAsia="仿宋" w:hAnsi="仿宋" w:cs="Times New Roman" w:hint="eastAsia"/>
                <w:color w:val="000000"/>
                <w:sz w:val="21"/>
                <w:szCs w:val="21"/>
              </w:rPr>
              <w:lastRenderedPageBreak/>
              <w:t>核心</w:t>
            </w:r>
          </w:p>
        </w:tc>
        <w:tc>
          <w:tcPr>
            <w:tcW w:w="408" w:type="pct"/>
            <w:tcBorders>
              <w:top w:val="nil"/>
              <w:left w:val="nil"/>
              <w:bottom w:val="single" w:sz="4" w:space="0" w:color="auto"/>
              <w:right w:val="single" w:sz="4" w:space="0" w:color="auto"/>
            </w:tcBorders>
            <w:shd w:val="clear" w:color="auto" w:fill="auto"/>
            <w:vAlign w:val="center"/>
          </w:tcPr>
          <w:p w14:paraId="52B2A9B3"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lastRenderedPageBreak/>
              <w:t>合作</w:t>
            </w:r>
            <w:r w:rsidRPr="00C146FA">
              <w:rPr>
                <w:rFonts w:ascii="仿宋" w:eastAsia="仿宋" w:hAnsi="仿宋" w:cs="Times New Roman" w:hint="eastAsia"/>
                <w:color w:val="000000"/>
                <w:sz w:val="21"/>
                <w:szCs w:val="21"/>
              </w:rPr>
              <w:lastRenderedPageBreak/>
              <w:t>完成</w:t>
            </w:r>
            <w:proofErr w:type="gramStart"/>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roofErr w:type="gramEnd"/>
          </w:p>
        </w:tc>
      </w:tr>
      <w:tr w:rsidR="00C146FA" w14:paraId="77514DF8" w14:textId="77777777" w:rsidTr="00DD0808">
        <w:trPr>
          <w:trHeight w:val="315"/>
        </w:trPr>
        <w:tc>
          <w:tcPr>
            <w:tcW w:w="302" w:type="pct"/>
            <w:vAlign w:val="center"/>
          </w:tcPr>
          <w:p w14:paraId="49872AAD" w14:textId="77777777"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lastRenderedPageBreak/>
              <w:t>104</w:t>
            </w:r>
          </w:p>
        </w:tc>
        <w:tc>
          <w:tcPr>
            <w:tcW w:w="1520" w:type="pct"/>
            <w:tcBorders>
              <w:top w:val="nil"/>
              <w:left w:val="single" w:sz="4" w:space="0" w:color="auto"/>
              <w:bottom w:val="single" w:sz="4" w:space="0" w:color="auto"/>
              <w:right w:val="single" w:sz="4" w:space="0" w:color="auto"/>
            </w:tcBorders>
            <w:shd w:val="clear" w:color="auto" w:fill="auto"/>
            <w:vAlign w:val="center"/>
          </w:tcPr>
          <w:p w14:paraId="617CFF3E"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安络化纤丸对肝纤维化大鼠基质金属蛋白酶及抑制物表达的影响</w:t>
            </w:r>
          </w:p>
        </w:tc>
        <w:tc>
          <w:tcPr>
            <w:tcW w:w="791" w:type="pct"/>
            <w:tcBorders>
              <w:top w:val="nil"/>
              <w:left w:val="nil"/>
              <w:bottom w:val="single" w:sz="4" w:space="0" w:color="auto"/>
              <w:right w:val="single" w:sz="4" w:space="0" w:color="auto"/>
            </w:tcBorders>
            <w:shd w:val="clear" w:color="auto" w:fill="auto"/>
            <w:vAlign w:val="center"/>
          </w:tcPr>
          <w:p w14:paraId="1358E9E8"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王林，卢玮，高玉华，曹曦，裴斐，刘学恩，庄辉</w:t>
            </w:r>
            <w:r w:rsidRPr="00C146FA">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14:paraId="551230D6"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中华肝脏病杂志</w:t>
            </w:r>
          </w:p>
        </w:tc>
        <w:tc>
          <w:tcPr>
            <w:tcW w:w="791" w:type="pct"/>
            <w:tcBorders>
              <w:top w:val="nil"/>
              <w:left w:val="nil"/>
              <w:bottom w:val="single" w:sz="4" w:space="0" w:color="auto"/>
              <w:right w:val="single" w:sz="4" w:space="0" w:color="auto"/>
            </w:tcBorders>
            <w:shd w:val="clear" w:color="auto" w:fill="auto"/>
            <w:vAlign w:val="center"/>
          </w:tcPr>
          <w:p w14:paraId="35E86D7D"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2019, 27</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4</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267-273.</w:t>
            </w:r>
          </w:p>
        </w:tc>
        <w:tc>
          <w:tcPr>
            <w:tcW w:w="475" w:type="pct"/>
            <w:tcBorders>
              <w:top w:val="nil"/>
              <w:left w:val="nil"/>
              <w:bottom w:val="single" w:sz="4" w:space="0" w:color="auto"/>
              <w:right w:val="single" w:sz="4" w:space="0" w:color="auto"/>
            </w:tcBorders>
            <w:shd w:val="clear" w:color="auto" w:fill="auto"/>
            <w:vAlign w:val="center"/>
          </w:tcPr>
          <w:p w14:paraId="30BD35E5"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65C951BB"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proofErr w:type="gramStart"/>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roofErr w:type="gramEnd"/>
          </w:p>
        </w:tc>
      </w:tr>
      <w:tr w:rsidR="00C146FA" w14:paraId="3B0D4A3A" w14:textId="77777777" w:rsidTr="00DD0808">
        <w:trPr>
          <w:trHeight w:val="315"/>
        </w:trPr>
        <w:tc>
          <w:tcPr>
            <w:tcW w:w="302" w:type="pct"/>
            <w:vAlign w:val="center"/>
          </w:tcPr>
          <w:p w14:paraId="05291789" w14:textId="77777777"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t>105</w:t>
            </w:r>
          </w:p>
        </w:tc>
        <w:tc>
          <w:tcPr>
            <w:tcW w:w="1520" w:type="pct"/>
            <w:tcBorders>
              <w:top w:val="nil"/>
              <w:left w:val="single" w:sz="4" w:space="0" w:color="auto"/>
              <w:bottom w:val="single" w:sz="4" w:space="0" w:color="auto"/>
              <w:right w:val="single" w:sz="4" w:space="0" w:color="auto"/>
            </w:tcBorders>
            <w:shd w:val="clear" w:color="auto" w:fill="auto"/>
            <w:vAlign w:val="center"/>
          </w:tcPr>
          <w:p w14:paraId="1478A0BD"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乙型肝炎病毒感染与干扰素</w:t>
            </w:r>
            <w:proofErr w:type="gramStart"/>
            <w:r w:rsidRPr="00C146FA">
              <w:rPr>
                <w:rFonts w:ascii="仿宋" w:eastAsia="仿宋" w:hAnsi="仿宋" w:cs="Times New Roman" w:hint="eastAsia"/>
                <w:color w:val="000000"/>
                <w:sz w:val="21"/>
                <w:szCs w:val="21"/>
              </w:rPr>
              <w:t>介</w:t>
            </w:r>
            <w:proofErr w:type="gramEnd"/>
            <w:r w:rsidRPr="00C146FA">
              <w:rPr>
                <w:rFonts w:ascii="仿宋" w:eastAsia="仿宋" w:hAnsi="仿宋" w:cs="Times New Roman" w:hint="eastAsia"/>
                <w:color w:val="000000"/>
                <w:sz w:val="21"/>
                <w:szCs w:val="21"/>
              </w:rPr>
              <w:t>导的固有免疫应答的研究进展</w:t>
            </w:r>
          </w:p>
        </w:tc>
        <w:tc>
          <w:tcPr>
            <w:tcW w:w="791" w:type="pct"/>
            <w:tcBorders>
              <w:top w:val="nil"/>
              <w:left w:val="nil"/>
              <w:bottom w:val="single" w:sz="4" w:space="0" w:color="auto"/>
              <w:right w:val="single" w:sz="4" w:space="0" w:color="auto"/>
            </w:tcBorders>
            <w:shd w:val="clear" w:color="auto" w:fill="auto"/>
            <w:vAlign w:val="center"/>
          </w:tcPr>
          <w:p w14:paraId="72BB2E73" w14:textId="77777777" w:rsidR="00C146FA" w:rsidRPr="00C146FA" w:rsidRDefault="00C146FA" w:rsidP="00C146FA">
            <w:pPr>
              <w:rPr>
                <w:rFonts w:ascii="Times New Roman" w:hAnsi="Times New Roman" w:cs="Times New Roman"/>
                <w:color w:val="000000"/>
                <w:sz w:val="21"/>
                <w:szCs w:val="21"/>
              </w:rPr>
            </w:pPr>
            <w:proofErr w:type="gramStart"/>
            <w:r w:rsidRPr="00C146FA">
              <w:rPr>
                <w:rFonts w:ascii="仿宋" w:eastAsia="仿宋" w:hAnsi="仿宋" w:cs="Times New Roman" w:hint="eastAsia"/>
                <w:color w:val="000000"/>
                <w:sz w:val="21"/>
                <w:szCs w:val="21"/>
              </w:rPr>
              <w:t>杨舒雅</w:t>
            </w:r>
            <w:proofErr w:type="gramEnd"/>
            <w:r w:rsidRPr="00C146FA">
              <w:rPr>
                <w:rFonts w:ascii="Times New Roman" w:hAnsi="Times New Roman" w:cs="Times New Roman"/>
                <w:color w:val="000000"/>
                <w:sz w:val="21"/>
                <w:szCs w:val="21"/>
              </w:rPr>
              <w:t xml:space="preserve">, </w:t>
            </w:r>
            <w:proofErr w:type="gramStart"/>
            <w:r w:rsidRPr="00C146FA">
              <w:rPr>
                <w:rFonts w:ascii="仿宋" w:eastAsia="仿宋" w:hAnsi="仿宋" w:cs="Times New Roman" w:hint="eastAsia"/>
                <w:color w:val="000000"/>
                <w:sz w:val="21"/>
                <w:szCs w:val="21"/>
              </w:rPr>
              <w:t>向宽辉</w:t>
            </w:r>
            <w:proofErr w:type="gramEnd"/>
            <w:r w:rsidRPr="00C146FA">
              <w:rPr>
                <w:rFonts w:ascii="Times New Roman" w:hAnsi="Times New Roman" w:cs="Times New Roman"/>
                <w:color w:val="000000"/>
                <w:sz w:val="21"/>
                <w:szCs w:val="21"/>
              </w:rPr>
              <w:t xml:space="preserve"> </w:t>
            </w:r>
          </w:p>
        </w:tc>
        <w:tc>
          <w:tcPr>
            <w:tcW w:w="713" w:type="pct"/>
            <w:tcBorders>
              <w:top w:val="nil"/>
              <w:left w:val="nil"/>
              <w:bottom w:val="single" w:sz="4" w:space="0" w:color="auto"/>
              <w:right w:val="single" w:sz="4" w:space="0" w:color="auto"/>
            </w:tcBorders>
            <w:shd w:val="clear" w:color="auto" w:fill="auto"/>
            <w:vAlign w:val="center"/>
          </w:tcPr>
          <w:p w14:paraId="11F1F009"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中国病毒病杂志</w:t>
            </w:r>
          </w:p>
        </w:tc>
        <w:tc>
          <w:tcPr>
            <w:tcW w:w="791" w:type="pct"/>
            <w:tcBorders>
              <w:top w:val="nil"/>
              <w:left w:val="nil"/>
              <w:bottom w:val="single" w:sz="4" w:space="0" w:color="auto"/>
              <w:right w:val="single" w:sz="4" w:space="0" w:color="auto"/>
            </w:tcBorders>
            <w:shd w:val="clear" w:color="auto" w:fill="auto"/>
            <w:vAlign w:val="center"/>
          </w:tcPr>
          <w:p w14:paraId="09923F4C"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9(4):303-310</w:t>
            </w:r>
          </w:p>
        </w:tc>
        <w:tc>
          <w:tcPr>
            <w:tcW w:w="475" w:type="pct"/>
            <w:tcBorders>
              <w:top w:val="nil"/>
              <w:left w:val="nil"/>
              <w:bottom w:val="single" w:sz="4" w:space="0" w:color="auto"/>
              <w:right w:val="single" w:sz="4" w:space="0" w:color="auto"/>
            </w:tcBorders>
            <w:shd w:val="clear" w:color="auto" w:fill="auto"/>
            <w:vAlign w:val="center"/>
          </w:tcPr>
          <w:p w14:paraId="4A92F8A9"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035A5220"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第二人</w:t>
            </w:r>
          </w:p>
        </w:tc>
      </w:tr>
      <w:tr w:rsidR="00C146FA" w14:paraId="448F24BE" w14:textId="77777777" w:rsidTr="00DD0808">
        <w:trPr>
          <w:trHeight w:val="315"/>
        </w:trPr>
        <w:tc>
          <w:tcPr>
            <w:tcW w:w="302" w:type="pct"/>
            <w:vAlign w:val="center"/>
          </w:tcPr>
          <w:p w14:paraId="07E55A2E"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106</w:t>
            </w:r>
          </w:p>
        </w:tc>
        <w:tc>
          <w:tcPr>
            <w:tcW w:w="1520" w:type="pct"/>
            <w:tcBorders>
              <w:top w:val="nil"/>
              <w:left w:val="single" w:sz="4" w:space="0" w:color="auto"/>
              <w:bottom w:val="single" w:sz="4" w:space="0" w:color="auto"/>
              <w:right w:val="single" w:sz="4" w:space="0" w:color="auto"/>
            </w:tcBorders>
            <w:shd w:val="clear" w:color="auto" w:fill="auto"/>
            <w:vAlign w:val="center"/>
          </w:tcPr>
          <w:p w14:paraId="04C158A7"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外</w:t>
            </w:r>
            <w:proofErr w:type="gramStart"/>
            <w:r w:rsidRPr="00C146FA">
              <w:rPr>
                <w:rFonts w:ascii="仿宋" w:eastAsia="仿宋" w:hAnsi="仿宋" w:cs="Times New Roman" w:hint="eastAsia"/>
                <w:color w:val="000000"/>
                <w:sz w:val="21"/>
                <w:szCs w:val="21"/>
              </w:rPr>
              <w:t>泌</w:t>
            </w:r>
            <w:proofErr w:type="gramEnd"/>
            <w:r w:rsidRPr="00C146FA">
              <w:rPr>
                <w:rFonts w:ascii="仿宋" w:eastAsia="仿宋" w:hAnsi="仿宋" w:cs="Times New Roman" w:hint="eastAsia"/>
                <w:color w:val="000000"/>
                <w:sz w:val="21"/>
                <w:szCs w:val="21"/>
              </w:rPr>
              <w:t>体可</w:t>
            </w:r>
            <w:proofErr w:type="gramStart"/>
            <w:r w:rsidRPr="00C146FA">
              <w:rPr>
                <w:rFonts w:ascii="仿宋" w:eastAsia="仿宋" w:hAnsi="仿宋" w:cs="Times New Roman" w:hint="eastAsia"/>
                <w:color w:val="000000"/>
                <w:sz w:val="21"/>
                <w:szCs w:val="21"/>
              </w:rPr>
              <w:t>介</w:t>
            </w:r>
            <w:proofErr w:type="gramEnd"/>
            <w:r w:rsidRPr="00C146FA">
              <w:rPr>
                <w:rFonts w:ascii="仿宋" w:eastAsia="仿宋" w:hAnsi="仿宋" w:cs="Times New Roman" w:hint="eastAsia"/>
                <w:color w:val="000000"/>
                <w:sz w:val="21"/>
                <w:szCs w:val="21"/>
              </w:rPr>
              <w:t>导</w:t>
            </w:r>
            <w:r w:rsidRPr="00C146FA">
              <w:rPr>
                <w:rFonts w:ascii="Times New Roman" w:hAnsi="Times New Roman" w:cs="Times New Roman"/>
                <w:color w:val="000000"/>
                <w:sz w:val="21"/>
                <w:szCs w:val="21"/>
              </w:rPr>
              <w:t>CRISPR/Cas9</w:t>
            </w:r>
            <w:r w:rsidRPr="00C146FA">
              <w:rPr>
                <w:rFonts w:ascii="仿宋" w:eastAsia="仿宋" w:hAnsi="仿宋" w:cs="Times New Roman" w:hint="eastAsia"/>
                <w:color w:val="000000"/>
                <w:sz w:val="21"/>
                <w:szCs w:val="21"/>
              </w:rPr>
              <w:t>系统靶向切割</w:t>
            </w:r>
            <w:r w:rsidRPr="00C146FA">
              <w:rPr>
                <w:rFonts w:ascii="Times New Roman" w:hAnsi="Times New Roman" w:cs="Times New Roman"/>
                <w:color w:val="000000"/>
                <w:sz w:val="21"/>
                <w:szCs w:val="21"/>
              </w:rPr>
              <w:t>HBV</w:t>
            </w:r>
            <w:r w:rsidRPr="00C146FA">
              <w:rPr>
                <w:rFonts w:ascii="仿宋" w:eastAsia="仿宋" w:hAnsi="仿宋" w:cs="Times New Roman" w:hint="eastAsia"/>
                <w:color w:val="000000"/>
                <w:sz w:val="21"/>
                <w:szCs w:val="21"/>
              </w:rPr>
              <w:t>基因组功能的细胞间传递</w:t>
            </w:r>
          </w:p>
        </w:tc>
        <w:tc>
          <w:tcPr>
            <w:tcW w:w="791" w:type="pct"/>
            <w:tcBorders>
              <w:top w:val="nil"/>
              <w:left w:val="nil"/>
              <w:bottom w:val="single" w:sz="4" w:space="0" w:color="auto"/>
              <w:right w:val="single" w:sz="4" w:space="0" w:color="auto"/>
            </w:tcBorders>
            <w:shd w:val="clear" w:color="auto" w:fill="auto"/>
            <w:vAlign w:val="center"/>
          </w:tcPr>
          <w:p w14:paraId="0872AC27"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王杰，陈然，鲁凤民</w:t>
            </w:r>
          </w:p>
        </w:tc>
        <w:tc>
          <w:tcPr>
            <w:tcW w:w="713" w:type="pct"/>
            <w:tcBorders>
              <w:top w:val="nil"/>
              <w:left w:val="nil"/>
              <w:bottom w:val="single" w:sz="4" w:space="0" w:color="auto"/>
              <w:right w:val="single" w:sz="4" w:space="0" w:color="auto"/>
            </w:tcBorders>
            <w:shd w:val="clear" w:color="auto" w:fill="auto"/>
            <w:vAlign w:val="center"/>
          </w:tcPr>
          <w:p w14:paraId="32431176"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中华肝脏病杂志</w:t>
            </w:r>
          </w:p>
        </w:tc>
        <w:tc>
          <w:tcPr>
            <w:tcW w:w="791" w:type="pct"/>
            <w:tcBorders>
              <w:top w:val="nil"/>
              <w:left w:val="nil"/>
              <w:bottom w:val="single" w:sz="4" w:space="0" w:color="auto"/>
              <w:right w:val="single" w:sz="4" w:space="0" w:color="auto"/>
            </w:tcBorders>
            <w:shd w:val="clear" w:color="auto" w:fill="auto"/>
            <w:vAlign w:val="center"/>
          </w:tcPr>
          <w:p w14:paraId="5201A5AC"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27(6): 142-146</w:t>
            </w:r>
          </w:p>
        </w:tc>
        <w:tc>
          <w:tcPr>
            <w:tcW w:w="475" w:type="pct"/>
            <w:tcBorders>
              <w:top w:val="nil"/>
              <w:left w:val="nil"/>
              <w:bottom w:val="single" w:sz="4" w:space="0" w:color="auto"/>
              <w:right w:val="single" w:sz="4" w:space="0" w:color="auto"/>
            </w:tcBorders>
            <w:shd w:val="clear" w:color="auto" w:fill="auto"/>
            <w:vAlign w:val="center"/>
          </w:tcPr>
          <w:p w14:paraId="243D8E1A"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68815462"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r w:rsidR="00C146FA" w14:paraId="3A1E92FC" w14:textId="77777777" w:rsidTr="00DD0808">
        <w:trPr>
          <w:trHeight w:val="315"/>
        </w:trPr>
        <w:tc>
          <w:tcPr>
            <w:tcW w:w="302" w:type="pct"/>
            <w:vAlign w:val="center"/>
          </w:tcPr>
          <w:p w14:paraId="42817181"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107</w:t>
            </w:r>
          </w:p>
        </w:tc>
        <w:tc>
          <w:tcPr>
            <w:tcW w:w="1520" w:type="pct"/>
            <w:tcBorders>
              <w:top w:val="nil"/>
              <w:left w:val="single" w:sz="4" w:space="0" w:color="auto"/>
              <w:bottom w:val="single" w:sz="4" w:space="0" w:color="auto"/>
              <w:right w:val="single" w:sz="4" w:space="0" w:color="auto"/>
            </w:tcBorders>
            <w:shd w:val="clear" w:color="auto" w:fill="auto"/>
            <w:vAlign w:val="center"/>
          </w:tcPr>
          <w:p w14:paraId="7AEC2B97"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 xml:space="preserve">hUTP14a </w:t>
            </w:r>
            <w:r w:rsidRPr="00C146FA">
              <w:rPr>
                <w:rFonts w:ascii="仿宋" w:eastAsia="仿宋" w:hAnsi="仿宋" w:cs="Times New Roman" w:hint="eastAsia"/>
                <w:color w:val="000000"/>
                <w:sz w:val="21"/>
                <w:szCs w:val="21"/>
              </w:rPr>
              <w:t>在非小细胞肺癌组织中的表达</w:t>
            </w:r>
          </w:p>
        </w:tc>
        <w:tc>
          <w:tcPr>
            <w:tcW w:w="791" w:type="pct"/>
            <w:tcBorders>
              <w:top w:val="nil"/>
              <w:left w:val="nil"/>
              <w:bottom w:val="single" w:sz="4" w:space="0" w:color="auto"/>
              <w:right w:val="single" w:sz="4" w:space="0" w:color="auto"/>
            </w:tcBorders>
            <w:shd w:val="clear" w:color="auto" w:fill="auto"/>
            <w:vAlign w:val="center"/>
          </w:tcPr>
          <w:p w14:paraId="515135DE"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张春凤，刘云，</w:t>
            </w:r>
            <w:proofErr w:type="gramStart"/>
            <w:r w:rsidRPr="00C146FA">
              <w:rPr>
                <w:rFonts w:ascii="仿宋" w:eastAsia="仿宋" w:hAnsi="仿宋" w:cs="Times New Roman" w:hint="eastAsia"/>
                <w:color w:val="000000"/>
                <w:sz w:val="21"/>
                <w:szCs w:val="21"/>
              </w:rPr>
              <w:t>陆敏</w:t>
            </w:r>
            <w:proofErr w:type="gramEnd"/>
          </w:p>
        </w:tc>
        <w:tc>
          <w:tcPr>
            <w:tcW w:w="713" w:type="pct"/>
            <w:tcBorders>
              <w:top w:val="nil"/>
              <w:left w:val="nil"/>
              <w:bottom w:val="single" w:sz="4" w:space="0" w:color="auto"/>
              <w:right w:val="single" w:sz="4" w:space="0" w:color="auto"/>
            </w:tcBorders>
            <w:shd w:val="clear" w:color="auto" w:fill="auto"/>
            <w:vAlign w:val="center"/>
          </w:tcPr>
          <w:p w14:paraId="338C62C9"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北京大学学报（医学版）</w:t>
            </w:r>
          </w:p>
        </w:tc>
        <w:tc>
          <w:tcPr>
            <w:tcW w:w="791" w:type="pct"/>
            <w:tcBorders>
              <w:top w:val="nil"/>
              <w:left w:val="nil"/>
              <w:bottom w:val="single" w:sz="4" w:space="0" w:color="auto"/>
              <w:right w:val="single" w:sz="4" w:space="0" w:color="auto"/>
            </w:tcBorders>
            <w:shd w:val="clear" w:color="auto" w:fill="auto"/>
            <w:vAlign w:val="center"/>
          </w:tcPr>
          <w:p w14:paraId="2BB68A65"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51(01):151-156.</w:t>
            </w:r>
          </w:p>
        </w:tc>
        <w:tc>
          <w:tcPr>
            <w:tcW w:w="475" w:type="pct"/>
            <w:tcBorders>
              <w:top w:val="nil"/>
              <w:left w:val="nil"/>
              <w:bottom w:val="single" w:sz="4" w:space="0" w:color="auto"/>
              <w:right w:val="single" w:sz="4" w:space="0" w:color="auto"/>
            </w:tcBorders>
            <w:shd w:val="clear" w:color="auto" w:fill="auto"/>
            <w:vAlign w:val="center"/>
          </w:tcPr>
          <w:p w14:paraId="14E80236"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23A989F7"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r w:rsidR="00C146FA" w14:paraId="3BC17C4C" w14:textId="77777777" w:rsidTr="00DD0808">
        <w:trPr>
          <w:trHeight w:val="315"/>
        </w:trPr>
        <w:tc>
          <w:tcPr>
            <w:tcW w:w="302" w:type="pct"/>
            <w:vAlign w:val="center"/>
          </w:tcPr>
          <w:p w14:paraId="41F9A79C" w14:textId="77777777"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108</w:t>
            </w:r>
          </w:p>
        </w:tc>
        <w:tc>
          <w:tcPr>
            <w:tcW w:w="1520" w:type="pct"/>
            <w:tcBorders>
              <w:top w:val="nil"/>
              <w:left w:val="single" w:sz="4" w:space="0" w:color="auto"/>
              <w:bottom w:val="single" w:sz="4" w:space="0" w:color="auto"/>
              <w:right w:val="single" w:sz="4" w:space="0" w:color="auto"/>
            </w:tcBorders>
            <w:shd w:val="clear" w:color="auto" w:fill="auto"/>
            <w:vAlign w:val="center"/>
          </w:tcPr>
          <w:p w14:paraId="219FF240"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采用杆状病毒</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昆虫表达系统纯化蛋白制备抗</w:t>
            </w:r>
            <w:r w:rsidRPr="00C146FA">
              <w:rPr>
                <w:rFonts w:ascii="Times New Roman" w:hAnsi="Times New Roman" w:cs="Times New Roman"/>
                <w:color w:val="000000"/>
                <w:sz w:val="21"/>
                <w:szCs w:val="21"/>
              </w:rPr>
              <w:t xml:space="preserve">hUTP14a </w:t>
            </w:r>
            <w:r w:rsidRPr="00C146FA">
              <w:rPr>
                <w:rFonts w:ascii="仿宋" w:eastAsia="仿宋" w:hAnsi="仿宋" w:cs="Times New Roman" w:hint="eastAsia"/>
                <w:color w:val="000000"/>
                <w:sz w:val="21"/>
                <w:szCs w:val="21"/>
              </w:rPr>
              <w:t>多克隆抗体</w:t>
            </w:r>
          </w:p>
        </w:tc>
        <w:tc>
          <w:tcPr>
            <w:tcW w:w="791" w:type="pct"/>
            <w:tcBorders>
              <w:top w:val="nil"/>
              <w:left w:val="nil"/>
              <w:bottom w:val="single" w:sz="4" w:space="0" w:color="auto"/>
              <w:right w:val="single" w:sz="4" w:space="0" w:color="auto"/>
            </w:tcBorders>
            <w:shd w:val="clear" w:color="auto" w:fill="auto"/>
            <w:vAlign w:val="center"/>
          </w:tcPr>
          <w:p w14:paraId="101D4E48"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张春凤，刘惠蛟，</w:t>
            </w:r>
            <w:proofErr w:type="gramStart"/>
            <w:r w:rsidRPr="00C146FA">
              <w:rPr>
                <w:rFonts w:ascii="仿宋" w:eastAsia="仿宋" w:hAnsi="仿宋" w:cs="Times New Roman" w:hint="eastAsia"/>
                <w:color w:val="000000"/>
                <w:sz w:val="21"/>
                <w:szCs w:val="21"/>
              </w:rPr>
              <w:t>任鹏伟</w:t>
            </w:r>
            <w:proofErr w:type="gramEnd"/>
          </w:p>
        </w:tc>
        <w:tc>
          <w:tcPr>
            <w:tcW w:w="713" w:type="pct"/>
            <w:tcBorders>
              <w:top w:val="nil"/>
              <w:left w:val="nil"/>
              <w:bottom w:val="single" w:sz="4" w:space="0" w:color="auto"/>
              <w:right w:val="single" w:sz="4" w:space="0" w:color="auto"/>
            </w:tcBorders>
            <w:shd w:val="clear" w:color="auto" w:fill="auto"/>
            <w:vAlign w:val="center"/>
          </w:tcPr>
          <w:p w14:paraId="4F50C924"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中国生物化学与分子生物学报</w:t>
            </w:r>
          </w:p>
        </w:tc>
        <w:tc>
          <w:tcPr>
            <w:tcW w:w="791" w:type="pct"/>
            <w:tcBorders>
              <w:top w:val="nil"/>
              <w:left w:val="nil"/>
              <w:bottom w:val="single" w:sz="4" w:space="0" w:color="auto"/>
              <w:right w:val="single" w:sz="4" w:space="0" w:color="auto"/>
            </w:tcBorders>
            <w:shd w:val="clear" w:color="auto" w:fill="auto"/>
            <w:vAlign w:val="center"/>
          </w:tcPr>
          <w:p w14:paraId="694151A0" w14:textId="77777777"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 xml:space="preserve"> 2019, 35(03):118-125.</w:t>
            </w:r>
          </w:p>
        </w:tc>
        <w:tc>
          <w:tcPr>
            <w:tcW w:w="475" w:type="pct"/>
            <w:tcBorders>
              <w:top w:val="nil"/>
              <w:left w:val="nil"/>
              <w:bottom w:val="single" w:sz="4" w:space="0" w:color="auto"/>
              <w:right w:val="single" w:sz="4" w:space="0" w:color="auto"/>
            </w:tcBorders>
            <w:shd w:val="clear" w:color="auto" w:fill="auto"/>
            <w:vAlign w:val="center"/>
          </w:tcPr>
          <w:p w14:paraId="09E56861"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14:paraId="40E21161" w14:textId="77777777"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bl>
    <w:p w14:paraId="08CA4315" w14:textId="77777777" w:rsidR="002570D2" w:rsidRDefault="009B20B2" w:rsidP="00BE60A0">
      <w:pPr>
        <w:spacing w:beforeLines="50" w:before="163"/>
        <w:ind w:firstLineChars="200" w:firstLine="480"/>
        <w:outlineLvl w:val="0"/>
        <w:rPr>
          <w:rFonts w:ascii="楷体" w:eastAsia="楷体" w:hAnsi="楷体" w:hint="eastAsia"/>
        </w:rPr>
      </w:pPr>
      <w:r>
        <w:rPr>
          <w:rFonts w:ascii="楷体" w:eastAsia="楷体" w:hAnsi="楷体" w:hint="eastAsia"/>
          <w:bCs/>
        </w:rPr>
        <w:t>注</w:t>
      </w:r>
      <w:r>
        <w:rPr>
          <w:rFonts w:ascii="楷体" w:eastAsia="楷体" w:hAnsi="楷体" w:cs="仿宋_GB2312" w:hint="eastAsia"/>
        </w:rPr>
        <w:t>：（1）论文、专</w:t>
      </w:r>
      <w:r w:rsidRPr="004D2B81">
        <w:rPr>
          <w:rFonts w:ascii="楷体" w:eastAsia="楷体" w:hAnsi="楷体" w:cs="仿宋_GB2312" w:hint="eastAsia"/>
          <w:color w:val="44546A" w:themeColor="text2"/>
        </w:rPr>
        <w:t>著均限于教学研究、学术论文或专著，一般文献综述及一般教材不填报。请将有示范中心成员署名的论文、专著依次以国外刊物、国内重要刊物，外文专著、中文专著为序分别填报。</w:t>
      </w:r>
      <w:r w:rsidR="00AB27F1" w:rsidRPr="004D2B81">
        <w:rPr>
          <w:rFonts w:ascii="Times New Roman" w:eastAsia="楷体" w:hAnsi="Times New Roman" w:cs="Times New Roman" w:hint="eastAsia"/>
          <w:color w:val="44546A" w:themeColor="text2"/>
        </w:rPr>
        <w:t>（</w:t>
      </w:r>
      <w:r w:rsidR="00AB27F1" w:rsidRPr="004D2B81">
        <w:rPr>
          <w:rFonts w:ascii="Times New Roman" w:eastAsia="楷体" w:hAnsi="Times New Roman" w:cs="Times New Roman" w:hint="eastAsia"/>
          <w:color w:val="44546A" w:themeColor="text2"/>
        </w:rPr>
        <w:t>2</w:t>
      </w:r>
      <w:r w:rsidR="00AB27F1" w:rsidRPr="004D2B81">
        <w:rPr>
          <w:rFonts w:ascii="Times New Roman" w:eastAsia="楷体" w:hAnsi="Times New Roman" w:cs="Times New Roman" w:hint="eastAsia"/>
          <w:color w:val="44546A" w:themeColor="text2"/>
        </w:rPr>
        <w:t>）</w:t>
      </w:r>
      <w:r w:rsidR="00AB27F1" w:rsidRPr="00391928">
        <w:rPr>
          <w:rFonts w:ascii="Times New Roman" w:eastAsia="楷体" w:hAnsi="Times New Roman" w:cs="Times New Roman" w:hint="eastAsia"/>
          <w:color w:val="FF0000"/>
        </w:rPr>
        <w:t>类型：</w:t>
      </w:r>
      <w:r w:rsidR="00AB27F1" w:rsidRPr="00391928">
        <w:rPr>
          <w:rFonts w:ascii="Times New Roman" w:eastAsia="楷体" w:hAnsi="Times New Roman" w:cs="Times New Roman" w:hint="eastAsia"/>
          <w:color w:val="FF0000"/>
        </w:rPr>
        <w:t>SCI</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E</w:t>
      </w:r>
      <w:r w:rsidR="00AB27F1" w:rsidRPr="00391928">
        <w:rPr>
          <w:rFonts w:ascii="Times New Roman" w:eastAsia="楷体" w:hAnsi="Times New Roman" w:cs="Times New Roman" w:hint="eastAsia"/>
          <w:color w:val="FF0000"/>
        </w:rPr>
        <w:t>）收录</w:t>
      </w:r>
      <w:r w:rsidR="00516971" w:rsidRPr="00391928">
        <w:rPr>
          <w:rFonts w:ascii="Times New Roman" w:eastAsia="楷体" w:hAnsi="Times New Roman" w:cs="Times New Roman" w:hint="eastAsia"/>
          <w:color w:val="FF0000"/>
        </w:rPr>
        <w:t>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SSCI</w:t>
      </w:r>
      <w:r w:rsidR="00AB27F1" w:rsidRPr="00391928">
        <w:rPr>
          <w:rFonts w:ascii="Times New Roman" w:eastAsia="楷体" w:hAnsi="Times New Roman" w:cs="Times New Roman" w:hint="eastAsia"/>
          <w:color w:val="FF0000"/>
        </w:rPr>
        <w:t>收录</w:t>
      </w:r>
      <w:r w:rsidR="00516971" w:rsidRPr="00391928">
        <w:rPr>
          <w:rFonts w:ascii="Times New Roman" w:eastAsia="楷体" w:hAnsi="Times New Roman" w:cs="Times New Roman" w:hint="eastAsia"/>
          <w:color w:val="FF0000"/>
        </w:rPr>
        <w:t>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A&amp;HCL</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 xml:space="preserve">EI </w:t>
      </w:r>
      <w:proofErr w:type="spellStart"/>
      <w:r w:rsidR="00AB27F1" w:rsidRPr="00391928">
        <w:rPr>
          <w:rFonts w:ascii="Times New Roman" w:eastAsia="楷体" w:hAnsi="Times New Roman" w:cs="Times New Roman" w:hint="eastAsia"/>
          <w:color w:val="FF0000"/>
        </w:rPr>
        <w:t>Compendex</w:t>
      </w:r>
      <w:proofErr w:type="spellEnd"/>
      <w:r w:rsidR="00AB27F1" w:rsidRPr="00391928">
        <w:rPr>
          <w:rFonts w:ascii="Times New Roman" w:eastAsia="楷体" w:hAnsi="Times New Roman" w:cs="Times New Roman" w:hint="eastAsia"/>
          <w:color w:val="FF0000"/>
        </w:rPr>
        <w:t>收录</w:t>
      </w:r>
      <w:r w:rsidR="00516971" w:rsidRPr="00391928">
        <w:rPr>
          <w:rFonts w:ascii="Times New Roman" w:eastAsia="楷体" w:hAnsi="Times New Roman" w:cs="Times New Roman" w:hint="eastAsia"/>
          <w:color w:val="FF0000"/>
        </w:rPr>
        <w:t>论文</w:t>
      </w:r>
      <w:r w:rsidR="00AB27F1" w:rsidRPr="00391928">
        <w:rPr>
          <w:rFonts w:ascii="Times New Roman" w:eastAsia="楷体" w:hAnsi="Times New Roman" w:cs="Times New Roman" w:hint="eastAsia"/>
          <w:color w:val="FF0000"/>
        </w:rPr>
        <w:t>、</w:t>
      </w:r>
      <w:r w:rsidR="00391928" w:rsidRPr="00391928">
        <w:rPr>
          <w:rFonts w:ascii="Times New Roman" w:eastAsia="楷体" w:hAnsi="Times New Roman" w:cs="Times New Roman" w:hint="eastAsia"/>
          <w:color w:val="FF0000"/>
        </w:rPr>
        <w:t>北京大学</w:t>
      </w:r>
      <w:r w:rsidR="00AB27F1" w:rsidRPr="00391928">
        <w:rPr>
          <w:rFonts w:ascii="Times New Roman" w:eastAsia="楷体" w:hAnsi="Times New Roman" w:cs="Times New Roman" w:hint="eastAsia"/>
          <w:color w:val="FF0000"/>
        </w:rPr>
        <w:t>中文核心期刊要目</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391928" w:rsidRPr="00391928">
        <w:rPr>
          <w:rFonts w:ascii="Times New Roman" w:eastAsia="楷体" w:hAnsi="Times New Roman" w:cs="Times New Roman" w:hint="eastAsia"/>
          <w:color w:val="FF0000"/>
        </w:rPr>
        <w:t>南京大学</w:t>
      </w:r>
      <w:r w:rsidR="00AB27F1" w:rsidRPr="00391928">
        <w:rPr>
          <w:rFonts w:ascii="Times New Roman" w:eastAsia="楷体" w:hAnsi="Times New Roman" w:cs="Times New Roman" w:hint="eastAsia"/>
          <w:color w:val="FF0000"/>
        </w:rPr>
        <w:t>中文社会科学引文索引期刊</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CSSCI</w:t>
      </w:r>
      <w:r w:rsidR="00AB27F1" w:rsidRPr="00391928">
        <w:rPr>
          <w:rFonts w:ascii="Times New Roman" w:eastAsia="楷体" w:hAnsi="Times New Roman" w:cs="Times New Roman" w:hint="eastAsia"/>
          <w:color w:val="FF0000"/>
        </w:rPr>
        <w:t>）、</w:t>
      </w:r>
      <w:r w:rsidR="00391928" w:rsidRPr="00391928">
        <w:rPr>
          <w:rFonts w:ascii="Times New Roman" w:eastAsia="楷体" w:hAnsi="Times New Roman" w:cs="Times New Roman" w:hint="eastAsia"/>
          <w:color w:val="FF0000"/>
        </w:rPr>
        <w:t>中国科学院</w:t>
      </w:r>
      <w:r w:rsidR="00AB27F1" w:rsidRPr="00391928">
        <w:rPr>
          <w:rFonts w:ascii="Times New Roman" w:eastAsia="楷体" w:hAnsi="Times New Roman" w:cs="Times New Roman" w:hint="eastAsia"/>
          <w:color w:val="FF0000"/>
        </w:rPr>
        <w:t>中国科学引文数据库期刊</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CSCD</w:t>
      </w:r>
      <w:r w:rsidR="00AB27F1" w:rsidRPr="00391928">
        <w:rPr>
          <w:rFonts w:ascii="Times New Roman" w:eastAsia="楷体" w:hAnsi="Times New Roman" w:cs="Times New Roman" w:hint="eastAsia"/>
          <w:color w:val="FF0000"/>
        </w:rPr>
        <w:t>）</w:t>
      </w:r>
      <w:r w:rsidR="00516971" w:rsidRPr="00391928">
        <w:rPr>
          <w:rFonts w:ascii="Times New Roman" w:eastAsia="楷体" w:hAnsi="Times New Roman" w:cs="Times New Roman" w:hint="eastAsia"/>
          <w:color w:val="FF0000"/>
        </w:rPr>
        <w:t>、</w:t>
      </w:r>
      <w:r w:rsidR="00516971" w:rsidRPr="00391928">
        <w:rPr>
          <w:rFonts w:ascii="楷体" w:eastAsia="楷体" w:hAnsi="楷体" w:cs="仿宋_GB2312" w:hint="eastAsia"/>
          <w:bCs/>
          <w:color w:val="FF0000"/>
        </w:rPr>
        <w:t>外文专著、中文专著；</w:t>
      </w:r>
      <w:r w:rsidR="00AB27F1" w:rsidRPr="00391928">
        <w:rPr>
          <w:rFonts w:ascii="Times New Roman" w:eastAsia="楷体" w:hAnsi="Times New Roman" w:cs="Times New Roman" w:hint="eastAsia"/>
          <w:color w:val="FF0000"/>
        </w:rPr>
        <w:t>国际会议论文集论文不予统计</w:t>
      </w:r>
      <w:r w:rsidR="00516971" w:rsidRPr="00391928">
        <w:rPr>
          <w:rFonts w:ascii="Times New Roman" w:eastAsia="楷体" w:hAnsi="Times New Roman" w:cs="Times New Roman" w:hint="eastAsia"/>
          <w:color w:val="FF0000"/>
        </w:rPr>
        <w:t>，</w:t>
      </w:r>
      <w:r w:rsidRPr="00391928">
        <w:rPr>
          <w:rFonts w:ascii="楷体" w:eastAsia="楷体" w:hAnsi="楷体" w:cs="仿宋_GB2312" w:hint="eastAsia"/>
          <w:color w:val="FF0000"/>
        </w:rPr>
        <w:t>可对国内发行的英文版学术期刊论文进行填报，但不得与中文版期刊同内容的论文重复。</w:t>
      </w:r>
      <w:r w:rsidRPr="004D2B81">
        <w:rPr>
          <w:rFonts w:ascii="楷体" w:eastAsia="楷体" w:hAnsi="楷体" w:cs="仿宋_GB2312" w:hint="eastAsia"/>
          <w:color w:val="44546A" w:themeColor="text2"/>
        </w:rPr>
        <w:t>（</w:t>
      </w:r>
      <w:r w:rsidR="008D11D8" w:rsidRPr="004D2B81">
        <w:rPr>
          <w:rFonts w:ascii="楷体" w:eastAsia="楷体" w:hAnsi="楷体" w:cs="仿宋_GB2312" w:hint="eastAsia"/>
          <w:color w:val="44546A" w:themeColor="text2"/>
        </w:rPr>
        <w:t>3</w:t>
      </w:r>
      <w:r w:rsidRPr="004D2B81">
        <w:rPr>
          <w:rFonts w:ascii="楷体" w:eastAsia="楷体" w:hAnsi="楷体" w:cs="仿宋_GB2312" w:hint="eastAsia"/>
          <w:color w:val="44546A" w:themeColor="text2"/>
        </w:rPr>
        <w:t>）</w:t>
      </w:r>
      <w:r w:rsidRPr="004D2B81">
        <w:rPr>
          <w:rFonts w:ascii="楷体" w:eastAsia="楷体" w:hAnsi="楷体" w:cs="仿宋_GB2312" w:hint="eastAsia"/>
          <w:bCs/>
          <w:color w:val="44546A" w:themeColor="text2"/>
        </w:rPr>
        <w:t>外文专著：</w:t>
      </w:r>
      <w:r w:rsidRPr="004D2B81">
        <w:rPr>
          <w:rFonts w:ascii="楷体" w:eastAsia="楷体" w:hAnsi="楷体" w:cs="仿宋_GB2312" w:hint="eastAsia"/>
          <w:color w:val="44546A" w:themeColor="text2"/>
        </w:rPr>
        <w:t>正式出版的学术</w:t>
      </w:r>
      <w:r>
        <w:rPr>
          <w:rFonts w:ascii="楷体" w:eastAsia="楷体" w:hAnsi="楷体" w:cs="仿宋_GB2312" w:hint="eastAsia"/>
        </w:rPr>
        <w:t>著作。（</w:t>
      </w:r>
      <w:r w:rsidR="008D11D8">
        <w:rPr>
          <w:rFonts w:ascii="楷体" w:eastAsia="楷体" w:hAnsi="楷体" w:cs="仿宋_GB2312" w:hint="eastAsia"/>
        </w:rPr>
        <w:t>4</w:t>
      </w:r>
      <w:r>
        <w:rPr>
          <w:rFonts w:ascii="楷体" w:eastAsia="楷体" w:hAnsi="楷体" w:cs="仿宋_GB2312" w:hint="eastAsia"/>
        </w:rPr>
        <w:t>）</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w:t>
      </w:r>
      <w:r w:rsidR="008D11D8">
        <w:rPr>
          <w:rFonts w:ascii="楷体" w:eastAsia="楷体" w:hAnsi="楷体" w:cs="仿宋_GB2312" w:hint="eastAsia"/>
        </w:rPr>
        <w:t>5</w:t>
      </w:r>
      <w:r>
        <w:rPr>
          <w:rFonts w:ascii="楷体" w:eastAsia="楷体" w:hAnsi="楷体" w:cs="仿宋_GB2312" w:hint="eastAsia"/>
        </w:rPr>
        <w:t>）</w:t>
      </w:r>
      <w:r>
        <w:rPr>
          <w:rFonts w:ascii="楷体" w:eastAsia="楷体" w:hAnsi="楷体" w:cs="仿宋_GB2312" w:hint="eastAsia"/>
          <w:bCs/>
        </w:rPr>
        <w:t>作者：</w:t>
      </w:r>
      <w:r>
        <w:rPr>
          <w:rFonts w:ascii="楷体" w:eastAsia="楷体" w:hAnsi="楷体" w:cs="仿宋_GB2312" w:hint="eastAsia"/>
        </w:rPr>
        <w:t>所有作者，以出版物排序为准。</w:t>
      </w:r>
    </w:p>
    <w:p w14:paraId="527C3D71" w14:textId="77777777" w:rsidR="002570D2" w:rsidRDefault="009B20B2" w:rsidP="00BE60A0">
      <w:pPr>
        <w:spacing w:beforeLines="50" w:before="163" w:afterLines="50" w:after="163"/>
        <w:ind w:firstLineChars="200" w:firstLine="480"/>
        <w:rPr>
          <w:rFonts w:ascii="黑体" w:eastAsia="黑体" w:hAnsi="黑体" w:hint="eastAsia"/>
        </w:rPr>
      </w:pPr>
      <w:r>
        <w:rPr>
          <w:rFonts w:ascii="黑体" w:eastAsia="黑体" w:hAnsi="黑体" w:cs="仿宋_GB2312" w:hint="eastAsia"/>
        </w:rPr>
        <w:t>3.仪器设备的研制和改装情况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9"/>
        <w:gridCol w:w="1359"/>
        <w:gridCol w:w="1274"/>
        <w:gridCol w:w="2038"/>
        <w:gridCol w:w="1577"/>
        <w:gridCol w:w="1357"/>
      </w:tblGrid>
      <w:tr w:rsidR="002570D2" w14:paraId="1C351C16" w14:textId="77777777" w:rsidTr="00CB6DDC">
        <w:trPr>
          <w:trHeight w:val="862"/>
        </w:trPr>
        <w:tc>
          <w:tcPr>
            <w:tcW w:w="410" w:type="pct"/>
            <w:vAlign w:val="center"/>
          </w:tcPr>
          <w:p w14:paraId="034DF677"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序号</w:t>
            </w:r>
          </w:p>
        </w:tc>
        <w:tc>
          <w:tcPr>
            <w:tcW w:w="820" w:type="pct"/>
            <w:vAlign w:val="center"/>
          </w:tcPr>
          <w:p w14:paraId="60F4E19C"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仪器设</w:t>
            </w:r>
          </w:p>
          <w:p w14:paraId="2D800839"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备名称</w:t>
            </w:r>
          </w:p>
        </w:tc>
        <w:tc>
          <w:tcPr>
            <w:tcW w:w="769" w:type="pct"/>
            <w:vAlign w:val="center"/>
          </w:tcPr>
          <w:p w14:paraId="23C8486D"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自制或</w:t>
            </w:r>
          </w:p>
          <w:p w14:paraId="558F4FA5"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改装</w:t>
            </w:r>
          </w:p>
        </w:tc>
        <w:tc>
          <w:tcPr>
            <w:tcW w:w="1230" w:type="pct"/>
            <w:vAlign w:val="center"/>
          </w:tcPr>
          <w:p w14:paraId="75EF42CE" w14:textId="77777777" w:rsidR="002570D2" w:rsidRDefault="009B20B2" w:rsidP="00F9467E">
            <w:pPr>
              <w:adjustRightInd w:val="0"/>
              <w:snapToGrid w:val="0"/>
              <w:ind w:leftChars="-50" w:left="-120" w:rightChars="-50" w:right="-120"/>
              <w:jc w:val="center"/>
              <w:rPr>
                <w:rFonts w:ascii="黑体" w:eastAsia="黑体" w:hAnsi="黑体" w:cs="宋体" w:hint="eastAsia"/>
              </w:rPr>
            </w:pPr>
            <w:r>
              <w:rPr>
                <w:rFonts w:ascii="黑体" w:eastAsia="黑体" w:hAnsi="黑体" w:cs="宋体" w:hint="eastAsia"/>
              </w:rPr>
              <w:t>开发的功能和用途</w:t>
            </w:r>
          </w:p>
          <w:p w14:paraId="76E2DF2E"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（限100字以内）</w:t>
            </w:r>
          </w:p>
        </w:tc>
        <w:tc>
          <w:tcPr>
            <w:tcW w:w="952" w:type="pct"/>
            <w:vAlign w:val="center"/>
          </w:tcPr>
          <w:p w14:paraId="7898DBC6"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研究成果</w:t>
            </w:r>
          </w:p>
          <w:p w14:paraId="1B3422B5" w14:textId="77777777" w:rsidR="002570D2" w:rsidRDefault="009B20B2" w:rsidP="00CB6DDC">
            <w:pPr>
              <w:adjustRightInd w:val="0"/>
              <w:snapToGrid w:val="0"/>
              <w:ind w:leftChars="-100" w:left="-240" w:rightChars="-50" w:right="-120"/>
              <w:jc w:val="center"/>
              <w:rPr>
                <w:rFonts w:ascii="黑体" w:eastAsia="黑体" w:hAnsi="黑体" w:cs="宋体" w:hint="eastAsia"/>
              </w:rPr>
            </w:pPr>
            <w:r>
              <w:rPr>
                <w:rFonts w:ascii="黑体" w:eastAsia="黑体" w:hAnsi="黑体" w:cs="宋体" w:hint="eastAsia"/>
              </w:rPr>
              <w:t>（限100字以内）</w:t>
            </w:r>
          </w:p>
        </w:tc>
        <w:tc>
          <w:tcPr>
            <w:tcW w:w="819" w:type="pct"/>
            <w:vAlign w:val="center"/>
          </w:tcPr>
          <w:p w14:paraId="3A244342"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推广和应用的高校</w:t>
            </w:r>
          </w:p>
        </w:tc>
      </w:tr>
      <w:tr w:rsidR="002570D2" w14:paraId="5E27E717" w14:textId="77777777" w:rsidTr="004048AD">
        <w:trPr>
          <w:trHeight w:val="457"/>
        </w:trPr>
        <w:tc>
          <w:tcPr>
            <w:tcW w:w="410" w:type="pct"/>
            <w:vAlign w:val="center"/>
          </w:tcPr>
          <w:p w14:paraId="3C833B0E" w14:textId="77777777" w:rsidR="002570D2" w:rsidRDefault="009B20B2" w:rsidP="00F9467E">
            <w:pPr>
              <w:adjustRightInd w:val="0"/>
              <w:snapToGrid w:val="0"/>
              <w:jc w:val="center"/>
              <w:rPr>
                <w:rFonts w:ascii="楷体" w:eastAsia="楷体" w:hAnsi="楷体" w:hint="eastAsia"/>
              </w:rPr>
            </w:pPr>
            <w:r>
              <w:rPr>
                <w:rFonts w:ascii="楷体" w:eastAsia="楷体" w:hAnsi="楷体" w:hint="eastAsia"/>
              </w:rPr>
              <w:t>1</w:t>
            </w:r>
          </w:p>
        </w:tc>
        <w:tc>
          <w:tcPr>
            <w:tcW w:w="820" w:type="pct"/>
          </w:tcPr>
          <w:p w14:paraId="117D515E" w14:textId="77777777" w:rsidR="002570D2" w:rsidRDefault="002570D2" w:rsidP="00F9467E">
            <w:pPr>
              <w:adjustRightInd w:val="0"/>
              <w:snapToGrid w:val="0"/>
              <w:jc w:val="center"/>
              <w:rPr>
                <w:rFonts w:ascii="仿宋" w:eastAsia="仿宋" w:hAnsi="仿宋" w:hint="eastAsia"/>
                <w:sz w:val="28"/>
                <w:szCs w:val="28"/>
              </w:rPr>
            </w:pPr>
          </w:p>
        </w:tc>
        <w:tc>
          <w:tcPr>
            <w:tcW w:w="769" w:type="pct"/>
          </w:tcPr>
          <w:p w14:paraId="0FA74F5B" w14:textId="77777777" w:rsidR="002570D2" w:rsidRDefault="002570D2" w:rsidP="00F9467E">
            <w:pPr>
              <w:adjustRightInd w:val="0"/>
              <w:snapToGrid w:val="0"/>
              <w:jc w:val="center"/>
              <w:rPr>
                <w:rFonts w:ascii="仿宋" w:eastAsia="仿宋" w:hAnsi="仿宋" w:hint="eastAsia"/>
                <w:sz w:val="28"/>
                <w:szCs w:val="28"/>
              </w:rPr>
            </w:pPr>
          </w:p>
        </w:tc>
        <w:tc>
          <w:tcPr>
            <w:tcW w:w="1230" w:type="pct"/>
          </w:tcPr>
          <w:p w14:paraId="209BFF1F" w14:textId="77777777" w:rsidR="002570D2" w:rsidRDefault="002570D2" w:rsidP="00F9467E">
            <w:pPr>
              <w:adjustRightInd w:val="0"/>
              <w:snapToGrid w:val="0"/>
              <w:rPr>
                <w:rFonts w:ascii="仿宋" w:eastAsia="仿宋" w:hAnsi="仿宋" w:hint="eastAsia"/>
                <w:sz w:val="28"/>
                <w:szCs w:val="28"/>
              </w:rPr>
            </w:pPr>
          </w:p>
        </w:tc>
        <w:tc>
          <w:tcPr>
            <w:tcW w:w="952" w:type="pct"/>
          </w:tcPr>
          <w:p w14:paraId="1B97106C" w14:textId="77777777" w:rsidR="002570D2" w:rsidRDefault="002570D2" w:rsidP="00F9467E">
            <w:pPr>
              <w:adjustRightInd w:val="0"/>
              <w:snapToGrid w:val="0"/>
              <w:jc w:val="center"/>
              <w:rPr>
                <w:rFonts w:ascii="仿宋" w:eastAsia="仿宋" w:hAnsi="仿宋" w:hint="eastAsia"/>
                <w:sz w:val="28"/>
                <w:szCs w:val="28"/>
              </w:rPr>
            </w:pPr>
          </w:p>
        </w:tc>
        <w:tc>
          <w:tcPr>
            <w:tcW w:w="819" w:type="pct"/>
          </w:tcPr>
          <w:p w14:paraId="0D5DAFA4" w14:textId="77777777" w:rsidR="002570D2" w:rsidRDefault="002570D2" w:rsidP="00F9467E">
            <w:pPr>
              <w:adjustRightInd w:val="0"/>
              <w:snapToGrid w:val="0"/>
              <w:jc w:val="center"/>
              <w:rPr>
                <w:rFonts w:ascii="仿宋" w:eastAsia="仿宋" w:hAnsi="仿宋" w:hint="eastAsia"/>
                <w:sz w:val="28"/>
                <w:szCs w:val="28"/>
              </w:rPr>
            </w:pPr>
          </w:p>
        </w:tc>
      </w:tr>
      <w:tr w:rsidR="002570D2" w14:paraId="176D5511" w14:textId="77777777" w:rsidTr="004048AD">
        <w:trPr>
          <w:trHeight w:val="457"/>
        </w:trPr>
        <w:tc>
          <w:tcPr>
            <w:tcW w:w="410" w:type="pct"/>
            <w:vAlign w:val="center"/>
          </w:tcPr>
          <w:p w14:paraId="3BD94641" w14:textId="77777777" w:rsidR="002570D2" w:rsidRDefault="009B20B2" w:rsidP="00F9467E">
            <w:pPr>
              <w:adjustRightInd w:val="0"/>
              <w:snapToGrid w:val="0"/>
              <w:jc w:val="center"/>
              <w:rPr>
                <w:rFonts w:ascii="楷体" w:eastAsia="楷体" w:hAnsi="楷体" w:hint="eastAsia"/>
              </w:rPr>
            </w:pPr>
            <w:r>
              <w:rPr>
                <w:rFonts w:ascii="楷体" w:eastAsia="楷体" w:hAnsi="楷体" w:hint="eastAsia"/>
              </w:rPr>
              <w:t>2</w:t>
            </w:r>
          </w:p>
        </w:tc>
        <w:tc>
          <w:tcPr>
            <w:tcW w:w="820" w:type="pct"/>
          </w:tcPr>
          <w:p w14:paraId="196910D8" w14:textId="77777777" w:rsidR="002570D2" w:rsidRDefault="002570D2" w:rsidP="00F9467E">
            <w:pPr>
              <w:adjustRightInd w:val="0"/>
              <w:snapToGrid w:val="0"/>
              <w:jc w:val="center"/>
              <w:rPr>
                <w:rFonts w:ascii="仿宋" w:eastAsia="仿宋" w:hAnsi="仿宋" w:hint="eastAsia"/>
                <w:sz w:val="28"/>
                <w:szCs w:val="28"/>
              </w:rPr>
            </w:pPr>
          </w:p>
        </w:tc>
        <w:tc>
          <w:tcPr>
            <w:tcW w:w="769" w:type="pct"/>
          </w:tcPr>
          <w:p w14:paraId="6EB7F127" w14:textId="77777777" w:rsidR="002570D2" w:rsidRDefault="002570D2" w:rsidP="00F9467E">
            <w:pPr>
              <w:adjustRightInd w:val="0"/>
              <w:snapToGrid w:val="0"/>
              <w:jc w:val="center"/>
              <w:rPr>
                <w:rFonts w:ascii="仿宋" w:eastAsia="仿宋" w:hAnsi="仿宋" w:hint="eastAsia"/>
                <w:sz w:val="28"/>
                <w:szCs w:val="28"/>
              </w:rPr>
            </w:pPr>
          </w:p>
        </w:tc>
        <w:tc>
          <w:tcPr>
            <w:tcW w:w="1230" w:type="pct"/>
          </w:tcPr>
          <w:p w14:paraId="21AB5856" w14:textId="77777777" w:rsidR="002570D2" w:rsidRDefault="002570D2" w:rsidP="00F9467E">
            <w:pPr>
              <w:adjustRightInd w:val="0"/>
              <w:snapToGrid w:val="0"/>
              <w:rPr>
                <w:rFonts w:ascii="仿宋" w:eastAsia="仿宋" w:hAnsi="仿宋" w:hint="eastAsia"/>
                <w:sz w:val="28"/>
                <w:szCs w:val="28"/>
              </w:rPr>
            </w:pPr>
          </w:p>
        </w:tc>
        <w:tc>
          <w:tcPr>
            <w:tcW w:w="952" w:type="pct"/>
          </w:tcPr>
          <w:p w14:paraId="456895C3" w14:textId="77777777" w:rsidR="002570D2" w:rsidRDefault="002570D2" w:rsidP="00F9467E">
            <w:pPr>
              <w:adjustRightInd w:val="0"/>
              <w:snapToGrid w:val="0"/>
              <w:jc w:val="center"/>
              <w:rPr>
                <w:rFonts w:ascii="仿宋" w:eastAsia="仿宋" w:hAnsi="仿宋" w:hint="eastAsia"/>
                <w:sz w:val="28"/>
                <w:szCs w:val="28"/>
              </w:rPr>
            </w:pPr>
          </w:p>
        </w:tc>
        <w:tc>
          <w:tcPr>
            <w:tcW w:w="819" w:type="pct"/>
          </w:tcPr>
          <w:p w14:paraId="58462E5C" w14:textId="77777777" w:rsidR="002570D2" w:rsidRDefault="002570D2" w:rsidP="00F9467E">
            <w:pPr>
              <w:adjustRightInd w:val="0"/>
              <w:snapToGrid w:val="0"/>
              <w:jc w:val="center"/>
              <w:rPr>
                <w:rFonts w:ascii="仿宋" w:eastAsia="仿宋" w:hAnsi="仿宋" w:hint="eastAsia"/>
                <w:sz w:val="28"/>
                <w:szCs w:val="28"/>
              </w:rPr>
            </w:pPr>
          </w:p>
        </w:tc>
      </w:tr>
      <w:tr w:rsidR="002570D2" w14:paraId="75865935" w14:textId="77777777" w:rsidTr="004048AD">
        <w:trPr>
          <w:trHeight w:val="457"/>
        </w:trPr>
        <w:tc>
          <w:tcPr>
            <w:tcW w:w="410" w:type="pct"/>
            <w:vAlign w:val="center"/>
          </w:tcPr>
          <w:p w14:paraId="58653841" w14:textId="77777777" w:rsidR="002570D2" w:rsidRDefault="009B20B2" w:rsidP="00F9467E">
            <w:pPr>
              <w:adjustRightInd w:val="0"/>
              <w:snapToGrid w:val="0"/>
              <w:jc w:val="center"/>
              <w:rPr>
                <w:rFonts w:ascii="楷体" w:eastAsia="楷体" w:hAnsi="楷体" w:hint="eastAsia"/>
              </w:rPr>
            </w:pPr>
            <w:r>
              <w:rPr>
                <w:rFonts w:ascii="楷体" w:eastAsia="楷体" w:hAnsi="楷体"/>
              </w:rPr>
              <w:lastRenderedPageBreak/>
              <w:t>…</w:t>
            </w:r>
          </w:p>
        </w:tc>
        <w:tc>
          <w:tcPr>
            <w:tcW w:w="820" w:type="pct"/>
          </w:tcPr>
          <w:p w14:paraId="3E2BEF9A" w14:textId="77777777" w:rsidR="002570D2" w:rsidRDefault="002570D2" w:rsidP="00F9467E">
            <w:pPr>
              <w:adjustRightInd w:val="0"/>
              <w:snapToGrid w:val="0"/>
              <w:jc w:val="center"/>
              <w:rPr>
                <w:rFonts w:ascii="仿宋" w:eastAsia="仿宋" w:hAnsi="仿宋" w:hint="eastAsia"/>
                <w:sz w:val="28"/>
                <w:szCs w:val="28"/>
              </w:rPr>
            </w:pPr>
          </w:p>
        </w:tc>
        <w:tc>
          <w:tcPr>
            <w:tcW w:w="769" w:type="pct"/>
          </w:tcPr>
          <w:p w14:paraId="3693C68E" w14:textId="77777777" w:rsidR="002570D2" w:rsidRDefault="002570D2" w:rsidP="00F9467E">
            <w:pPr>
              <w:adjustRightInd w:val="0"/>
              <w:snapToGrid w:val="0"/>
              <w:jc w:val="center"/>
              <w:rPr>
                <w:rFonts w:ascii="仿宋" w:eastAsia="仿宋" w:hAnsi="仿宋" w:hint="eastAsia"/>
                <w:sz w:val="28"/>
                <w:szCs w:val="28"/>
              </w:rPr>
            </w:pPr>
          </w:p>
        </w:tc>
        <w:tc>
          <w:tcPr>
            <w:tcW w:w="1230" w:type="pct"/>
          </w:tcPr>
          <w:p w14:paraId="5E3506BB" w14:textId="77777777" w:rsidR="002570D2" w:rsidRDefault="002570D2" w:rsidP="00F9467E">
            <w:pPr>
              <w:adjustRightInd w:val="0"/>
              <w:snapToGrid w:val="0"/>
              <w:jc w:val="center"/>
              <w:rPr>
                <w:rFonts w:ascii="仿宋" w:eastAsia="仿宋" w:hAnsi="仿宋" w:hint="eastAsia"/>
                <w:sz w:val="28"/>
                <w:szCs w:val="28"/>
              </w:rPr>
            </w:pPr>
          </w:p>
        </w:tc>
        <w:tc>
          <w:tcPr>
            <w:tcW w:w="952" w:type="pct"/>
          </w:tcPr>
          <w:p w14:paraId="33502946" w14:textId="77777777" w:rsidR="002570D2" w:rsidRDefault="002570D2" w:rsidP="00F9467E">
            <w:pPr>
              <w:adjustRightInd w:val="0"/>
              <w:snapToGrid w:val="0"/>
              <w:jc w:val="center"/>
              <w:rPr>
                <w:rFonts w:ascii="仿宋" w:eastAsia="仿宋" w:hAnsi="仿宋" w:hint="eastAsia"/>
                <w:sz w:val="28"/>
                <w:szCs w:val="28"/>
              </w:rPr>
            </w:pPr>
          </w:p>
        </w:tc>
        <w:tc>
          <w:tcPr>
            <w:tcW w:w="819" w:type="pct"/>
          </w:tcPr>
          <w:p w14:paraId="254C2724" w14:textId="77777777" w:rsidR="002570D2" w:rsidRDefault="002570D2" w:rsidP="00F9467E">
            <w:pPr>
              <w:adjustRightInd w:val="0"/>
              <w:snapToGrid w:val="0"/>
              <w:jc w:val="center"/>
              <w:rPr>
                <w:rFonts w:ascii="仿宋" w:eastAsia="仿宋" w:hAnsi="仿宋" w:hint="eastAsia"/>
                <w:sz w:val="28"/>
                <w:szCs w:val="28"/>
              </w:rPr>
            </w:pPr>
          </w:p>
        </w:tc>
      </w:tr>
    </w:tbl>
    <w:p w14:paraId="3E192AE2" w14:textId="77777777" w:rsidR="002570D2" w:rsidRDefault="009B20B2" w:rsidP="00BE60A0">
      <w:pPr>
        <w:spacing w:beforeLines="50" w:before="163"/>
        <w:ind w:firstLineChars="200" w:firstLine="480"/>
        <w:rPr>
          <w:rFonts w:ascii="楷体" w:eastAsia="楷体" w:hAnsi="楷体" w:hint="eastAsia"/>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14:paraId="668EF7D7" w14:textId="77777777" w:rsidR="002570D2" w:rsidRDefault="009B20B2" w:rsidP="00BE60A0">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4.其它成果情况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34"/>
        <w:gridCol w:w="3850"/>
      </w:tblGrid>
      <w:tr w:rsidR="002570D2" w14:paraId="7B869FA0" w14:textId="77777777" w:rsidTr="004048AD">
        <w:trPr>
          <w:trHeight w:val="481"/>
        </w:trPr>
        <w:tc>
          <w:tcPr>
            <w:tcW w:w="2676" w:type="pct"/>
            <w:vAlign w:val="center"/>
          </w:tcPr>
          <w:p w14:paraId="15C6E7D9"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名称</w:t>
            </w:r>
          </w:p>
        </w:tc>
        <w:tc>
          <w:tcPr>
            <w:tcW w:w="2324" w:type="pct"/>
            <w:vAlign w:val="center"/>
          </w:tcPr>
          <w:p w14:paraId="0AB92329" w14:textId="77777777" w:rsidR="002570D2" w:rsidRDefault="009B20B2" w:rsidP="00F9467E">
            <w:pPr>
              <w:adjustRightInd w:val="0"/>
              <w:snapToGrid w:val="0"/>
              <w:jc w:val="center"/>
              <w:rPr>
                <w:rFonts w:ascii="黑体" w:eastAsia="黑体" w:hAnsi="黑体" w:cs="宋体" w:hint="eastAsia"/>
              </w:rPr>
            </w:pPr>
            <w:r>
              <w:rPr>
                <w:rFonts w:ascii="黑体" w:eastAsia="黑体" w:hAnsi="黑体" w:cs="宋体" w:hint="eastAsia"/>
              </w:rPr>
              <w:t>数量</w:t>
            </w:r>
          </w:p>
        </w:tc>
      </w:tr>
      <w:tr w:rsidR="002570D2" w14:paraId="4AD01C67" w14:textId="77777777" w:rsidTr="004048AD">
        <w:trPr>
          <w:trHeight w:val="481"/>
        </w:trPr>
        <w:tc>
          <w:tcPr>
            <w:tcW w:w="2676" w:type="pct"/>
            <w:vAlign w:val="center"/>
          </w:tcPr>
          <w:p w14:paraId="76A6C51E" w14:textId="77777777" w:rsidR="002570D2" w:rsidRDefault="009B20B2" w:rsidP="00F9467E">
            <w:pPr>
              <w:adjustRightInd w:val="0"/>
              <w:snapToGrid w:val="0"/>
              <w:jc w:val="center"/>
              <w:rPr>
                <w:rFonts w:ascii="楷体" w:eastAsia="楷体" w:hAnsi="楷体" w:cs="仿宋_GB2312" w:hint="eastAsia"/>
              </w:rPr>
            </w:pPr>
            <w:r>
              <w:rPr>
                <w:rFonts w:ascii="楷体" w:eastAsia="楷体" w:hAnsi="楷体" w:cs="仿宋_GB2312" w:hint="eastAsia"/>
              </w:rPr>
              <w:t>国内会议论文数</w:t>
            </w:r>
          </w:p>
        </w:tc>
        <w:tc>
          <w:tcPr>
            <w:tcW w:w="2324" w:type="pct"/>
            <w:vAlign w:val="center"/>
          </w:tcPr>
          <w:p w14:paraId="76E503CF" w14:textId="77777777" w:rsidR="002570D2" w:rsidRPr="00CB5076" w:rsidRDefault="00E35761" w:rsidP="00F9467E">
            <w:pPr>
              <w:adjustRightInd w:val="0"/>
              <w:snapToGrid w:val="0"/>
              <w:jc w:val="right"/>
              <w:rPr>
                <w:rFonts w:ascii="Times New Roman" w:eastAsia="楷体" w:hAnsi="Times New Roman" w:cs="Times New Roman"/>
              </w:rPr>
            </w:pPr>
            <w:r w:rsidRPr="00CB5076">
              <w:rPr>
                <w:rFonts w:ascii="Times New Roman" w:eastAsia="楷体" w:hAnsi="Times New Roman" w:cs="Times New Roman"/>
              </w:rPr>
              <w:t>37</w:t>
            </w:r>
            <w:r w:rsidR="009B20B2" w:rsidRPr="00CB5076">
              <w:rPr>
                <w:rFonts w:ascii="Times New Roman" w:eastAsia="楷体" w:hAnsi="Times New Roman" w:cs="Times New Roman"/>
              </w:rPr>
              <w:t>篇</w:t>
            </w:r>
          </w:p>
        </w:tc>
      </w:tr>
      <w:tr w:rsidR="002570D2" w14:paraId="0D99AB82" w14:textId="77777777" w:rsidTr="004048AD">
        <w:trPr>
          <w:trHeight w:val="481"/>
        </w:trPr>
        <w:tc>
          <w:tcPr>
            <w:tcW w:w="2676" w:type="pct"/>
            <w:vAlign w:val="center"/>
          </w:tcPr>
          <w:p w14:paraId="2CDE6D2B" w14:textId="77777777" w:rsidR="002570D2" w:rsidRDefault="009B20B2" w:rsidP="00F9467E">
            <w:pPr>
              <w:adjustRightInd w:val="0"/>
              <w:snapToGrid w:val="0"/>
              <w:jc w:val="center"/>
              <w:rPr>
                <w:rFonts w:ascii="楷体" w:eastAsia="楷体" w:hAnsi="楷体" w:cs="仿宋_GB2312" w:hint="eastAsia"/>
              </w:rPr>
            </w:pPr>
            <w:r>
              <w:rPr>
                <w:rFonts w:ascii="楷体" w:eastAsia="楷体" w:hAnsi="楷体" w:cs="仿宋_GB2312" w:hint="eastAsia"/>
              </w:rPr>
              <w:t>国际会议论文数</w:t>
            </w:r>
          </w:p>
        </w:tc>
        <w:tc>
          <w:tcPr>
            <w:tcW w:w="2324" w:type="pct"/>
            <w:vAlign w:val="center"/>
          </w:tcPr>
          <w:p w14:paraId="6C0EC49D" w14:textId="77777777" w:rsidR="002570D2" w:rsidRPr="00CB5076" w:rsidRDefault="00E35761" w:rsidP="00F9467E">
            <w:pPr>
              <w:adjustRightInd w:val="0"/>
              <w:snapToGrid w:val="0"/>
              <w:jc w:val="right"/>
              <w:rPr>
                <w:rFonts w:ascii="Times New Roman" w:eastAsia="楷体" w:hAnsi="Times New Roman" w:cs="Times New Roman"/>
              </w:rPr>
            </w:pPr>
            <w:r w:rsidRPr="00CB5076">
              <w:rPr>
                <w:rFonts w:ascii="Times New Roman" w:eastAsia="楷体" w:hAnsi="Times New Roman" w:cs="Times New Roman"/>
              </w:rPr>
              <w:t>10</w:t>
            </w:r>
            <w:r w:rsidR="009B20B2" w:rsidRPr="00CB5076">
              <w:rPr>
                <w:rFonts w:ascii="Times New Roman" w:eastAsia="楷体" w:hAnsi="Times New Roman" w:cs="Times New Roman"/>
              </w:rPr>
              <w:t>篇</w:t>
            </w:r>
          </w:p>
        </w:tc>
      </w:tr>
      <w:tr w:rsidR="002570D2" w14:paraId="1D692B1B" w14:textId="77777777" w:rsidTr="004048AD">
        <w:trPr>
          <w:trHeight w:val="481"/>
        </w:trPr>
        <w:tc>
          <w:tcPr>
            <w:tcW w:w="2676" w:type="pct"/>
            <w:vAlign w:val="center"/>
          </w:tcPr>
          <w:p w14:paraId="5B554010" w14:textId="77777777" w:rsidR="002570D2" w:rsidRDefault="009B20B2" w:rsidP="00F9467E">
            <w:pPr>
              <w:adjustRightInd w:val="0"/>
              <w:snapToGrid w:val="0"/>
              <w:jc w:val="center"/>
              <w:rPr>
                <w:rFonts w:ascii="楷体" w:eastAsia="楷体" w:hAnsi="楷体" w:cs="仿宋_GB2312" w:hint="eastAsia"/>
              </w:rPr>
            </w:pPr>
            <w:r>
              <w:rPr>
                <w:rFonts w:ascii="楷体" w:eastAsia="楷体" w:hAnsi="楷体" w:cs="仿宋_GB2312" w:hint="eastAsia"/>
              </w:rPr>
              <w:t>国内一般刊物发表论文数</w:t>
            </w:r>
          </w:p>
        </w:tc>
        <w:tc>
          <w:tcPr>
            <w:tcW w:w="2324" w:type="pct"/>
            <w:vAlign w:val="center"/>
          </w:tcPr>
          <w:p w14:paraId="70879B99" w14:textId="77777777" w:rsidR="002570D2" w:rsidRPr="00CB5076" w:rsidRDefault="00E35761" w:rsidP="00F9467E">
            <w:pPr>
              <w:adjustRightInd w:val="0"/>
              <w:snapToGrid w:val="0"/>
              <w:jc w:val="right"/>
              <w:rPr>
                <w:rFonts w:ascii="Times New Roman" w:eastAsia="楷体" w:hAnsi="Times New Roman" w:cs="Times New Roman"/>
              </w:rPr>
            </w:pPr>
            <w:r w:rsidRPr="00CB5076">
              <w:rPr>
                <w:rFonts w:ascii="Times New Roman" w:eastAsia="楷体" w:hAnsi="Times New Roman" w:cs="Times New Roman"/>
              </w:rPr>
              <w:t>3</w:t>
            </w:r>
            <w:r w:rsidR="009B20B2" w:rsidRPr="00CB5076">
              <w:rPr>
                <w:rFonts w:ascii="Times New Roman" w:eastAsia="楷体" w:hAnsi="Times New Roman" w:cs="Times New Roman"/>
              </w:rPr>
              <w:t>篇</w:t>
            </w:r>
          </w:p>
        </w:tc>
      </w:tr>
      <w:tr w:rsidR="002570D2" w14:paraId="0A4FED91" w14:textId="77777777" w:rsidTr="004048AD">
        <w:trPr>
          <w:trHeight w:val="481"/>
        </w:trPr>
        <w:tc>
          <w:tcPr>
            <w:tcW w:w="2676" w:type="pct"/>
            <w:vAlign w:val="center"/>
          </w:tcPr>
          <w:p w14:paraId="66A75B49" w14:textId="77777777" w:rsidR="002570D2" w:rsidRDefault="009B20B2" w:rsidP="00F9467E">
            <w:pPr>
              <w:adjustRightInd w:val="0"/>
              <w:snapToGrid w:val="0"/>
              <w:jc w:val="center"/>
              <w:rPr>
                <w:rFonts w:ascii="楷体" w:eastAsia="楷体" w:hAnsi="楷体" w:cs="仿宋_GB2312" w:hint="eastAsia"/>
              </w:rPr>
            </w:pPr>
            <w:r>
              <w:rPr>
                <w:rFonts w:ascii="楷体" w:eastAsia="楷体" w:hAnsi="楷体" w:cs="仿宋_GB2312" w:hint="eastAsia"/>
              </w:rPr>
              <w:t>省部委奖数</w:t>
            </w:r>
          </w:p>
        </w:tc>
        <w:tc>
          <w:tcPr>
            <w:tcW w:w="2324" w:type="pct"/>
            <w:vAlign w:val="center"/>
          </w:tcPr>
          <w:p w14:paraId="3D65ED5D" w14:textId="77777777" w:rsidR="002570D2" w:rsidRPr="00CB5076" w:rsidRDefault="00E35761" w:rsidP="00F9467E">
            <w:pPr>
              <w:adjustRightInd w:val="0"/>
              <w:snapToGrid w:val="0"/>
              <w:jc w:val="right"/>
              <w:rPr>
                <w:rFonts w:ascii="Times New Roman" w:eastAsia="楷体" w:hAnsi="Times New Roman" w:cs="Times New Roman"/>
              </w:rPr>
            </w:pPr>
            <w:r w:rsidRPr="00CB5076">
              <w:rPr>
                <w:rFonts w:ascii="Times New Roman" w:eastAsia="楷体" w:hAnsi="Times New Roman" w:cs="Times New Roman"/>
              </w:rPr>
              <w:t>0</w:t>
            </w:r>
            <w:r w:rsidR="009B20B2" w:rsidRPr="00CB5076">
              <w:rPr>
                <w:rFonts w:ascii="Times New Roman" w:eastAsia="楷体" w:hAnsi="Times New Roman" w:cs="Times New Roman"/>
              </w:rPr>
              <w:t>项</w:t>
            </w:r>
          </w:p>
        </w:tc>
      </w:tr>
      <w:tr w:rsidR="002570D2" w14:paraId="1E2F6655" w14:textId="77777777" w:rsidTr="004048AD">
        <w:trPr>
          <w:trHeight w:val="481"/>
        </w:trPr>
        <w:tc>
          <w:tcPr>
            <w:tcW w:w="2676" w:type="pct"/>
            <w:vAlign w:val="center"/>
          </w:tcPr>
          <w:p w14:paraId="375992EB" w14:textId="77777777" w:rsidR="002570D2" w:rsidRDefault="009B20B2" w:rsidP="00F9467E">
            <w:pPr>
              <w:adjustRightInd w:val="0"/>
              <w:snapToGrid w:val="0"/>
              <w:jc w:val="center"/>
              <w:rPr>
                <w:rFonts w:ascii="楷体" w:eastAsia="楷体" w:hAnsi="楷体" w:cs="仿宋_GB2312" w:hint="eastAsia"/>
              </w:rPr>
            </w:pPr>
            <w:r>
              <w:rPr>
                <w:rFonts w:ascii="楷体" w:eastAsia="楷体" w:hAnsi="楷体" w:cs="仿宋_GB2312" w:hint="eastAsia"/>
              </w:rPr>
              <w:t>其它奖数</w:t>
            </w:r>
          </w:p>
        </w:tc>
        <w:tc>
          <w:tcPr>
            <w:tcW w:w="2324" w:type="pct"/>
            <w:vAlign w:val="center"/>
          </w:tcPr>
          <w:p w14:paraId="0266008A" w14:textId="77777777" w:rsidR="002570D2" w:rsidRPr="00CB5076" w:rsidRDefault="00E35761" w:rsidP="00F9467E">
            <w:pPr>
              <w:adjustRightInd w:val="0"/>
              <w:snapToGrid w:val="0"/>
              <w:jc w:val="right"/>
              <w:rPr>
                <w:rFonts w:ascii="Times New Roman" w:eastAsia="楷体" w:hAnsi="Times New Roman" w:cs="Times New Roman"/>
              </w:rPr>
            </w:pPr>
            <w:r w:rsidRPr="00CB5076">
              <w:rPr>
                <w:rFonts w:ascii="Times New Roman" w:eastAsia="楷体" w:hAnsi="Times New Roman" w:cs="Times New Roman"/>
              </w:rPr>
              <w:t>1</w:t>
            </w:r>
            <w:r w:rsidR="009B20B2" w:rsidRPr="00CB5076">
              <w:rPr>
                <w:rFonts w:ascii="Times New Roman" w:eastAsia="楷体" w:hAnsi="Times New Roman" w:cs="Times New Roman"/>
              </w:rPr>
              <w:t>项</w:t>
            </w:r>
          </w:p>
        </w:tc>
      </w:tr>
    </w:tbl>
    <w:p w14:paraId="1B758733" w14:textId="77777777" w:rsidR="002570D2" w:rsidRPr="004D2B81" w:rsidRDefault="009B20B2" w:rsidP="00BE60A0">
      <w:pPr>
        <w:spacing w:beforeLines="50" w:before="163"/>
        <w:ind w:firstLineChars="200" w:firstLine="480"/>
        <w:rPr>
          <w:rFonts w:ascii="楷体" w:eastAsia="楷体" w:hAnsi="楷体" w:cs="仿宋_GB2312" w:hint="eastAsia"/>
          <w:color w:val="44546A" w:themeColor="text2"/>
        </w:rPr>
      </w:pPr>
      <w:r w:rsidRPr="004D2B81">
        <w:rPr>
          <w:rFonts w:ascii="楷体" w:eastAsia="楷体" w:hAnsi="楷体" w:cs="仿宋_GB2312" w:hint="eastAsia"/>
          <w:bCs/>
          <w:color w:val="44546A" w:themeColor="text2"/>
        </w:rPr>
        <w:t>注：国内一般刊物：</w:t>
      </w:r>
      <w:r w:rsidRPr="00391928">
        <w:rPr>
          <w:rFonts w:ascii="楷体" w:eastAsia="楷体" w:hAnsi="楷体" w:cs="仿宋_GB2312" w:hint="eastAsia"/>
          <w:color w:val="FF0000"/>
        </w:rPr>
        <w:t>除“（三）2”以外的其他国内刊物</w:t>
      </w:r>
      <w:r w:rsidRPr="004D2B81">
        <w:rPr>
          <w:rFonts w:ascii="楷体" w:eastAsia="楷体" w:hAnsi="楷体" w:cs="仿宋_GB2312" w:hint="eastAsia"/>
          <w:color w:val="44546A" w:themeColor="text2"/>
        </w:rPr>
        <w:t>，只填</w:t>
      </w:r>
      <w:r w:rsidR="00AB27F1" w:rsidRPr="004D2B81">
        <w:rPr>
          <w:rFonts w:ascii="楷体" w:eastAsia="楷体" w:hAnsi="楷体" w:cs="仿宋_GB2312" w:hint="eastAsia"/>
          <w:color w:val="44546A" w:themeColor="text2"/>
        </w:rPr>
        <w:t>汇总数量</w:t>
      </w:r>
      <w:r w:rsidRPr="004D2B81">
        <w:rPr>
          <w:rFonts w:ascii="楷体" w:eastAsia="楷体" w:hAnsi="楷体" w:cs="仿宋_GB2312" w:hint="eastAsia"/>
          <w:color w:val="44546A" w:themeColor="text2"/>
        </w:rPr>
        <w:t xml:space="preserve">。 </w:t>
      </w:r>
    </w:p>
    <w:p w14:paraId="06D0827A" w14:textId="77777777" w:rsidR="002570D2" w:rsidRDefault="009B20B2" w:rsidP="00BE60A0">
      <w:pPr>
        <w:spacing w:beforeLines="50" w:before="163"/>
        <w:rPr>
          <w:rFonts w:ascii="黑体" w:eastAsia="黑体" w:hAnsi="黑体" w:hint="eastAsia"/>
          <w:b/>
          <w:sz w:val="32"/>
          <w:szCs w:val="32"/>
        </w:rPr>
      </w:pPr>
      <w:r>
        <w:rPr>
          <w:rFonts w:ascii="仿宋" w:eastAsia="仿宋" w:hAnsi="仿宋" w:hint="eastAsia"/>
          <w:b/>
          <w:sz w:val="28"/>
          <w:szCs w:val="28"/>
        </w:rPr>
        <w:t xml:space="preserve">    </w:t>
      </w: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14:paraId="082A38B9" w14:textId="77777777" w:rsidR="002570D2" w:rsidRDefault="009B20B2" w:rsidP="00BE60A0">
      <w:pPr>
        <w:spacing w:afterLines="50" w:after="163"/>
        <w:ind w:firstLineChars="200" w:firstLine="560"/>
        <w:rPr>
          <w:rFonts w:ascii="黑体" w:eastAsia="黑体" w:hAnsi="黑体" w:hint="eastAsia"/>
          <w:sz w:val="28"/>
          <w:szCs w:val="28"/>
        </w:rPr>
      </w:pPr>
      <w:r>
        <w:rPr>
          <w:rFonts w:ascii="黑体" w:eastAsia="黑体" w:hAnsi="黑体" w:hint="eastAsia"/>
          <w:sz w:val="28"/>
          <w:szCs w:val="28"/>
        </w:rPr>
        <w:t>（一）信息化建设情况</w:t>
      </w:r>
    </w:p>
    <w:tbl>
      <w:tblPr>
        <w:tblStyle w:val="a7"/>
        <w:tblW w:w="5000" w:type="pct"/>
        <w:jc w:val="center"/>
        <w:tblLook w:val="04A0" w:firstRow="1" w:lastRow="0" w:firstColumn="1" w:lastColumn="0" w:noHBand="0" w:noVBand="1"/>
      </w:tblPr>
      <w:tblGrid>
        <w:gridCol w:w="3472"/>
        <w:gridCol w:w="1582"/>
        <w:gridCol w:w="3236"/>
      </w:tblGrid>
      <w:tr w:rsidR="002570D2" w14:paraId="60CBE07E" w14:textId="77777777" w:rsidTr="00202BAE">
        <w:trPr>
          <w:trHeight w:val="460"/>
          <w:jc w:val="center"/>
        </w:trPr>
        <w:tc>
          <w:tcPr>
            <w:tcW w:w="2094" w:type="pct"/>
            <w:vAlign w:val="center"/>
          </w:tcPr>
          <w:p w14:paraId="56CEBFBD" w14:textId="77777777" w:rsidR="002570D2" w:rsidRDefault="009B20B2" w:rsidP="0049294E">
            <w:pPr>
              <w:adjustRightInd w:val="0"/>
              <w:snapToGrid w:val="0"/>
              <w:jc w:val="center"/>
              <w:rPr>
                <w:rFonts w:ascii="黑体" w:eastAsia="黑体" w:hAnsi="黑体" w:hint="eastAsia"/>
              </w:rPr>
            </w:pPr>
            <w:r>
              <w:rPr>
                <w:rFonts w:ascii="黑体" w:eastAsia="黑体" w:hAnsi="黑体" w:hint="eastAsia"/>
              </w:rPr>
              <w:t>中心网址</w:t>
            </w:r>
          </w:p>
        </w:tc>
        <w:tc>
          <w:tcPr>
            <w:tcW w:w="2906" w:type="pct"/>
            <w:gridSpan w:val="2"/>
            <w:vAlign w:val="center"/>
          </w:tcPr>
          <w:p w14:paraId="549E87C8" w14:textId="77777777" w:rsidR="002570D2" w:rsidRPr="00FE0A4D" w:rsidRDefault="00202BAE" w:rsidP="00202BAE">
            <w:pPr>
              <w:adjustRightInd w:val="0"/>
              <w:snapToGrid w:val="0"/>
              <w:jc w:val="right"/>
              <w:rPr>
                <w:rFonts w:ascii="Times New Roman" w:eastAsia="仿宋" w:hAnsi="Times New Roman" w:cs="Times New Roman"/>
                <w:szCs w:val="28"/>
              </w:rPr>
            </w:pPr>
            <w:r w:rsidRPr="00FE0A4D">
              <w:rPr>
                <w:rFonts w:ascii="Times New Roman" w:eastAsia="仿宋" w:hAnsi="Times New Roman" w:cs="Times New Roman"/>
                <w:sz w:val="28"/>
                <w:szCs w:val="28"/>
              </w:rPr>
              <w:t>http://syjx.bjmu.edu.cn/</w:t>
            </w:r>
          </w:p>
        </w:tc>
      </w:tr>
      <w:tr w:rsidR="002570D2" w14:paraId="06CD4F32" w14:textId="77777777" w:rsidTr="00B40E37">
        <w:trPr>
          <w:trHeight w:val="460"/>
          <w:jc w:val="center"/>
        </w:trPr>
        <w:tc>
          <w:tcPr>
            <w:tcW w:w="2094" w:type="pct"/>
            <w:vAlign w:val="center"/>
          </w:tcPr>
          <w:p w14:paraId="08701DA4" w14:textId="77777777" w:rsidR="002570D2" w:rsidRDefault="009B20B2" w:rsidP="0049294E">
            <w:pPr>
              <w:adjustRightInd w:val="0"/>
              <w:snapToGrid w:val="0"/>
              <w:jc w:val="center"/>
              <w:rPr>
                <w:rFonts w:ascii="黑体" w:eastAsia="黑体" w:hAnsi="黑体" w:hint="eastAsia"/>
              </w:rPr>
            </w:pPr>
            <w:r>
              <w:rPr>
                <w:rFonts w:ascii="黑体" w:eastAsia="黑体" w:hAnsi="黑体" w:hint="eastAsia"/>
              </w:rPr>
              <w:t>中心网址年度访问总量</w:t>
            </w:r>
          </w:p>
        </w:tc>
        <w:tc>
          <w:tcPr>
            <w:tcW w:w="2906" w:type="pct"/>
            <w:gridSpan w:val="2"/>
          </w:tcPr>
          <w:p w14:paraId="502DC437" w14:textId="77777777" w:rsidR="002570D2" w:rsidRPr="00FE0A4D" w:rsidRDefault="00275DDB" w:rsidP="0049294E">
            <w:pPr>
              <w:adjustRightInd w:val="0"/>
              <w:snapToGrid w:val="0"/>
              <w:jc w:val="right"/>
              <w:rPr>
                <w:rFonts w:ascii="Times New Roman" w:eastAsia="仿宋" w:hAnsi="Times New Roman" w:cs="Times New Roman"/>
                <w:sz w:val="28"/>
                <w:szCs w:val="28"/>
              </w:rPr>
            </w:pPr>
            <w:r>
              <w:rPr>
                <w:rFonts w:ascii="Times New Roman" w:eastAsia="仿宋" w:hAnsi="Times New Roman" w:cs="Times New Roman"/>
                <w:sz w:val="28"/>
                <w:szCs w:val="28"/>
              </w:rPr>
              <w:t>18000</w:t>
            </w:r>
          </w:p>
        </w:tc>
      </w:tr>
      <w:tr w:rsidR="002570D2" w14:paraId="45EBDFD3" w14:textId="77777777" w:rsidTr="00B40E37">
        <w:trPr>
          <w:trHeight w:val="460"/>
          <w:jc w:val="center"/>
        </w:trPr>
        <w:tc>
          <w:tcPr>
            <w:tcW w:w="2094" w:type="pct"/>
            <w:vAlign w:val="center"/>
          </w:tcPr>
          <w:p w14:paraId="0D63E325" w14:textId="77777777" w:rsidR="002570D2" w:rsidRDefault="009B20B2" w:rsidP="0049294E">
            <w:pPr>
              <w:adjustRightInd w:val="0"/>
              <w:snapToGrid w:val="0"/>
              <w:jc w:val="center"/>
              <w:rPr>
                <w:rFonts w:ascii="黑体" w:eastAsia="黑体" w:hAnsi="黑体" w:hint="eastAsia"/>
              </w:rPr>
            </w:pPr>
            <w:r>
              <w:rPr>
                <w:rFonts w:ascii="黑体" w:eastAsia="黑体" w:hAnsi="黑体" w:hint="eastAsia"/>
              </w:rPr>
              <w:t>信息化资源总量</w:t>
            </w:r>
          </w:p>
        </w:tc>
        <w:tc>
          <w:tcPr>
            <w:tcW w:w="2906" w:type="pct"/>
            <w:gridSpan w:val="2"/>
          </w:tcPr>
          <w:p w14:paraId="4C0DBBD6" w14:textId="77777777" w:rsidR="002570D2" w:rsidRPr="00FE0A4D" w:rsidRDefault="008B64E6" w:rsidP="008B64E6">
            <w:pPr>
              <w:adjustRightInd w:val="0"/>
              <w:snapToGrid w:val="0"/>
              <w:jc w:val="right"/>
              <w:rPr>
                <w:rFonts w:ascii="Times New Roman" w:eastAsia="仿宋" w:hAnsi="Times New Roman" w:cs="Times New Roman"/>
                <w:sz w:val="28"/>
                <w:szCs w:val="28"/>
              </w:rPr>
            </w:pPr>
            <w:r>
              <w:rPr>
                <w:rFonts w:ascii="Times New Roman" w:eastAsia="仿宋" w:hAnsi="Times New Roman" w:cs="Times New Roman"/>
                <w:sz w:val="28"/>
                <w:szCs w:val="28"/>
              </w:rPr>
              <w:t>1237</w:t>
            </w:r>
            <w:r w:rsidR="00202BAE" w:rsidRPr="00FE0A4D">
              <w:rPr>
                <w:rFonts w:ascii="Times New Roman" w:eastAsia="仿宋" w:hAnsi="Times New Roman" w:cs="Times New Roman"/>
                <w:sz w:val="28"/>
                <w:szCs w:val="28"/>
              </w:rPr>
              <w:t>GB</w:t>
            </w:r>
          </w:p>
        </w:tc>
      </w:tr>
      <w:tr w:rsidR="002570D2" w14:paraId="0239D6B5" w14:textId="77777777" w:rsidTr="00B40E37">
        <w:trPr>
          <w:trHeight w:val="460"/>
          <w:jc w:val="center"/>
        </w:trPr>
        <w:tc>
          <w:tcPr>
            <w:tcW w:w="2094" w:type="pct"/>
            <w:vAlign w:val="center"/>
          </w:tcPr>
          <w:p w14:paraId="04F68EC0" w14:textId="77777777" w:rsidR="002570D2" w:rsidRDefault="009B20B2" w:rsidP="0049294E">
            <w:pPr>
              <w:adjustRightInd w:val="0"/>
              <w:snapToGrid w:val="0"/>
              <w:jc w:val="center"/>
              <w:rPr>
                <w:rFonts w:ascii="黑体" w:eastAsia="黑体" w:hAnsi="黑体" w:hint="eastAsia"/>
              </w:rPr>
            </w:pPr>
            <w:r>
              <w:rPr>
                <w:rFonts w:ascii="黑体" w:eastAsia="黑体" w:hAnsi="黑体" w:hint="eastAsia"/>
              </w:rPr>
              <w:t>信息化资源年度更新量</w:t>
            </w:r>
          </w:p>
        </w:tc>
        <w:tc>
          <w:tcPr>
            <w:tcW w:w="2906" w:type="pct"/>
            <w:gridSpan w:val="2"/>
          </w:tcPr>
          <w:p w14:paraId="01CF2136" w14:textId="77777777" w:rsidR="002570D2" w:rsidRPr="00FE0A4D" w:rsidRDefault="008B64E6" w:rsidP="00202BAE">
            <w:pPr>
              <w:adjustRightInd w:val="0"/>
              <w:snapToGrid w:val="0"/>
              <w:jc w:val="right"/>
              <w:rPr>
                <w:rFonts w:ascii="Times New Roman" w:eastAsia="仿宋" w:hAnsi="Times New Roman" w:cs="Times New Roman"/>
                <w:sz w:val="28"/>
                <w:szCs w:val="28"/>
              </w:rPr>
            </w:pPr>
            <w:r>
              <w:rPr>
                <w:rFonts w:ascii="Times New Roman" w:eastAsia="仿宋" w:hAnsi="Times New Roman" w:cs="Times New Roman"/>
                <w:sz w:val="28"/>
                <w:szCs w:val="28"/>
              </w:rPr>
              <w:t>70</w:t>
            </w:r>
            <w:r w:rsidR="00BA60C5">
              <w:rPr>
                <w:rFonts w:ascii="Times New Roman" w:eastAsia="仿宋" w:hAnsi="Times New Roman" w:cs="Times New Roman"/>
                <w:sz w:val="28"/>
                <w:szCs w:val="28"/>
              </w:rPr>
              <w:t>1</w:t>
            </w:r>
            <w:r w:rsidR="00202BAE" w:rsidRPr="00FE0A4D">
              <w:rPr>
                <w:rFonts w:ascii="Times New Roman" w:eastAsia="仿宋" w:hAnsi="Times New Roman" w:cs="Times New Roman"/>
                <w:sz w:val="28"/>
                <w:szCs w:val="28"/>
              </w:rPr>
              <w:t>GB</w:t>
            </w:r>
          </w:p>
        </w:tc>
      </w:tr>
      <w:tr w:rsidR="002570D2" w14:paraId="17FC45FA" w14:textId="77777777" w:rsidTr="00B40E37">
        <w:trPr>
          <w:trHeight w:val="460"/>
          <w:jc w:val="center"/>
        </w:trPr>
        <w:tc>
          <w:tcPr>
            <w:tcW w:w="2094" w:type="pct"/>
            <w:vAlign w:val="center"/>
          </w:tcPr>
          <w:p w14:paraId="7FEE992C" w14:textId="77777777" w:rsidR="002570D2" w:rsidRDefault="009B20B2" w:rsidP="0049294E">
            <w:pPr>
              <w:adjustRightInd w:val="0"/>
              <w:snapToGrid w:val="0"/>
              <w:jc w:val="center"/>
              <w:rPr>
                <w:rFonts w:ascii="黑体" w:eastAsia="黑体" w:hAnsi="黑体" w:hint="eastAsia"/>
              </w:rPr>
            </w:pPr>
            <w:r>
              <w:rPr>
                <w:rFonts w:ascii="黑体" w:eastAsia="黑体" w:hAnsi="黑体" w:hint="eastAsia"/>
              </w:rPr>
              <w:t>虚拟仿真实验教学项目</w:t>
            </w:r>
          </w:p>
        </w:tc>
        <w:tc>
          <w:tcPr>
            <w:tcW w:w="2906" w:type="pct"/>
            <w:gridSpan w:val="2"/>
          </w:tcPr>
          <w:p w14:paraId="7F771F64" w14:textId="77777777" w:rsidR="002570D2" w:rsidRPr="00FE0A4D" w:rsidRDefault="002D3076" w:rsidP="0049294E">
            <w:pPr>
              <w:adjustRightInd w:val="0"/>
              <w:snapToGrid w:val="0"/>
              <w:jc w:val="right"/>
              <w:rPr>
                <w:rFonts w:ascii="Times New Roman" w:eastAsia="仿宋" w:hAnsi="Times New Roman" w:cs="Times New Roman"/>
                <w:sz w:val="28"/>
                <w:szCs w:val="28"/>
              </w:rPr>
            </w:pPr>
            <w:r>
              <w:rPr>
                <w:rFonts w:ascii="Times New Roman" w:eastAsia="仿宋" w:hAnsi="Times New Roman" w:cs="Times New Roman"/>
                <w:sz w:val="28"/>
                <w:szCs w:val="28"/>
              </w:rPr>
              <w:t>22</w:t>
            </w:r>
            <w:r w:rsidR="009B20B2" w:rsidRPr="00FE0A4D">
              <w:rPr>
                <w:rFonts w:ascii="Times New Roman" w:eastAsia="仿宋" w:hAnsi="Times New Roman" w:cs="Times New Roman"/>
                <w:sz w:val="28"/>
                <w:szCs w:val="28"/>
              </w:rPr>
              <w:t>项</w:t>
            </w:r>
          </w:p>
        </w:tc>
      </w:tr>
      <w:tr w:rsidR="00202BAE" w14:paraId="65288EBD" w14:textId="77777777" w:rsidTr="00B40E37">
        <w:trPr>
          <w:trHeight w:val="460"/>
          <w:jc w:val="center"/>
        </w:trPr>
        <w:tc>
          <w:tcPr>
            <w:tcW w:w="2094" w:type="pct"/>
            <w:vMerge w:val="restart"/>
            <w:vAlign w:val="center"/>
          </w:tcPr>
          <w:p w14:paraId="44154B08" w14:textId="77777777" w:rsidR="00202BAE" w:rsidRDefault="00202BAE" w:rsidP="00202BAE">
            <w:pPr>
              <w:adjustRightInd w:val="0"/>
              <w:snapToGrid w:val="0"/>
              <w:jc w:val="center"/>
              <w:rPr>
                <w:rFonts w:ascii="黑体" w:eastAsia="黑体" w:hAnsi="黑体" w:hint="eastAsia"/>
              </w:rPr>
            </w:pPr>
            <w:r>
              <w:rPr>
                <w:rFonts w:ascii="黑体" w:eastAsia="黑体" w:hAnsi="黑体" w:hint="eastAsia"/>
              </w:rPr>
              <w:t>中心信息化工作联系人</w:t>
            </w:r>
          </w:p>
        </w:tc>
        <w:tc>
          <w:tcPr>
            <w:tcW w:w="954" w:type="pct"/>
            <w:tcBorders>
              <w:right w:val="single" w:sz="4" w:space="0" w:color="auto"/>
            </w:tcBorders>
            <w:vAlign w:val="center"/>
          </w:tcPr>
          <w:p w14:paraId="7FEC491F" w14:textId="77777777" w:rsidR="00202BAE" w:rsidRDefault="00202BAE" w:rsidP="00202BAE">
            <w:pPr>
              <w:adjustRightInd w:val="0"/>
              <w:snapToGrid w:val="0"/>
              <w:jc w:val="center"/>
              <w:rPr>
                <w:rFonts w:ascii="楷体" w:eastAsia="楷体" w:hAnsi="楷体" w:hint="eastAsia"/>
              </w:rPr>
            </w:pPr>
            <w:r>
              <w:rPr>
                <w:rFonts w:ascii="楷体" w:eastAsia="楷体" w:hAnsi="楷体" w:hint="eastAsia"/>
              </w:rPr>
              <w:t>姓名</w:t>
            </w:r>
          </w:p>
        </w:tc>
        <w:tc>
          <w:tcPr>
            <w:tcW w:w="1952" w:type="pct"/>
            <w:tcBorders>
              <w:left w:val="single" w:sz="4" w:space="0" w:color="auto"/>
            </w:tcBorders>
            <w:vAlign w:val="center"/>
          </w:tcPr>
          <w:p w14:paraId="26BE1496" w14:textId="77777777" w:rsidR="00202BAE" w:rsidRPr="00202BAE" w:rsidRDefault="00202BAE" w:rsidP="00202BAE">
            <w:pPr>
              <w:jc w:val="center"/>
              <w:rPr>
                <w:rFonts w:ascii="仿宋" w:eastAsia="仿宋" w:hAnsi="仿宋" w:hint="eastAsia"/>
              </w:rPr>
            </w:pPr>
            <w:r w:rsidRPr="00202BAE">
              <w:rPr>
                <w:rFonts w:ascii="仿宋" w:eastAsia="仿宋" w:hAnsi="仿宋" w:hint="eastAsia"/>
              </w:rPr>
              <w:t>冉令杰</w:t>
            </w:r>
          </w:p>
        </w:tc>
      </w:tr>
      <w:tr w:rsidR="00202BAE" w14:paraId="68772FDC" w14:textId="77777777" w:rsidTr="00B40E37">
        <w:trPr>
          <w:trHeight w:val="460"/>
          <w:jc w:val="center"/>
        </w:trPr>
        <w:tc>
          <w:tcPr>
            <w:tcW w:w="2094" w:type="pct"/>
            <w:vMerge/>
          </w:tcPr>
          <w:p w14:paraId="5FF8D71A" w14:textId="77777777" w:rsidR="00202BAE" w:rsidRDefault="00202BAE" w:rsidP="00202BAE">
            <w:pPr>
              <w:adjustRightInd w:val="0"/>
              <w:snapToGrid w:val="0"/>
              <w:rPr>
                <w:rFonts w:ascii="仿宋" w:eastAsia="仿宋" w:hAnsi="仿宋" w:hint="eastAsia"/>
                <w:sz w:val="28"/>
                <w:szCs w:val="28"/>
              </w:rPr>
            </w:pPr>
          </w:p>
        </w:tc>
        <w:tc>
          <w:tcPr>
            <w:tcW w:w="954" w:type="pct"/>
            <w:tcBorders>
              <w:right w:val="single" w:sz="4" w:space="0" w:color="auto"/>
            </w:tcBorders>
            <w:vAlign w:val="center"/>
          </w:tcPr>
          <w:p w14:paraId="6860F69B" w14:textId="77777777" w:rsidR="00202BAE" w:rsidRDefault="00202BAE" w:rsidP="00202BAE">
            <w:pPr>
              <w:adjustRightInd w:val="0"/>
              <w:snapToGrid w:val="0"/>
              <w:jc w:val="center"/>
              <w:rPr>
                <w:rFonts w:ascii="楷体" w:eastAsia="楷体" w:hAnsi="楷体" w:hint="eastAsia"/>
              </w:rPr>
            </w:pPr>
            <w:r>
              <w:rPr>
                <w:rFonts w:ascii="楷体" w:eastAsia="楷体" w:hAnsi="楷体" w:hint="eastAsia"/>
              </w:rPr>
              <w:t>移动电话</w:t>
            </w:r>
          </w:p>
        </w:tc>
        <w:tc>
          <w:tcPr>
            <w:tcW w:w="1952" w:type="pct"/>
            <w:tcBorders>
              <w:left w:val="single" w:sz="4" w:space="0" w:color="auto"/>
            </w:tcBorders>
            <w:vAlign w:val="center"/>
          </w:tcPr>
          <w:p w14:paraId="6AE1834E" w14:textId="77777777" w:rsidR="00202BAE" w:rsidRPr="00FE0A4D" w:rsidRDefault="00202BAE" w:rsidP="00202BAE">
            <w:pPr>
              <w:jc w:val="center"/>
              <w:rPr>
                <w:rFonts w:ascii="Times New Roman" w:eastAsia="楷体" w:hAnsi="Times New Roman" w:cs="Times New Roman"/>
              </w:rPr>
            </w:pPr>
            <w:r w:rsidRPr="00FE0A4D">
              <w:rPr>
                <w:rFonts w:ascii="Times New Roman" w:eastAsia="楷体" w:hAnsi="Times New Roman" w:cs="Times New Roman"/>
              </w:rPr>
              <w:t>13671316906</w:t>
            </w:r>
          </w:p>
        </w:tc>
      </w:tr>
      <w:tr w:rsidR="00202BAE" w14:paraId="6280B3F6" w14:textId="77777777" w:rsidTr="00B40E37">
        <w:trPr>
          <w:trHeight w:val="460"/>
          <w:jc w:val="center"/>
        </w:trPr>
        <w:tc>
          <w:tcPr>
            <w:tcW w:w="2094" w:type="pct"/>
            <w:vMerge/>
          </w:tcPr>
          <w:p w14:paraId="3F73F3BF" w14:textId="77777777" w:rsidR="00202BAE" w:rsidRDefault="00202BAE" w:rsidP="00202BAE">
            <w:pPr>
              <w:adjustRightInd w:val="0"/>
              <w:snapToGrid w:val="0"/>
              <w:rPr>
                <w:rFonts w:ascii="仿宋" w:eastAsia="仿宋" w:hAnsi="仿宋" w:hint="eastAsia"/>
                <w:sz w:val="28"/>
                <w:szCs w:val="28"/>
              </w:rPr>
            </w:pPr>
          </w:p>
        </w:tc>
        <w:tc>
          <w:tcPr>
            <w:tcW w:w="954" w:type="pct"/>
            <w:tcBorders>
              <w:right w:val="single" w:sz="4" w:space="0" w:color="auto"/>
            </w:tcBorders>
            <w:vAlign w:val="center"/>
          </w:tcPr>
          <w:p w14:paraId="5E5AC4A5" w14:textId="77777777" w:rsidR="00202BAE" w:rsidRDefault="00202BAE" w:rsidP="00202BAE">
            <w:pPr>
              <w:adjustRightInd w:val="0"/>
              <w:snapToGrid w:val="0"/>
              <w:jc w:val="center"/>
              <w:rPr>
                <w:rFonts w:ascii="楷体" w:eastAsia="楷体" w:hAnsi="楷体" w:hint="eastAsia"/>
              </w:rPr>
            </w:pPr>
            <w:r>
              <w:rPr>
                <w:rFonts w:ascii="楷体" w:eastAsia="楷体" w:hAnsi="楷体" w:hint="eastAsia"/>
              </w:rPr>
              <w:t>电子邮箱</w:t>
            </w:r>
          </w:p>
        </w:tc>
        <w:tc>
          <w:tcPr>
            <w:tcW w:w="1952" w:type="pct"/>
            <w:tcBorders>
              <w:left w:val="single" w:sz="4" w:space="0" w:color="auto"/>
            </w:tcBorders>
            <w:vAlign w:val="center"/>
          </w:tcPr>
          <w:p w14:paraId="5B36DB1C" w14:textId="77777777" w:rsidR="00202BAE" w:rsidRPr="00FE0A4D" w:rsidRDefault="00202BAE" w:rsidP="00202BAE">
            <w:pPr>
              <w:jc w:val="center"/>
              <w:rPr>
                <w:rFonts w:ascii="Times New Roman" w:eastAsia="楷体" w:hAnsi="Times New Roman" w:cs="Times New Roman"/>
              </w:rPr>
            </w:pPr>
            <w:r w:rsidRPr="00FE0A4D">
              <w:rPr>
                <w:rFonts w:ascii="Times New Roman" w:eastAsia="楷体" w:hAnsi="Times New Roman" w:cs="Times New Roman"/>
              </w:rPr>
              <w:t>lingjieran@bjmu.edu.cn</w:t>
            </w:r>
          </w:p>
        </w:tc>
      </w:tr>
    </w:tbl>
    <w:p w14:paraId="7E84C8B1" w14:textId="77777777" w:rsidR="002570D2" w:rsidRDefault="009B20B2" w:rsidP="00BE60A0">
      <w:pPr>
        <w:spacing w:beforeLines="50" w:before="163"/>
        <w:ind w:firstLineChars="200" w:firstLine="560"/>
        <w:rPr>
          <w:rFonts w:ascii="黑体" w:eastAsia="黑体" w:hAnsi="黑体" w:cs="仿宋_GB2312" w:hint="eastAsia"/>
          <w:sz w:val="28"/>
          <w:szCs w:val="28"/>
        </w:rPr>
      </w:pPr>
      <w:r>
        <w:rPr>
          <w:rFonts w:ascii="黑体" w:eastAsia="黑体" w:hAnsi="黑体" w:cs="仿宋_GB2312" w:hint="eastAsia"/>
          <w:sz w:val="28"/>
          <w:szCs w:val="28"/>
        </w:rPr>
        <w:t>（二）开放运行和示范辐射情况</w:t>
      </w:r>
    </w:p>
    <w:p w14:paraId="471436D2" w14:textId="77777777" w:rsidR="002570D2" w:rsidRDefault="009B20B2" w:rsidP="00BE60A0">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1.参加示范中心联席会活动情况</w:t>
      </w:r>
    </w:p>
    <w:tbl>
      <w:tblPr>
        <w:tblStyle w:val="a7"/>
        <w:tblW w:w="5000" w:type="pct"/>
        <w:tblLook w:val="04A0" w:firstRow="1" w:lastRow="0" w:firstColumn="1" w:lastColumn="0" w:noHBand="0" w:noVBand="1"/>
      </w:tblPr>
      <w:tblGrid>
        <w:gridCol w:w="4656"/>
        <w:gridCol w:w="3634"/>
      </w:tblGrid>
      <w:tr w:rsidR="002570D2" w14:paraId="28DD868F" w14:textId="77777777" w:rsidTr="00B40E37">
        <w:trPr>
          <w:trHeight w:val="467"/>
        </w:trPr>
        <w:tc>
          <w:tcPr>
            <w:tcW w:w="2808" w:type="pct"/>
            <w:vAlign w:val="center"/>
          </w:tcPr>
          <w:p w14:paraId="6D87EE54" w14:textId="77777777" w:rsidR="002570D2" w:rsidRDefault="009B20B2" w:rsidP="0049294E">
            <w:pPr>
              <w:adjustRightInd w:val="0"/>
              <w:snapToGrid w:val="0"/>
              <w:jc w:val="center"/>
              <w:rPr>
                <w:rFonts w:ascii="黑体" w:eastAsia="黑体" w:hAnsi="黑体" w:cs="仿宋_GB2312" w:hint="eastAsia"/>
              </w:rPr>
            </w:pPr>
            <w:r>
              <w:rPr>
                <w:rFonts w:ascii="黑体" w:eastAsia="黑体" w:hAnsi="黑体" w:cs="仿宋_GB2312" w:hint="eastAsia"/>
              </w:rPr>
              <w:t>所在示范中心联席会学科组名称</w:t>
            </w:r>
          </w:p>
        </w:tc>
        <w:tc>
          <w:tcPr>
            <w:tcW w:w="2192" w:type="pct"/>
          </w:tcPr>
          <w:p w14:paraId="12CEF6C4" w14:textId="77777777" w:rsidR="002570D2" w:rsidRDefault="00202BAE" w:rsidP="00202BAE">
            <w:pPr>
              <w:adjustRightInd w:val="0"/>
              <w:snapToGrid w:val="0"/>
              <w:jc w:val="center"/>
              <w:rPr>
                <w:rFonts w:ascii="仿宋" w:eastAsia="仿宋" w:hAnsi="仿宋" w:cs="仿宋_GB2312" w:hint="eastAsia"/>
                <w:sz w:val="28"/>
                <w:szCs w:val="28"/>
              </w:rPr>
            </w:pPr>
            <w:r>
              <w:rPr>
                <w:rFonts w:ascii="仿宋" w:eastAsia="仿宋" w:hAnsi="仿宋" w:cs="仿宋_GB2312"/>
                <w:sz w:val="28"/>
                <w:szCs w:val="28"/>
              </w:rPr>
              <w:t>基础医学组</w:t>
            </w:r>
          </w:p>
        </w:tc>
      </w:tr>
      <w:tr w:rsidR="002570D2" w14:paraId="6CFDDA34" w14:textId="77777777" w:rsidTr="00B40E37">
        <w:trPr>
          <w:trHeight w:val="467"/>
        </w:trPr>
        <w:tc>
          <w:tcPr>
            <w:tcW w:w="2808" w:type="pct"/>
            <w:vAlign w:val="center"/>
          </w:tcPr>
          <w:p w14:paraId="557FEF1E" w14:textId="77777777" w:rsidR="002570D2" w:rsidRDefault="009B20B2" w:rsidP="0049294E">
            <w:pPr>
              <w:adjustRightInd w:val="0"/>
              <w:snapToGrid w:val="0"/>
              <w:ind w:firstLineChars="200" w:firstLine="480"/>
              <w:jc w:val="center"/>
              <w:rPr>
                <w:rFonts w:ascii="黑体" w:eastAsia="黑体" w:hAnsi="黑体" w:cs="仿宋_GB2312" w:hint="eastAsia"/>
              </w:rPr>
            </w:pPr>
            <w:r>
              <w:rPr>
                <w:rFonts w:ascii="黑体" w:eastAsia="黑体" w:hAnsi="黑体" w:cs="仿宋_GB2312" w:hint="eastAsia"/>
              </w:rPr>
              <w:t>参加活动的人次数</w:t>
            </w:r>
          </w:p>
        </w:tc>
        <w:tc>
          <w:tcPr>
            <w:tcW w:w="2192" w:type="pct"/>
          </w:tcPr>
          <w:p w14:paraId="28054391" w14:textId="77777777" w:rsidR="002570D2" w:rsidRDefault="008B5E32" w:rsidP="0049294E">
            <w:pPr>
              <w:adjustRightInd w:val="0"/>
              <w:snapToGrid w:val="0"/>
              <w:jc w:val="right"/>
              <w:rPr>
                <w:rFonts w:ascii="仿宋" w:eastAsia="仿宋" w:hAnsi="仿宋" w:cs="仿宋_GB2312" w:hint="eastAsia"/>
                <w:sz w:val="28"/>
                <w:szCs w:val="28"/>
              </w:rPr>
            </w:pPr>
            <w:r w:rsidRPr="00CB5076">
              <w:rPr>
                <w:rFonts w:ascii="Times New Roman" w:eastAsia="仿宋" w:hAnsi="Times New Roman" w:cs="Times New Roman"/>
                <w:sz w:val="28"/>
                <w:szCs w:val="28"/>
              </w:rPr>
              <w:t>8</w:t>
            </w:r>
            <w:r w:rsidR="009B20B2">
              <w:rPr>
                <w:rFonts w:ascii="仿宋" w:eastAsia="仿宋" w:hAnsi="仿宋" w:cs="仿宋_GB2312" w:hint="eastAsia"/>
                <w:sz w:val="28"/>
                <w:szCs w:val="28"/>
              </w:rPr>
              <w:t>人次</w:t>
            </w:r>
          </w:p>
        </w:tc>
      </w:tr>
    </w:tbl>
    <w:p w14:paraId="61A8F67F" w14:textId="77777777" w:rsidR="002570D2" w:rsidRDefault="009B20B2" w:rsidP="00BE60A0">
      <w:pPr>
        <w:spacing w:beforeLines="50" w:before="163" w:afterLines="50" w:after="163"/>
        <w:ind w:firstLineChars="200" w:firstLine="480"/>
        <w:rPr>
          <w:rFonts w:ascii="黑体" w:eastAsia="黑体" w:hAnsi="黑体" w:hint="eastAsia"/>
        </w:rPr>
      </w:pPr>
      <w:r>
        <w:rPr>
          <w:rFonts w:ascii="黑体" w:eastAsia="黑体" w:hAnsi="黑体" w:cs="仿宋_GB2312" w:hint="eastAsia"/>
        </w:rPr>
        <w:lastRenderedPageBreak/>
        <w:t>2.承办大型会议情况</w:t>
      </w:r>
    </w:p>
    <w:tbl>
      <w:tblPr>
        <w:tblW w:w="512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7"/>
        <w:gridCol w:w="1462"/>
        <w:gridCol w:w="1762"/>
        <w:gridCol w:w="1276"/>
        <w:gridCol w:w="1276"/>
        <w:gridCol w:w="1144"/>
        <w:gridCol w:w="981"/>
      </w:tblGrid>
      <w:tr w:rsidR="00202BAE" w14:paraId="3F56DF3C" w14:textId="77777777" w:rsidTr="00202BAE">
        <w:trPr>
          <w:trHeight w:val="424"/>
        </w:trPr>
        <w:tc>
          <w:tcPr>
            <w:tcW w:w="351" w:type="pct"/>
            <w:vAlign w:val="center"/>
          </w:tcPr>
          <w:p w14:paraId="2A055ED9" w14:textId="77777777" w:rsidR="002570D2" w:rsidRDefault="009B20B2">
            <w:pPr>
              <w:jc w:val="center"/>
              <w:rPr>
                <w:rFonts w:ascii="黑体" w:eastAsia="黑体" w:hAnsi="黑体" w:hint="eastAsia"/>
              </w:rPr>
            </w:pPr>
            <w:r>
              <w:rPr>
                <w:rFonts w:ascii="黑体" w:eastAsia="黑体" w:hAnsi="黑体" w:cs="宋体" w:hint="eastAsia"/>
              </w:rPr>
              <w:t>序号</w:t>
            </w:r>
          </w:p>
        </w:tc>
        <w:tc>
          <w:tcPr>
            <w:tcW w:w="860" w:type="pct"/>
            <w:vAlign w:val="center"/>
          </w:tcPr>
          <w:p w14:paraId="2B147636" w14:textId="77777777" w:rsidR="002570D2" w:rsidRDefault="009B20B2">
            <w:pPr>
              <w:jc w:val="center"/>
              <w:rPr>
                <w:rFonts w:ascii="黑体" w:eastAsia="黑体" w:hAnsi="黑体" w:hint="eastAsia"/>
              </w:rPr>
            </w:pPr>
            <w:r>
              <w:rPr>
                <w:rFonts w:ascii="黑体" w:eastAsia="黑体" w:hAnsi="黑体" w:cs="宋体" w:hint="eastAsia"/>
              </w:rPr>
              <w:t>会议名称</w:t>
            </w:r>
          </w:p>
        </w:tc>
        <w:tc>
          <w:tcPr>
            <w:tcW w:w="1037" w:type="pct"/>
            <w:vAlign w:val="center"/>
          </w:tcPr>
          <w:p w14:paraId="4B07C51E" w14:textId="77777777" w:rsidR="002570D2" w:rsidRDefault="009B20B2">
            <w:pPr>
              <w:jc w:val="center"/>
              <w:rPr>
                <w:rFonts w:ascii="黑体" w:eastAsia="黑体" w:hAnsi="黑体" w:hint="eastAsia"/>
              </w:rPr>
            </w:pPr>
            <w:r>
              <w:rPr>
                <w:rFonts w:ascii="黑体" w:eastAsia="黑体" w:hAnsi="黑体" w:cs="宋体" w:hint="eastAsia"/>
              </w:rPr>
              <w:t>主办单位名称</w:t>
            </w:r>
          </w:p>
        </w:tc>
        <w:tc>
          <w:tcPr>
            <w:tcW w:w="751" w:type="pct"/>
            <w:vAlign w:val="center"/>
          </w:tcPr>
          <w:p w14:paraId="0421DF07" w14:textId="77777777" w:rsidR="002570D2" w:rsidRDefault="009B20B2">
            <w:pPr>
              <w:jc w:val="center"/>
              <w:rPr>
                <w:rFonts w:ascii="黑体" w:eastAsia="黑体" w:hAnsi="黑体" w:hint="eastAsia"/>
              </w:rPr>
            </w:pPr>
            <w:r>
              <w:rPr>
                <w:rFonts w:ascii="黑体" w:eastAsia="黑体" w:hAnsi="黑体" w:cs="宋体" w:hint="eastAsia"/>
              </w:rPr>
              <w:t>会议主席</w:t>
            </w:r>
          </w:p>
        </w:tc>
        <w:tc>
          <w:tcPr>
            <w:tcW w:w="751" w:type="pct"/>
            <w:vAlign w:val="center"/>
          </w:tcPr>
          <w:p w14:paraId="2275BBD4" w14:textId="77777777" w:rsidR="002570D2" w:rsidRDefault="009B20B2">
            <w:pPr>
              <w:jc w:val="center"/>
              <w:rPr>
                <w:rFonts w:ascii="黑体" w:eastAsia="黑体" w:hAnsi="黑体" w:hint="eastAsia"/>
              </w:rPr>
            </w:pPr>
            <w:r>
              <w:rPr>
                <w:rFonts w:ascii="黑体" w:eastAsia="黑体" w:hAnsi="黑体" w:hint="eastAsia"/>
              </w:rPr>
              <w:t>参加人数</w:t>
            </w:r>
          </w:p>
        </w:tc>
        <w:tc>
          <w:tcPr>
            <w:tcW w:w="673" w:type="pct"/>
            <w:vAlign w:val="center"/>
          </w:tcPr>
          <w:p w14:paraId="19B374E8" w14:textId="77777777" w:rsidR="002570D2" w:rsidRDefault="009B20B2">
            <w:pPr>
              <w:jc w:val="center"/>
              <w:rPr>
                <w:rFonts w:ascii="黑体" w:eastAsia="黑体" w:hAnsi="黑体" w:hint="eastAsia"/>
              </w:rPr>
            </w:pPr>
            <w:r>
              <w:rPr>
                <w:rFonts w:ascii="黑体" w:eastAsia="黑体" w:hAnsi="黑体" w:cs="宋体" w:hint="eastAsia"/>
              </w:rPr>
              <w:t>时间</w:t>
            </w:r>
          </w:p>
        </w:tc>
        <w:tc>
          <w:tcPr>
            <w:tcW w:w="577" w:type="pct"/>
            <w:vAlign w:val="center"/>
          </w:tcPr>
          <w:p w14:paraId="1498A74D" w14:textId="77777777" w:rsidR="002570D2" w:rsidRDefault="009B20B2">
            <w:pPr>
              <w:jc w:val="center"/>
              <w:rPr>
                <w:rFonts w:ascii="黑体" w:eastAsia="黑体" w:hAnsi="黑体" w:hint="eastAsia"/>
              </w:rPr>
            </w:pPr>
            <w:r>
              <w:rPr>
                <w:rFonts w:ascii="黑体" w:eastAsia="黑体" w:hAnsi="黑体" w:cs="宋体" w:hint="eastAsia"/>
              </w:rPr>
              <w:t>类型</w:t>
            </w:r>
          </w:p>
        </w:tc>
      </w:tr>
      <w:tr w:rsidR="00202BAE" w14:paraId="130ED9E6" w14:textId="77777777" w:rsidTr="00202BAE">
        <w:trPr>
          <w:trHeight w:val="424"/>
        </w:trPr>
        <w:tc>
          <w:tcPr>
            <w:tcW w:w="351" w:type="pct"/>
            <w:vAlign w:val="center"/>
          </w:tcPr>
          <w:p w14:paraId="02BEC55C" w14:textId="77777777" w:rsidR="006D51C9" w:rsidRPr="00CA5359" w:rsidRDefault="006D51C9" w:rsidP="006D51C9">
            <w:pPr>
              <w:adjustRightInd w:val="0"/>
              <w:snapToGrid w:val="0"/>
              <w:jc w:val="center"/>
              <w:rPr>
                <w:rFonts w:ascii="楷体" w:eastAsia="楷体" w:hAnsi="楷体" w:hint="eastAsia"/>
              </w:rPr>
            </w:pPr>
            <w:r w:rsidRPr="00CA5359">
              <w:rPr>
                <w:rFonts w:ascii="楷体" w:eastAsia="楷体" w:hAnsi="楷体"/>
              </w:rPr>
              <w:t>1</w:t>
            </w:r>
          </w:p>
        </w:tc>
        <w:tc>
          <w:tcPr>
            <w:tcW w:w="860" w:type="pct"/>
            <w:vAlign w:val="center"/>
          </w:tcPr>
          <w:p w14:paraId="6BA6159D" w14:textId="77777777" w:rsidR="006D51C9" w:rsidRPr="00202BAE" w:rsidRDefault="006D51C9" w:rsidP="006D51C9">
            <w:pPr>
              <w:adjustRightInd w:val="0"/>
              <w:snapToGrid w:val="0"/>
              <w:jc w:val="center"/>
              <w:rPr>
                <w:rFonts w:ascii="仿宋" w:eastAsia="仿宋" w:hAnsi="仿宋" w:hint="eastAsia"/>
                <w:sz w:val="28"/>
                <w:szCs w:val="28"/>
              </w:rPr>
            </w:pPr>
          </w:p>
        </w:tc>
        <w:tc>
          <w:tcPr>
            <w:tcW w:w="1037" w:type="pct"/>
            <w:vAlign w:val="center"/>
          </w:tcPr>
          <w:p w14:paraId="5D9814E8" w14:textId="77777777" w:rsidR="006D51C9" w:rsidRPr="00202BAE" w:rsidRDefault="006D51C9" w:rsidP="006D51C9">
            <w:pPr>
              <w:jc w:val="center"/>
              <w:rPr>
                <w:rFonts w:ascii="仿宋" w:eastAsia="仿宋" w:hAnsi="仿宋" w:cs="宋体" w:hint="eastAsia"/>
                <w:color w:val="000000"/>
              </w:rPr>
            </w:pPr>
          </w:p>
        </w:tc>
        <w:tc>
          <w:tcPr>
            <w:tcW w:w="751" w:type="pct"/>
            <w:vAlign w:val="center"/>
          </w:tcPr>
          <w:p w14:paraId="2E66F634" w14:textId="77777777" w:rsidR="006D51C9" w:rsidRPr="00202BAE" w:rsidRDefault="006D51C9" w:rsidP="00202BAE">
            <w:pPr>
              <w:adjustRightInd w:val="0"/>
              <w:snapToGrid w:val="0"/>
              <w:jc w:val="center"/>
              <w:rPr>
                <w:rFonts w:ascii="仿宋" w:eastAsia="仿宋" w:hAnsi="仿宋" w:hint="eastAsia"/>
              </w:rPr>
            </w:pPr>
          </w:p>
        </w:tc>
        <w:tc>
          <w:tcPr>
            <w:tcW w:w="751" w:type="pct"/>
            <w:vAlign w:val="center"/>
          </w:tcPr>
          <w:p w14:paraId="3EFFEE46" w14:textId="77777777" w:rsidR="006D51C9" w:rsidRPr="00FE0A4D" w:rsidRDefault="006D51C9" w:rsidP="00202BAE">
            <w:pPr>
              <w:adjustRightInd w:val="0"/>
              <w:snapToGrid w:val="0"/>
              <w:jc w:val="center"/>
              <w:rPr>
                <w:rFonts w:ascii="Times New Roman" w:eastAsia="仿宋" w:hAnsi="Times New Roman" w:cs="Times New Roman"/>
              </w:rPr>
            </w:pPr>
          </w:p>
        </w:tc>
        <w:tc>
          <w:tcPr>
            <w:tcW w:w="673" w:type="pct"/>
            <w:vAlign w:val="center"/>
          </w:tcPr>
          <w:p w14:paraId="7B64D4E8" w14:textId="77777777" w:rsidR="006D51C9" w:rsidRPr="00FE0A4D" w:rsidRDefault="006D51C9" w:rsidP="00FE0A4D">
            <w:pPr>
              <w:jc w:val="center"/>
              <w:rPr>
                <w:rFonts w:ascii="Times New Roman" w:eastAsia="仿宋" w:hAnsi="Times New Roman" w:cs="Times New Roman"/>
                <w:color w:val="000000"/>
              </w:rPr>
            </w:pPr>
          </w:p>
        </w:tc>
        <w:tc>
          <w:tcPr>
            <w:tcW w:w="577" w:type="pct"/>
            <w:vAlign w:val="center"/>
          </w:tcPr>
          <w:p w14:paraId="6648D48C" w14:textId="77777777" w:rsidR="006D51C9" w:rsidRPr="00202BAE" w:rsidRDefault="006D51C9" w:rsidP="006D51C9">
            <w:pPr>
              <w:adjustRightInd w:val="0"/>
              <w:snapToGrid w:val="0"/>
              <w:jc w:val="center"/>
              <w:rPr>
                <w:rFonts w:ascii="仿宋" w:eastAsia="仿宋" w:hAnsi="仿宋" w:hint="eastAsia"/>
              </w:rPr>
            </w:pPr>
          </w:p>
        </w:tc>
      </w:tr>
      <w:tr w:rsidR="00202BAE" w14:paraId="38B26E33" w14:textId="77777777" w:rsidTr="00202BAE">
        <w:trPr>
          <w:trHeight w:val="424"/>
        </w:trPr>
        <w:tc>
          <w:tcPr>
            <w:tcW w:w="351" w:type="pct"/>
            <w:vAlign w:val="center"/>
          </w:tcPr>
          <w:p w14:paraId="3BCA1AA1" w14:textId="77777777" w:rsidR="006D51C9" w:rsidRDefault="006D51C9" w:rsidP="006D51C9">
            <w:pPr>
              <w:adjustRightInd w:val="0"/>
              <w:snapToGrid w:val="0"/>
              <w:jc w:val="center"/>
              <w:rPr>
                <w:rFonts w:ascii="楷体" w:eastAsia="楷体" w:hAnsi="楷体" w:hint="eastAsia"/>
              </w:rPr>
            </w:pPr>
            <w:r>
              <w:rPr>
                <w:rFonts w:ascii="楷体" w:eastAsia="楷体" w:hAnsi="楷体" w:hint="eastAsia"/>
              </w:rPr>
              <w:t>2</w:t>
            </w:r>
          </w:p>
        </w:tc>
        <w:tc>
          <w:tcPr>
            <w:tcW w:w="860" w:type="pct"/>
            <w:vAlign w:val="center"/>
          </w:tcPr>
          <w:p w14:paraId="536C76AB" w14:textId="77777777" w:rsidR="006D51C9" w:rsidRDefault="006D51C9" w:rsidP="006D51C9">
            <w:pPr>
              <w:adjustRightInd w:val="0"/>
              <w:snapToGrid w:val="0"/>
              <w:jc w:val="center"/>
              <w:rPr>
                <w:rFonts w:ascii="仿宋" w:eastAsia="仿宋" w:hAnsi="仿宋" w:hint="eastAsia"/>
                <w:sz w:val="28"/>
                <w:szCs w:val="28"/>
              </w:rPr>
            </w:pPr>
          </w:p>
        </w:tc>
        <w:tc>
          <w:tcPr>
            <w:tcW w:w="1037" w:type="pct"/>
            <w:vAlign w:val="center"/>
          </w:tcPr>
          <w:p w14:paraId="03115258" w14:textId="77777777" w:rsidR="006D51C9" w:rsidRDefault="006D51C9" w:rsidP="006D51C9">
            <w:pPr>
              <w:adjustRightInd w:val="0"/>
              <w:snapToGrid w:val="0"/>
              <w:jc w:val="center"/>
              <w:rPr>
                <w:rFonts w:ascii="仿宋" w:eastAsia="仿宋" w:hAnsi="仿宋" w:hint="eastAsia"/>
                <w:sz w:val="28"/>
                <w:szCs w:val="28"/>
              </w:rPr>
            </w:pPr>
          </w:p>
        </w:tc>
        <w:tc>
          <w:tcPr>
            <w:tcW w:w="751" w:type="pct"/>
            <w:vAlign w:val="center"/>
          </w:tcPr>
          <w:p w14:paraId="4A90B3BD" w14:textId="77777777" w:rsidR="006D51C9" w:rsidRDefault="006D51C9" w:rsidP="006D51C9">
            <w:pPr>
              <w:adjustRightInd w:val="0"/>
              <w:snapToGrid w:val="0"/>
              <w:rPr>
                <w:rFonts w:ascii="仿宋" w:eastAsia="仿宋" w:hAnsi="仿宋" w:hint="eastAsia"/>
                <w:sz w:val="28"/>
                <w:szCs w:val="28"/>
              </w:rPr>
            </w:pPr>
          </w:p>
        </w:tc>
        <w:tc>
          <w:tcPr>
            <w:tcW w:w="751" w:type="pct"/>
            <w:vAlign w:val="center"/>
          </w:tcPr>
          <w:p w14:paraId="2C4C353A" w14:textId="77777777" w:rsidR="006D51C9" w:rsidRDefault="006D51C9" w:rsidP="006D51C9">
            <w:pPr>
              <w:adjustRightInd w:val="0"/>
              <w:snapToGrid w:val="0"/>
              <w:jc w:val="center"/>
              <w:rPr>
                <w:rFonts w:ascii="仿宋" w:eastAsia="仿宋" w:hAnsi="仿宋" w:hint="eastAsia"/>
                <w:sz w:val="28"/>
                <w:szCs w:val="28"/>
              </w:rPr>
            </w:pPr>
          </w:p>
        </w:tc>
        <w:tc>
          <w:tcPr>
            <w:tcW w:w="673" w:type="pct"/>
            <w:vAlign w:val="center"/>
          </w:tcPr>
          <w:p w14:paraId="02A2BB34" w14:textId="77777777" w:rsidR="006D51C9" w:rsidRDefault="006D51C9" w:rsidP="006D51C9">
            <w:pPr>
              <w:adjustRightInd w:val="0"/>
              <w:snapToGrid w:val="0"/>
              <w:jc w:val="center"/>
              <w:rPr>
                <w:rFonts w:ascii="仿宋" w:eastAsia="仿宋" w:hAnsi="仿宋" w:hint="eastAsia"/>
                <w:sz w:val="28"/>
                <w:szCs w:val="28"/>
              </w:rPr>
            </w:pPr>
          </w:p>
        </w:tc>
        <w:tc>
          <w:tcPr>
            <w:tcW w:w="577" w:type="pct"/>
            <w:vAlign w:val="center"/>
          </w:tcPr>
          <w:p w14:paraId="37F47828" w14:textId="77777777" w:rsidR="006D51C9" w:rsidRDefault="006D51C9" w:rsidP="006D51C9">
            <w:pPr>
              <w:adjustRightInd w:val="0"/>
              <w:snapToGrid w:val="0"/>
              <w:jc w:val="center"/>
              <w:rPr>
                <w:rFonts w:ascii="仿宋" w:eastAsia="仿宋" w:hAnsi="仿宋" w:hint="eastAsia"/>
                <w:sz w:val="28"/>
                <w:szCs w:val="28"/>
              </w:rPr>
            </w:pPr>
          </w:p>
        </w:tc>
      </w:tr>
      <w:tr w:rsidR="00202BAE" w14:paraId="7860EF6C" w14:textId="77777777" w:rsidTr="00202BAE">
        <w:trPr>
          <w:trHeight w:val="424"/>
        </w:trPr>
        <w:tc>
          <w:tcPr>
            <w:tcW w:w="351" w:type="pct"/>
            <w:vAlign w:val="center"/>
          </w:tcPr>
          <w:p w14:paraId="303A78F0" w14:textId="77777777" w:rsidR="006D51C9" w:rsidRDefault="006D51C9" w:rsidP="006D51C9">
            <w:pPr>
              <w:adjustRightInd w:val="0"/>
              <w:snapToGrid w:val="0"/>
              <w:jc w:val="center"/>
              <w:rPr>
                <w:rFonts w:ascii="楷体" w:eastAsia="楷体" w:hAnsi="楷体" w:hint="eastAsia"/>
              </w:rPr>
            </w:pPr>
            <w:r>
              <w:rPr>
                <w:rFonts w:ascii="楷体" w:eastAsia="楷体" w:hAnsi="楷体" w:cs="仿宋_GB2312" w:hint="eastAsia"/>
              </w:rPr>
              <w:t>…</w:t>
            </w:r>
          </w:p>
        </w:tc>
        <w:tc>
          <w:tcPr>
            <w:tcW w:w="860" w:type="pct"/>
            <w:vAlign w:val="center"/>
          </w:tcPr>
          <w:p w14:paraId="4E3E63EE" w14:textId="77777777" w:rsidR="006D51C9" w:rsidRDefault="006D51C9" w:rsidP="006D51C9">
            <w:pPr>
              <w:adjustRightInd w:val="0"/>
              <w:snapToGrid w:val="0"/>
              <w:jc w:val="center"/>
              <w:rPr>
                <w:rFonts w:ascii="仿宋" w:eastAsia="仿宋" w:hAnsi="仿宋" w:hint="eastAsia"/>
                <w:sz w:val="28"/>
                <w:szCs w:val="28"/>
              </w:rPr>
            </w:pPr>
          </w:p>
        </w:tc>
        <w:tc>
          <w:tcPr>
            <w:tcW w:w="1037" w:type="pct"/>
            <w:vAlign w:val="center"/>
          </w:tcPr>
          <w:p w14:paraId="4A8C8C02" w14:textId="77777777" w:rsidR="006D51C9" w:rsidRDefault="006D51C9" w:rsidP="006D51C9">
            <w:pPr>
              <w:adjustRightInd w:val="0"/>
              <w:snapToGrid w:val="0"/>
              <w:jc w:val="center"/>
              <w:rPr>
                <w:rFonts w:ascii="仿宋" w:eastAsia="仿宋" w:hAnsi="仿宋" w:hint="eastAsia"/>
                <w:sz w:val="28"/>
                <w:szCs w:val="28"/>
              </w:rPr>
            </w:pPr>
          </w:p>
        </w:tc>
        <w:tc>
          <w:tcPr>
            <w:tcW w:w="751" w:type="pct"/>
            <w:vAlign w:val="center"/>
          </w:tcPr>
          <w:p w14:paraId="0CE40DCF" w14:textId="77777777" w:rsidR="006D51C9" w:rsidRDefault="006D51C9" w:rsidP="006D51C9">
            <w:pPr>
              <w:adjustRightInd w:val="0"/>
              <w:snapToGrid w:val="0"/>
              <w:jc w:val="center"/>
              <w:rPr>
                <w:rFonts w:ascii="仿宋" w:eastAsia="仿宋" w:hAnsi="仿宋" w:hint="eastAsia"/>
                <w:sz w:val="28"/>
                <w:szCs w:val="28"/>
              </w:rPr>
            </w:pPr>
          </w:p>
        </w:tc>
        <w:tc>
          <w:tcPr>
            <w:tcW w:w="751" w:type="pct"/>
            <w:vAlign w:val="center"/>
          </w:tcPr>
          <w:p w14:paraId="23F272F3" w14:textId="77777777" w:rsidR="006D51C9" w:rsidRDefault="006D51C9" w:rsidP="006D51C9">
            <w:pPr>
              <w:adjustRightInd w:val="0"/>
              <w:snapToGrid w:val="0"/>
              <w:jc w:val="center"/>
              <w:rPr>
                <w:rFonts w:ascii="仿宋" w:eastAsia="仿宋" w:hAnsi="仿宋" w:hint="eastAsia"/>
                <w:sz w:val="28"/>
                <w:szCs w:val="28"/>
              </w:rPr>
            </w:pPr>
          </w:p>
        </w:tc>
        <w:tc>
          <w:tcPr>
            <w:tcW w:w="673" w:type="pct"/>
            <w:vAlign w:val="center"/>
          </w:tcPr>
          <w:p w14:paraId="2730A953" w14:textId="77777777" w:rsidR="006D51C9" w:rsidRDefault="006D51C9" w:rsidP="006D51C9">
            <w:pPr>
              <w:adjustRightInd w:val="0"/>
              <w:snapToGrid w:val="0"/>
              <w:jc w:val="center"/>
              <w:rPr>
                <w:rFonts w:ascii="仿宋" w:eastAsia="仿宋" w:hAnsi="仿宋" w:hint="eastAsia"/>
                <w:sz w:val="28"/>
                <w:szCs w:val="28"/>
              </w:rPr>
            </w:pPr>
          </w:p>
        </w:tc>
        <w:tc>
          <w:tcPr>
            <w:tcW w:w="577" w:type="pct"/>
            <w:vAlign w:val="center"/>
          </w:tcPr>
          <w:p w14:paraId="10DC8EDA" w14:textId="77777777" w:rsidR="006D51C9" w:rsidRDefault="006D51C9" w:rsidP="006D51C9">
            <w:pPr>
              <w:adjustRightInd w:val="0"/>
              <w:snapToGrid w:val="0"/>
              <w:jc w:val="center"/>
              <w:rPr>
                <w:rFonts w:ascii="仿宋" w:eastAsia="仿宋" w:hAnsi="仿宋" w:hint="eastAsia"/>
                <w:sz w:val="28"/>
                <w:szCs w:val="28"/>
              </w:rPr>
            </w:pPr>
          </w:p>
        </w:tc>
      </w:tr>
    </w:tbl>
    <w:p w14:paraId="39CE0536" w14:textId="77777777" w:rsidR="002570D2" w:rsidRDefault="009B20B2" w:rsidP="00BE60A0">
      <w:pPr>
        <w:spacing w:beforeLines="50" w:before="163"/>
        <w:ind w:firstLineChars="200" w:firstLine="480"/>
        <w:rPr>
          <w:rFonts w:ascii="楷体" w:eastAsia="楷体" w:hAnsi="楷体" w:hint="eastAsia"/>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14:paraId="2FAAAF93" w14:textId="77777777" w:rsidR="002570D2" w:rsidRDefault="009B20B2" w:rsidP="00BE60A0">
      <w:pPr>
        <w:spacing w:before="50" w:afterLines="50" w:after="163"/>
        <w:ind w:firstLineChars="196" w:firstLine="470"/>
        <w:rPr>
          <w:rFonts w:ascii="黑体" w:eastAsia="黑体" w:hAnsi="黑体" w:cs="仿宋_GB2312" w:hint="eastAsia"/>
        </w:rPr>
      </w:pPr>
      <w:r>
        <w:rPr>
          <w:rFonts w:ascii="黑体" w:eastAsia="黑体" w:hAnsi="黑体" w:cs="仿宋_GB2312" w:hint="eastAsia"/>
        </w:rPr>
        <w:t>3.参加大型会议情况</w:t>
      </w:r>
    </w:p>
    <w:tbl>
      <w:tblPr>
        <w:tblW w:w="53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35"/>
        <w:gridCol w:w="2192"/>
        <w:gridCol w:w="992"/>
        <w:gridCol w:w="2835"/>
        <w:gridCol w:w="1275"/>
        <w:gridCol w:w="852"/>
      </w:tblGrid>
      <w:tr w:rsidR="00FE0A4D" w14:paraId="09060363" w14:textId="77777777" w:rsidTr="00FE0A4D">
        <w:trPr>
          <w:trHeight w:val="456"/>
          <w:jc w:val="center"/>
        </w:trPr>
        <w:tc>
          <w:tcPr>
            <w:tcW w:w="362" w:type="pct"/>
            <w:vAlign w:val="center"/>
          </w:tcPr>
          <w:p w14:paraId="421E74C4" w14:textId="77777777" w:rsidR="002570D2" w:rsidRDefault="009B20B2">
            <w:pPr>
              <w:jc w:val="center"/>
              <w:rPr>
                <w:rFonts w:ascii="黑体" w:eastAsia="黑体" w:hAnsi="黑体" w:hint="eastAsia"/>
              </w:rPr>
            </w:pPr>
            <w:r>
              <w:rPr>
                <w:rFonts w:ascii="黑体" w:eastAsia="黑体" w:hAnsi="黑体" w:cs="宋体" w:hint="eastAsia"/>
              </w:rPr>
              <w:t>序号</w:t>
            </w:r>
          </w:p>
        </w:tc>
        <w:tc>
          <w:tcPr>
            <w:tcW w:w="1248" w:type="pct"/>
            <w:vAlign w:val="center"/>
          </w:tcPr>
          <w:p w14:paraId="25725F4B" w14:textId="77777777" w:rsidR="002570D2" w:rsidRDefault="009B20B2">
            <w:pPr>
              <w:jc w:val="center"/>
              <w:rPr>
                <w:rFonts w:ascii="黑体" w:eastAsia="黑体" w:hAnsi="黑体" w:hint="eastAsia"/>
              </w:rPr>
            </w:pPr>
            <w:r>
              <w:rPr>
                <w:rFonts w:ascii="黑体" w:eastAsia="黑体" w:hAnsi="黑体" w:cs="宋体" w:hint="eastAsia"/>
              </w:rPr>
              <w:t>大会报告名称</w:t>
            </w:r>
          </w:p>
        </w:tc>
        <w:tc>
          <w:tcPr>
            <w:tcW w:w="565" w:type="pct"/>
            <w:vAlign w:val="center"/>
          </w:tcPr>
          <w:p w14:paraId="2FBE7CCA" w14:textId="77777777" w:rsidR="002570D2" w:rsidRDefault="009B20B2">
            <w:pPr>
              <w:jc w:val="center"/>
              <w:rPr>
                <w:rFonts w:ascii="黑体" w:eastAsia="黑体" w:hAnsi="黑体" w:hint="eastAsia"/>
              </w:rPr>
            </w:pPr>
            <w:r>
              <w:rPr>
                <w:rFonts w:ascii="黑体" w:eastAsia="黑体" w:hAnsi="黑体" w:cs="宋体" w:hint="eastAsia"/>
              </w:rPr>
              <w:t>报告人</w:t>
            </w:r>
          </w:p>
        </w:tc>
        <w:tc>
          <w:tcPr>
            <w:tcW w:w="1614" w:type="pct"/>
            <w:vAlign w:val="center"/>
          </w:tcPr>
          <w:p w14:paraId="39C6223B" w14:textId="77777777" w:rsidR="002570D2" w:rsidRDefault="009B20B2">
            <w:pPr>
              <w:jc w:val="center"/>
              <w:rPr>
                <w:rFonts w:ascii="黑体" w:eastAsia="黑体" w:hAnsi="黑体" w:hint="eastAsia"/>
              </w:rPr>
            </w:pPr>
            <w:r>
              <w:rPr>
                <w:rFonts w:ascii="黑体" w:eastAsia="黑体" w:hAnsi="黑体" w:cs="宋体" w:hint="eastAsia"/>
              </w:rPr>
              <w:t>会议名称</w:t>
            </w:r>
          </w:p>
        </w:tc>
        <w:tc>
          <w:tcPr>
            <w:tcW w:w="726" w:type="pct"/>
            <w:vAlign w:val="center"/>
          </w:tcPr>
          <w:p w14:paraId="011C0AE7" w14:textId="77777777" w:rsidR="002570D2" w:rsidRDefault="009B20B2">
            <w:pPr>
              <w:jc w:val="center"/>
              <w:rPr>
                <w:rFonts w:ascii="黑体" w:eastAsia="黑体" w:hAnsi="黑体" w:hint="eastAsia"/>
              </w:rPr>
            </w:pPr>
            <w:r>
              <w:rPr>
                <w:rFonts w:ascii="黑体" w:eastAsia="黑体" w:hAnsi="黑体" w:cs="宋体" w:hint="eastAsia"/>
              </w:rPr>
              <w:t>时间</w:t>
            </w:r>
          </w:p>
        </w:tc>
        <w:tc>
          <w:tcPr>
            <w:tcW w:w="485" w:type="pct"/>
            <w:vAlign w:val="center"/>
          </w:tcPr>
          <w:p w14:paraId="2BDAEEC0" w14:textId="77777777" w:rsidR="002570D2" w:rsidRDefault="009B20B2">
            <w:pPr>
              <w:jc w:val="center"/>
              <w:rPr>
                <w:rFonts w:ascii="黑体" w:eastAsia="黑体" w:hAnsi="黑体" w:hint="eastAsia"/>
              </w:rPr>
            </w:pPr>
            <w:r>
              <w:rPr>
                <w:rFonts w:ascii="黑体" w:eastAsia="黑体" w:hAnsi="黑体" w:cs="宋体" w:hint="eastAsia"/>
              </w:rPr>
              <w:t>地点</w:t>
            </w:r>
          </w:p>
        </w:tc>
      </w:tr>
      <w:tr w:rsidR="00FE0A4D" w14:paraId="7C593380" w14:textId="77777777" w:rsidTr="00FE0A4D">
        <w:trPr>
          <w:trHeight w:val="346"/>
          <w:jc w:val="center"/>
        </w:trPr>
        <w:tc>
          <w:tcPr>
            <w:tcW w:w="362" w:type="pct"/>
            <w:vAlign w:val="center"/>
          </w:tcPr>
          <w:p w14:paraId="46BC9E74" w14:textId="77777777" w:rsidR="002F4A5E" w:rsidRPr="00FE0A4D" w:rsidRDefault="002F4A5E" w:rsidP="002F4A5E">
            <w:pPr>
              <w:adjustRightInd w:val="0"/>
              <w:snapToGrid w:val="0"/>
              <w:jc w:val="center"/>
              <w:rPr>
                <w:rFonts w:ascii="楷体" w:eastAsia="楷体" w:hAnsi="楷体" w:cs="Times New Roman" w:hint="eastAsia"/>
                <w:szCs w:val="21"/>
              </w:rPr>
            </w:pPr>
            <w:r w:rsidRPr="00FE0A4D">
              <w:rPr>
                <w:rFonts w:ascii="楷体" w:eastAsia="楷体" w:hAnsi="楷体" w:cs="Times New Roman"/>
                <w:szCs w:val="21"/>
              </w:rPr>
              <w:t>1</w:t>
            </w:r>
          </w:p>
        </w:tc>
        <w:tc>
          <w:tcPr>
            <w:tcW w:w="1248" w:type="pct"/>
            <w:vAlign w:val="center"/>
          </w:tcPr>
          <w:p w14:paraId="4D17B426"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HBV</w:t>
            </w:r>
            <w:r w:rsidRPr="00202BAE">
              <w:rPr>
                <w:rFonts w:ascii="Times New Roman" w:eastAsia="仿宋" w:hAnsi="Times New Roman" w:cs="Times New Roman"/>
              </w:rPr>
              <w:t>母婴阻断失败相关病毒学机制</w:t>
            </w:r>
          </w:p>
        </w:tc>
        <w:tc>
          <w:tcPr>
            <w:tcW w:w="565" w:type="pct"/>
            <w:vAlign w:val="center"/>
          </w:tcPr>
          <w:p w14:paraId="2166FC75"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14:paraId="06EFE881"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中华医学会肝病学分会</w:t>
            </w:r>
            <w:proofErr w:type="gramStart"/>
            <w:r w:rsidRPr="00202BAE">
              <w:rPr>
                <w:rFonts w:ascii="Times New Roman" w:eastAsia="仿宋" w:hAnsi="Times New Roman" w:cs="Times New Roman"/>
              </w:rPr>
              <w:t>西部行暨广西医学会</w:t>
            </w:r>
            <w:proofErr w:type="gramEnd"/>
            <w:r w:rsidRPr="00202BAE">
              <w:rPr>
                <w:rFonts w:ascii="Times New Roman" w:eastAsia="仿宋" w:hAnsi="Times New Roman" w:cs="Times New Roman"/>
              </w:rPr>
              <w:t>感染病学分会</w:t>
            </w:r>
            <w:r w:rsidRPr="00202BAE">
              <w:rPr>
                <w:rFonts w:ascii="Times New Roman" w:eastAsia="仿宋" w:hAnsi="Times New Roman" w:cs="Times New Roman"/>
              </w:rPr>
              <w:t>2019</w:t>
            </w:r>
            <w:r w:rsidRPr="00202BAE">
              <w:rPr>
                <w:rFonts w:ascii="Times New Roman" w:eastAsia="仿宋" w:hAnsi="Times New Roman" w:cs="Times New Roman"/>
              </w:rPr>
              <w:t>年度学术年会</w:t>
            </w:r>
          </w:p>
        </w:tc>
        <w:tc>
          <w:tcPr>
            <w:tcW w:w="726" w:type="pct"/>
            <w:vAlign w:val="center"/>
          </w:tcPr>
          <w:p w14:paraId="3CB741BB" w14:textId="77777777"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12</w:t>
            </w:r>
          </w:p>
        </w:tc>
        <w:tc>
          <w:tcPr>
            <w:tcW w:w="485" w:type="pct"/>
            <w:vAlign w:val="center"/>
          </w:tcPr>
          <w:p w14:paraId="5D61647F"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南宁</w:t>
            </w:r>
          </w:p>
        </w:tc>
      </w:tr>
      <w:tr w:rsidR="00FE0A4D" w14:paraId="374AB95C" w14:textId="77777777" w:rsidTr="00FE0A4D">
        <w:trPr>
          <w:trHeight w:val="456"/>
          <w:jc w:val="center"/>
        </w:trPr>
        <w:tc>
          <w:tcPr>
            <w:tcW w:w="362" w:type="pct"/>
            <w:vAlign w:val="center"/>
          </w:tcPr>
          <w:p w14:paraId="0519ADC4" w14:textId="77777777" w:rsidR="002F4A5E" w:rsidRPr="00FE0A4D" w:rsidRDefault="002F4A5E" w:rsidP="002F4A5E">
            <w:pPr>
              <w:adjustRightInd w:val="0"/>
              <w:snapToGrid w:val="0"/>
              <w:jc w:val="center"/>
              <w:rPr>
                <w:rFonts w:ascii="楷体" w:eastAsia="楷体" w:hAnsi="楷体" w:cs="Times New Roman" w:hint="eastAsia"/>
                <w:szCs w:val="21"/>
              </w:rPr>
            </w:pPr>
            <w:r w:rsidRPr="00FE0A4D">
              <w:rPr>
                <w:rFonts w:ascii="楷体" w:eastAsia="楷体" w:hAnsi="楷体" w:cs="Times New Roman"/>
                <w:szCs w:val="21"/>
              </w:rPr>
              <w:t>2</w:t>
            </w:r>
          </w:p>
        </w:tc>
        <w:tc>
          <w:tcPr>
            <w:tcW w:w="1248" w:type="pct"/>
            <w:vAlign w:val="center"/>
          </w:tcPr>
          <w:p w14:paraId="452BD9D9"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HBV</w:t>
            </w:r>
            <w:r w:rsidRPr="00202BAE">
              <w:rPr>
                <w:rFonts w:ascii="Times New Roman" w:eastAsia="仿宋" w:hAnsi="Times New Roman" w:cs="Times New Roman"/>
              </w:rPr>
              <w:t>母婴阻断失败相关病毒学机制研究进展</w:t>
            </w:r>
          </w:p>
        </w:tc>
        <w:tc>
          <w:tcPr>
            <w:tcW w:w="565" w:type="pct"/>
            <w:vAlign w:val="center"/>
          </w:tcPr>
          <w:p w14:paraId="3E5122AA"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14:paraId="49AB9C83"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慢性肝炎诊疗全国学习班</w:t>
            </w:r>
          </w:p>
        </w:tc>
        <w:tc>
          <w:tcPr>
            <w:tcW w:w="726" w:type="pct"/>
            <w:vAlign w:val="center"/>
          </w:tcPr>
          <w:p w14:paraId="57A035BD" w14:textId="77777777"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9</w:t>
            </w:r>
          </w:p>
        </w:tc>
        <w:tc>
          <w:tcPr>
            <w:tcW w:w="485" w:type="pct"/>
            <w:vAlign w:val="center"/>
          </w:tcPr>
          <w:p w14:paraId="383A7FEF"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北京</w:t>
            </w:r>
          </w:p>
        </w:tc>
      </w:tr>
      <w:tr w:rsidR="00FE0A4D" w14:paraId="7A07BD75" w14:textId="77777777" w:rsidTr="00FE0A4D">
        <w:trPr>
          <w:trHeight w:val="456"/>
          <w:jc w:val="center"/>
        </w:trPr>
        <w:tc>
          <w:tcPr>
            <w:tcW w:w="362" w:type="pct"/>
            <w:vAlign w:val="center"/>
          </w:tcPr>
          <w:p w14:paraId="48B5C77A" w14:textId="77777777" w:rsidR="002F4A5E" w:rsidRPr="00FE0A4D" w:rsidRDefault="002F4A5E" w:rsidP="002F4A5E">
            <w:pPr>
              <w:adjustRightInd w:val="0"/>
              <w:snapToGrid w:val="0"/>
              <w:jc w:val="center"/>
              <w:rPr>
                <w:rFonts w:ascii="楷体" w:eastAsia="楷体" w:hAnsi="楷体" w:cs="Times New Roman" w:hint="eastAsia"/>
                <w:szCs w:val="21"/>
              </w:rPr>
            </w:pPr>
            <w:r w:rsidRPr="00FE0A4D">
              <w:rPr>
                <w:rFonts w:ascii="楷体" w:eastAsia="楷体" w:hAnsi="楷体" w:cs="Times New Roman"/>
                <w:szCs w:val="21"/>
              </w:rPr>
              <w:t>3</w:t>
            </w:r>
          </w:p>
        </w:tc>
        <w:tc>
          <w:tcPr>
            <w:tcW w:w="1248" w:type="pct"/>
            <w:vAlign w:val="center"/>
          </w:tcPr>
          <w:p w14:paraId="00B270FC"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HBV</w:t>
            </w:r>
            <w:r w:rsidRPr="00202BAE">
              <w:rPr>
                <w:rFonts w:ascii="Times New Roman" w:eastAsia="仿宋" w:hAnsi="Times New Roman" w:cs="Times New Roman"/>
              </w:rPr>
              <w:t>母婴阻断失败相关病毒学机制研究进展</w:t>
            </w:r>
          </w:p>
        </w:tc>
        <w:tc>
          <w:tcPr>
            <w:tcW w:w="565" w:type="pct"/>
            <w:vAlign w:val="center"/>
          </w:tcPr>
          <w:p w14:paraId="58A528F8"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14:paraId="53219F7D"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Pr="00202BAE">
              <w:rPr>
                <w:rFonts w:ascii="Times New Roman" w:eastAsia="仿宋" w:hAnsi="Times New Roman" w:cs="Times New Roman"/>
              </w:rPr>
              <w:t>年度北京肝病年会</w:t>
            </w:r>
          </w:p>
        </w:tc>
        <w:tc>
          <w:tcPr>
            <w:tcW w:w="726" w:type="pct"/>
            <w:vAlign w:val="center"/>
          </w:tcPr>
          <w:p w14:paraId="4BF06B35" w14:textId="77777777"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8</w:t>
            </w:r>
          </w:p>
        </w:tc>
        <w:tc>
          <w:tcPr>
            <w:tcW w:w="485" w:type="pct"/>
            <w:vAlign w:val="center"/>
          </w:tcPr>
          <w:p w14:paraId="614DA033"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北京</w:t>
            </w:r>
          </w:p>
        </w:tc>
      </w:tr>
      <w:tr w:rsidR="00FE0A4D" w14:paraId="58852D00" w14:textId="77777777" w:rsidTr="00FE0A4D">
        <w:trPr>
          <w:trHeight w:val="456"/>
          <w:jc w:val="center"/>
        </w:trPr>
        <w:tc>
          <w:tcPr>
            <w:tcW w:w="362" w:type="pct"/>
            <w:vAlign w:val="center"/>
          </w:tcPr>
          <w:p w14:paraId="15FC3827" w14:textId="77777777" w:rsidR="002F4A5E" w:rsidRPr="00FE0A4D" w:rsidRDefault="002F4A5E" w:rsidP="002F4A5E">
            <w:pPr>
              <w:adjustRightInd w:val="0"/>
              <w:snapToGrid w:val="0"/>
              <w:jc w:val="center"/>
              <w:rPr>
                <w:rFonts w:ascii="楷体" w:eastAsia="楷体" w:hAnsi="楷体" w:cs="Times New Roman" w:hint="eastAsia"/>
                <w:szCs w:val="21"/>
              </w:rPr>
            </w:pPr>
            <w:r w:rsidRPr="00FE0A4D">
              <w:rPr>
                <w:rFonts w:ascii="楷体" w:eastAsia="楷体" w:hAnsi="楷体" w:cs="Times New Roman"/>
                <w:szCs w:val="21"/>
              </w:rPr>
              <w:t>4</w:t>
            </w:r>
          </w:p>
        </w:tc>
        <w:tc>
          <w:tcPr>
            <w:tcW w:w="1248" w:type="pct"/>
            <w:vAlign w:val="center"/>
          </w:tcPr>
          <w:p w14:paraId="0802F362"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乙型肝炎病毒母婴阻断及儿童乙型肝炎疫苗免疫策略</w:t>
            </w:r>
          </w:p>
        </w:tc>
        <w:tc>
          <w:tcPr>
            <w:tcW w:w="565" w:type="pct"/>
            <w:vAlign w:val="center"/>
          </w:tcPr>
          <w:p w14:paraId="743FA774"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14:paraId="4907F777"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Pr="00202BAE">
              <w:rPr>
                <w:rFonts w:ascii="Times New Roman" w:eastAsia="仿宋" w:hAnsi="Times New Roman" w:cs="Times New Roman"/>
              </w:rPr>
              <w:t>年世界肝炎日平遥宣传大会暨肝炎筛查义诊活动</w:t>
            </w:r>
          </w:p>
        </w:tc>
        <w:tc>
          <w:tcPr>
            <w:tcW w:w="726" w:type="pct"/>
            <w:vAlign w:val="center"/>
          </w:tcPr>
          <w:p w14:paraId="51AD607A" w14:textId="77777777"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7</w:t>
            </w:r>
          </w:p>
        </w:tc>
        <w:tc>
          <w:tcPr>
            <w:tcW w:w="485" w:type="pct"/>
            <w:vAlign w:val="center"/>
          </w:tcPr>
          <w:p w14:paraId="035B16C5"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平遥</w:t>
            </w:r>
          </w:p>
        </w:tc>
      </w:tr>
      <w:tr w:rsidR="00FE0A4D" w14:paraId="372592B0" w14:textId="77777777" w:rsidTr="00FE0A4D">
        <w:trPr>
          <w:trHeight w:val="456"/>
          <w:jc w:val="center"/>
        </w:trPr>
        <w:tc>
          <w:tcPr>
            <w:tcW w:w="362" w:type="pct"/>
            <w:vAlign w:val="center"/>
          </w:tcPr>
          <w:p w14:paraId="081C4400" w14:textId="77777777" w:rsidR="002F4A5E" w:rsidRPr="00FE0A4D" w:rsidRDefault="002F4A5E" w:rsidP="002F4A5E">
            <w:pPr>
              <w:adjustRightInd w:val="0"/>
              <w:snapToGrid w:val="0"/>
              <w:jc w:val="center"/>
              <w:rPr>
                <w:rFonts w:ascii="楷体" w:eastAsia="楷体" w:hAnsi="楷体" w:cs="Times New Roman" w:hint="eastAsia"/>
                <w:szCs w:val="21"/>
              </w:rPr>
            </w:pPr>
            <w:r w:rsidRPr="00FE0A4D">
              <w:rPr>
                <w:rFonts w:ascii="楷体" w:eastAsia="楷体" w:hAnsi="楷体" w:cs="Times New Roman"/>
                <w:szCs w:val="21"/>
              </w:rPr>
              <w:t>5</w:t>
            </w:r>
          </w:p>
        </w:tc>
        <w:tc>
          <w:tcPr>
            <w:tcW w:w="1248" w:type="pct"/>
            <w:vAlign w:val="center"/>
          </w:tcPr>
          <w:p w14:paraId="3F697629"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儿童乙型肝炎疫苗免疫</w:t>
            </w:r>
          </w:p>
        </w:tc>
        <w:tc>
          <w:tcPr>
            <w:tcW w:w="565" w:type="pct"/>
            <w:vAlign w:val="center"/>
          </w:tcPr>
          <w:p w14:paraId="4BE6EBA5"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14:paraId="74EAF03B"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由中华医学会肝病学分会和吴阶平医学基金会联合主办的现代肝病学院</w:t>
            </w:r>
          </w:p>
        </w:tc>
        <w:tc>
          <w:tcPr>
            <w:tcW w:w="726" w:type="pct"/>
            <w:vAlign w:val="center"/>
          </w:tcPr>
          <w:p w14:paraId="740EF8B9" w14:textId="77777777"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7</w:t>
            </w:r>
          </w:p>
        </w:tc>
        <w:tc>
          <w:tcPr>
            <w:tcW w:w="485" w:type="pct"/>
            <w:vAlign w:val="center"/>
          </w:tcPr>
          <w:p w14:paraId="7D68C39E"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北京</w:t>
            </w:r>
          </w:p>
        </w:tc>
      </w:tr>
      <w:tr w:rsidR="00FE0A4D" w14:paraId="058A319C" w14:textId="77777777" w:rsidTr="00FE0A4D">
        <w:trPr>
          <w:trHeight w:val="456"/>
          <w:jc w:val="center"/>
        </w:trPr>
        <w:tc>
          <w:tcPr>
            <w:tcW w:w="362" w:type="pct"/>
            <w:vAlign w:val="center"/>
          </w:tcPr>
          <w:p w14:paraId="37794161" w14:textId="77777777" w:rsidR="002F4A5E" w:rsidRPr="00FE0A4D" w:rsidRDefault="002F4A5E" w:rsidP="002F4A5E">
            <w:pPr>
              <w:adjustRightInd w:val="0"/>
              <w:snapToGrid w:val="0"/>
              <w:jc w:val="center"/>
              <w:rPr>
                <w:rFonts w:ascii="楷体" w:eastAsia="楷体" w:hAnsi="楷体" w:cs="Times New Roman" w:hint="eastAsia"/>
                <w:szCs w:val="21"/>
              </w:rPr>
            </w:pPr>
            <w:r w:rsidRPr="00FE0A4D">
              <w:rPr>
                <w:rFonts w:ascii="楷体" w:eastAsia="楷体" w:hAnsi="楷体" w:cs="Times New Roman"/>
                <w:szCs w:val="21"/>
              </w:rPr>
              <w:t>6</w:t>
            </w:r>
          </w:p>
        </w:tc>
        <w:tc>
          <w:tcPr>
            <w:tcW w:w="1248" w:type="pct"/>
            <w:vAlign w:val="center"/>
          </w:tcPr>
          <w:p w14:paraId="41CDFF1A"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新生儿乙型肝炎疫苗免疫后的长期保护效果</w:t>
            </w:r>
          </w:p>
        </w:tc>
        <w:tc>
          <w:tcPr>
            <w:tcW w:w="565" w:type="pct"/>
            <w:vAlign w:val="center"/>
          </w:tcPr>
          <w:p w14:paraId="16C0729F"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14:paraId="6FF9FFFF"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中华医学会肝病学分会第二次肝病相关感染学术会议</w:t>
            </w:r>
          </w:p>
        </w:tc>
        <w:tc>
          <w:tcPr>
            <w:tcW w:w="726" w:type="pct"/>
            <w:vAlign w:val="center"/>
          </w:tcPr>
          <w:p w14:paraId="64DEC95A" w14:textId="77777777"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6</w:t>
            </w:r>
          </w:p>
        </w:tc>
        <w:tc>
          <w:tcPr>
            <w:tcW w:w="485" w:type="pct"/>
            <w:vAlign w:val="center"/>
          </w:tcPr>
          <w:p w14:paraId="51DF7B4E"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石家庄</w:t>
            </w:r>
          </w:p>
        </w:tc>
      </w:tr>
      <w:tr w:rsidR="00FE0A4D" w14:paraId="243C87DE" w14:textId="77777777" w:rsidTr="00FE0A4D">
        <w:trPr>
          <w:trHeight w:val="456"/>
          <w:jc w:val="center"/>
        </w:trPr>
        <w:tc>
          <w:tcPr>
            <w:tcW w:w="362" w:type="pct"/>
            <w:vAlign w:val="center"/>
          </w:tcPr>
          <w:p w14:paraId="219DF215" w14:textId="77777777" w:rsidR="002F4A5E" w:rsidRPr="00FE0A4D" w:rsidRDefault="002F4A5E" w:rsidP="002F4A5E">
            <w:pPr>
              <w:adjustRightInd w:val="0"/>
              <w:snapToGrid w:val="0"/>
              <w:jc w:val="center"/>
              <w:rPr>
                <w:rFonts w:ascii="楷体" w:eastAsia="楷体" w:hAnsi="楷体" w:cs="Times New Roman" w:hint="eastAsia"/>
                <w:szCs w:val="21"/>
              </w:rPr>
            </w:pPr>
            <w:r w:rsidRPr="00FE0A4D">
              <w:rPr>
                <w:rFonts w:ascii="楷体" w:eastAsia="楷体" w:hAnsi="楷体" w:cs="Times New Roman"/>
                <w:szCs w:val="21"/>
              </w:rPr>
              <w:t>7</w:t>
            </w:r>
          </w:p>
        </w:tc>
        <w:tc>
          <w:tcPr>
            <w:tcW w:w="1248" w:type="pct"/>
            <w:vAlign w:val="center"/>
          </w:tcPr>
          <w:p w14:paraId="435CE340"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实现</w:t>
            </w:r>
            <w:r w:rsidRPr="00202BAE">
              <w:rPr>
                <w:rFonts w:ascii="Times New Roman" w:eastAsia="仿宋" w:hAnsi="Times New Roman" w:cs="Times New Roman"/>
              </w:rPr>
              <w:t>WHO2030</w:t>
            </w:r>
            <w:r w:rsidRPr="00202BAE">
              <w:rPr>
                <w:rFonts w:ascii="Times New Roman" w:eastAsia="仿宋" w:hAnsi="Times New Roman" w:cs="Times New Roman"/>
              </w:rPr>
              <w:t>年乙型肝炎及丙型肝炎控制目标：希望与挑战</w:t>
            </w:r>
          </w:p>
        </w:tc>
        <w:tc>
          <w:tcPr>
            <w:tcW w:w="565" w:type="pct"/>
            <w:vAlign w:val="center"/>
          </w:tcPr>
          <w:p w14:paraId="5D86DD00"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14:paraId="19D91F2C"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第十届全国疑难及重症肝病大会</w:t>
            </w:r>
          </w:p>
        </w:tc>
        <w:tc>
          <w:tcPr>
            <w:tcW w:w="726" w:type="pct"/>
            <w:vAlign w:val="center"/>
          </w:tcPr>
          <w:p w14:paraId="398D8A1D" w14:textId="77777777"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5</w:t>
            </w:r>
          </w:p>
        </w:tc>
        <w:tc>
          <w:tcPr>
            <w:tcW w:w="485" w:type="pct"/>
            <w:vAlign w:val="center"/>
          </w:tcPr>
          <w:p w14:paraId="05F85E0B"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苏州</w:t>
            </w:r>
          </w:p>
        </w:tc>
      </w:tr>
      <w:tr w:rsidR="00FE0A4D" w14:paraId="60E1EA7B" w14:textId="77777777" w:rsidTr="00FE0A4D">
        <w:trPr>
          <w:trHeight w:val="456"/>
          <w:jc w:val="center"/>
        </w:trPr>
        <w:tc>
          <w:tcPr>
            <w:tcW w:w="362" w:type="pct"/>
            <w:vAlign w:val="center"/>
          </w:tcPr>
          <w:p w14:paraId="41350825" w14:textId="77777777" w:rsidR="002F4A5E" w:rsidRPr="00FE0A4D" w:rsidRDefault="002F4A5E" w:rsidP="002F4A5E">
            <w:pPr>
              <w:jc w:val="center"/>
              <w:rPr>
                <w:rFonts w:ascii="楷体" w:eastAsia="楷体" w:hAnsi="楷体" w:cs="宋体" w:hint="eastAsia"/>
              </w:rPr>
            </w:pPr>
            <w:r w:rsidRPr="00FE0A4D">
              <w:rPr>
                <w:rFonts w:ascii="楷体" w:eastAsia="楷体" w:hAnsi="楷体" w:cs="宋体" w:hint="eastAsia"/>
              </w:rPr>
              <w:t>8</w:t>
            </w:r>
          </w:p>
        </w:tc>
        <w:tc>
          <w:tcPr>
            <w:tcW w:w="1248" w:type="pct"/>
            <w:vAlign w:val="center"/>
          </w:tcPr>
          <w:p w14:paraId="2A864BA2"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NTCP</w:t>
            </w:r>
            <w:r w:rsidRPr="00202BAE">
              <w:rPr>
                <w:rFonts w:ascii="Times New Roman" w:eastAsia="仿宋" w:hAnsi="Times New Roman" w:cs="Times New Roman"/>
              </w:rPr>
              <w:t>在增殖肝细胞膜的表达水平下调可抵抗</w:t>
            </w:r>
            <w:r w:rsidRPr="00202BAE">
              <w:rPr>
                <w:rFonts w:ascii="Times New Roman" w:eastAsia="仿宋" w:hAnsi="Times New Roman" w:cs="Times New Roman"/>
              </w:rPr>
              <w:t>HBV</w:t>
            </w:r>
            <w:r w:rsidRPr="00202BAE">
              <w:rPr>
                <w:rFonts w:ascii="Times New Roman" w:eastAsia="仿宋" w:hAnsi="Times New Roman" w:cs="Times New Roman"/>
              </w:rPr>
              <w:t>感染</w:t>
            </w:r>
          </w:p>
        </w:tc>
        <w:tc>
          <w:tcPr>
            <w:tcW w:w="565" w:type="pct"/>
            <w:vAlign w:val="center"/>
          </w:tcPr>
          <w:p w14:paraId="7D1057AB"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陈香梅</w:t>
            </w:r>
          </w:p>
        </w:tc>
        <w:tc>
          <w:tcPr>
            <w:tcW w:w="1614" w:type="pct"/>
            <w:vAlign w:val="center"/>
          </w:tcPr>
          <w:p w14:paraId="770048CF"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第六届全国病毒感染与器官功能衰竭学术会议</w:t>
            </w:r>
          </w:p>
        </w:tc>
        <w:tc>
          <w:tcPr>
            <w:tcW w:w="726" w:type="pct"/>
            <w:vAlign w:val="center"/>
          </w:tcPr>
          <w:p w14:paraId="60F6199E" w14:textId="77777777" w:rsidR="002F4A5E" w:rsidRPr="00202BAE" w:rsidRDefault="002F4A5E" w:rsidP="00FE0A4D">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3</w:t>
            </w:r>
          </w:p>
        </w:tc>
        <w:tc>
          <w:tcPr>
            <w:tcW w:w="485" w:type="pct"/>
            <w:vAlign w:val="center"/>
          </w:tcPr>
          <w:p w14:paraId="5C41BC4E"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重庆</w:t>
            </w:r>
          </w:p>
        </w:tc>
      </w:tr>
      <w:tr w:rsidR="00FE0A4D" w14:paraId="3EA6B042" w14:textId="77777777" w:rsidTr="00FE0A4D">
        <w:trPr>
          <w:trHeight w:val="456"/>
          <w:jc w:val="center"/>
        </w:trPr>
        <w:tc>
          <w:tcPr>
            <w:tcW w:w="362" w:type="pct"/>
            <w:vAlign w:val="center"/>
          </w:tcPr>
          <w:p w14:paraId="55ED4AF9" w14:textId="77777777" w:rsidR="002F4A5E" w:rsidRPr="00FE0A4D" w:rsidRDefault="002F4A5E" w:rsidP="002F4A5E">
            <w:pPr>
              <w:adjustRightInd w:val="0"/>
              <w:snapToGrid w:val="0"/>
              <w:jc w:val="center"/>
              <w:rPr>
                <w:rFonts w:ascii="楷体" w:eastAsia="楷体" w:hAnsi="楷体" w:hint="eastAsia"/>
              </w:rPr>
            </w:pPr>
            <w:r w:rsidRPr="00FE0A4D">
              <w:rPr>
                <w:rFonts w:ascii="楷体" w:eastAsia="楷体" w:hAnsi="楷体" w:hint="eastAsia"/>
              </w:rPr>
              <w:t>9</w:t>
            </w:r>
          </w:p>
        </w:tc>
        <w:tc>
          <w:tcPr>
            <w:tcW w:w="1248" w:type="pct"/>
            <w:vAlign w:val="center"/>
          </w:tcPr>
          <w:p w14:paraId="0B620794"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基础医学院学术年</w:t>
            </w:r>
            <w:r w:rsidRPr="00202BAE">
              <w:rPr>
                <w:rFonts w:ascii="Times New Roman" w:eastAsia="仿宋" w:hAnsi="Times New Roman" w:cs="Times New Roman"/>
              </w:rPr>
              <w:lastRenderedPageBreak/>
              <w:t>会</w:t>
            </w:r>
          </w:p>
        </w:tc>
        <w:tc>
          <w:tcPr>
            <w:tcW w:w="565" w:type="pct"/>
            <w:vAlign w:val="center"/>
          </w:tcPr>
          <w:p w14:paraId="4AC9796E" w14:textId="77777777" w:rsidR="002F4A5E" w:rsidRPr="00202BAE" w:rsidRDefault="002F4A5E" w:rsidP="002F4A5E">
            <w:pPr>
              <w:adjustRightInd w:val="0"/>
              <w:snapToGrid w:val="0"/>
              <w:jc w:val="center"/>
              <w:rPr>
                <w:rFonts w:ascii="Times New Roman" w:eastAsia="仿宋" w:hAnsi="Times New Roman" w:cs="Times New Roman"/>
              </w:rPr>
            </w:pPr>
            <w:proofErr w:type="gramStart"/>
            <w:r w:rsidRPr="00202BAE">
              <w:rPr>
                <w:rFonts w:ascii="Times New Roman" w:eastAsia="仿宋" w:hAnsi="Times New Roman" w:cs="Times New Roman"/>
              </w:rPr>
              <w:lastRenderedPageBreak/>
              <w:t>向宽辉</w:t>
            </w:r>
            <w:proofErr w:type="gramEnd"/>
          </w:p>
        </w:tc>
        <w:tc>
          <w:tcPr>
            <w:tcW w:w="1614" w:type="pct"/>
            <w:vAlign w:val="center"/>
          </w:tcPr>
          <w:p w14:paraId="2E44416F"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 xml:space="preserve">The role of host response in HBV infection and </w:t>
            </w:r>
            <w:r w:rsidRPr="00202BAE">
              <w:rPr>
                <w:rFonts w:ascii="Times New Roman" w:eastAsia="仿宋" w:hAnsi="Times New Roman" w:cs="Times New Roman"/>
              </w:rPr>
              <w:lastRenderedPageBreak/>
              <w:t>persistence: towards a curative therapy</w:t>
            </w:r>
          </w:p>
        </w:tc>
        <w:tc>
          <w:tcPr>
            <w:tcW w:w="726" w:type="pct"/>
            <w:vAlign w:val="center"/>
          </w:tcPr>
          <w:p w14:paraId="0B8F1C50"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lastRenderedPageBreak/>
              <w:t>2019.1</w:t>
            </w:r>
          </w:p>
        </w:tc>
        <w:tc>
          <w:tcPr>
            <w:tcW w:w="485" w:type="pct"/>
            <w:vAlign w:val="center"/>
          </w:tcPr>
          <w:p w14:paraId="0C3DEC80" w14:textId="77777777" w:rsidR="002F4A5E" w:rsidRPr="00202BAE" w:rsidRDefault="00FE0A4D" w:rsidP="002F4A5E">
            <w:pPr>
              <w:adjustRightInd w:val="0"/>
              <w:snapToGrid w:val="0"/>
              <w:jc w:val="center"/>
              <w:rPr>
                <w:rFonts w:ascii="Times New Roman" w:eastAsia="仿宋" w:hAnsi="Times New Roman" w:cs="Times New Roman"/>
              </w:rPr>
            </w:pPr>
            <w:r>
              <w:rPr>
                <w:rFonts w:ascii="Times New Roman" w:eastAsia="仿宋" w:hAnsi="Times New Roman" w:cs="Times New Roman" w:hint="eastAsia"/>
              </w:rPr>
              <w:t>北京</w:t>
            </w:r>
          </w:p>
        </w:tc>
      </w:tr>
      <w:tr w:rsidR="00FE0A4D" w14:paraId="7A4C1A26" w14:textId="77777777" w:rsidTr="00FE0A4D">
        <w:trPr>
          <w:trHeight w:val="456"/>
          <w:jc w:val="center"/>
        </w:trPr>
        <w:tc>
          <w:tcPr>
            <w:tcW w:w="362" w:type="pct"/>
            <w:vAlign w:val="center"/>
          </w:tcPr>
          <w:p w14:paraId="1BC4B1F0" w14:textId="77777777" w:rsidR="002F4A5E" w:rsidRPr="00FE0A4D" w:rsidRDefault="002F4A5E" w:rsidP="002F4A5E">
            <w:pPr>
              <w:adjustRightInd w:val="0"/>
              <w:snapToGrid w:val="0"/>
              <w:jc w:val="center"/>
              <w:rPr>
                <w:rFonts w:ascii="楷体" w:eastAsia="楷体" w:hAnsi="楷体" w:hint="eastAsia"/>
              </w:rPr>
            </w:pPr>
            <w:r w:rsidRPr="00FE0A4D">
              <w:rPr>
                <w:rFonts w:ascii="楷体" w:eastAsia="楷体" w:hAnsi="楷体" w:hint="eastAsia"/>
              </w:rPr>
              <w:t>10</w:t>
            </w:r>
          </w:p>
        </w:tc>
        <w:tc>
          <w:tcPr>
            <w:tcW w:w="1248" w:type="pct"/>
            <w:vAlign w:val="center"/>
          </w:tcPr>
          <w:p w14:paraId="63EB157C"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Pr="00202BAE">
              <w:rPr>
                <w:rFonts w:ascii="Times New Roman" w:eastAsia="仿宋" w:hAnsi="Times New Roman" w:cs="Times New Roman"/>
              </w:rPr>
              <w:t>年国际乙肝病毒大会</w:t>
            </w:r>
          </w:p>
        </w:tc>
        <w:tc>
          <w:tcPr>
            <w:tcW w:w="565" w:type="pct"/>
            <w:vAlign w:val="center"/>
          </w:tcPr>
          <w:p w14:paraId="4CA412F5" w14:textId="77777777" w:rsidR="002F4A5E" w:rsidRPr="00202BAE" w:rsidRDefault="002F4A5E" w:rsidP="002F4A5E">
            <w:pPr>
              <w:adjustRightInd w:val="0"/>
              <w:snapToGrid w:val="0"/>
              <w:jc w:val="center"/>
              <w:rPr>
                <w:rFonts w:ascii="Times New Roman" w:eastAsia="仿宋" w:hAnsi="Times New Roman" w:cs="Times New Roman"/>
              </w:rPr>
            </w:pPr>
            <w:proofErr w:type="gramStart"/>
            <w:r w:rsidRPr="00202BAE">
              <w:rPr>
                <w:rFonts w:ascii="Times New Roman" w:eastAsia="仿宋" w:hAnsi="Times New Roman" w:cs="Times New Roman"/>
              </w:rPr>
              <w:t>向宽辉</w:t>
            </w:r>
            <w:proofErr w:type="gramEnd"/>
          </w:p>
        </w:tc>
        <w:tc>
          <w:tcPr>
            <w:tcW w:w="1614" w:type="pct"/>
            <w:vAlign w:val="center"/>
          </w:tcPr>
          <w:p w14:paraId="4D7823D5"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Establishment of a cell line of modeling HBV and HCV co-infection and interaction</w:t>
            </w:r>
          </w:p>
        </w:tc>
        <w:tc>
          <w:tcPr>
            <w:tcW w:w="726" w:type="pct"/>
            <w:vAlign w:val="center"/>
          </w:tcPr>
          <w:p w14:paraId="150392A0"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2019.10</w:t>
            </w:r>
          </w:p>
        </w:tc>
        <w:tc>
          <w:tcPr>
            <w:tcW w:w="485" w:type="pct"/>
            <w:vAlign w:val="center"/>
          </w:tcPr>
          <w:p w14:paraId="451CBB59" w14:textId="77777777"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墨尔本</w:t>
            </w:r>
          </w:p>
        </w:tc>
      </w:tr>
      <w:tr w:rsidR="00545A8C" w:rsidRPr="00CA5359" w14:paraId="25195113" w14:textId="77777777" w:rsidTr="00FE0A4D">
        <w:trPr>
          <w:trHeight w:val="456"/>
          <w:jc w:val="center"/>
        </w:trPr>
        <w:tc>
          <w:tcPr>
            <w:tcW w:w="362" w:type="pct"/>
            <w:tcBorders>
              <w:top w:val="single" w:sz="6" w:space="0" w:color="auto"/>
              <w:left w:val="single" w:sz="6" w:space="0" w:color="auto"/>
              <w:bottom w:val="single" w:sz="6" w:space="0" w:color="auto"/>
              <w:right w:val="single" w:sz="6" w:space="0" w:color="auto"/>
            </w:tcBorders>
            <w:vAlign w:val="center"/>
          </w:tcPr>
          <w:p w14:paraId="54941552" w14:textId="77777777" w:rsidR="00545A8C" w:rsidRPr="00FE0A4D" w:rsidRDefault="00545A8C" w:rsidP="00545A8C">
            <w:pPr>
              <w:adjustRightInd w:val="0"/>
              <w:snapToGrid w:val="0"/>
              <w:jc w:val="center"/>
              <w:rPr>
                <w:rFonts w:ascii="楷体" w:eastAsia="楷体" w:hAnsi="楷体" w:hint="eastAsia"/>
              </w:rPr>
            </w:pPr>
            <w:r w:rsidRPr="00FE0A4D">
              <w:rPr>
                <w:rFonts w:ascii="楷体" w:eastAsia="楷体" w:hAnsi="楷体"/>
              </w:rPr>
              <w:t>11</w:t>
            </w:r>
          </w:p>
        </w:tc>
        <w:tc>
          <w:tcPr>
            <w:tcW w:w="1248" w:type="pct"/>
            <w:tcBorders>
              <w:top w:val="single" w:sz="6" w:space="0" w:color="auto"/>
              <w:left w:val="single" w:sz="6" w:space="0" w:color="auto"/>
              <w:bottom w:val="single" w:sz="6" w:space="0" w:color="auto"/>
              <w:right w:val="single" w:sz="6" w:space="0" w:color="auto"/>
            </w:tcBorders>
            <w:vAlign w:val="center"/>
          </w:tcPr>
          <w:p w14:paraId="5002CBD2"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New mechanism of drug resistance in lung cancer</w:t>
            </w:r>
          </w:p>
        </w:tc>
        <w:tc>
          <w:tcPr>
            <w:tcW w:w="565" w:type="pct"/>
            <w:tcBorders>
              <w:top w:val="single" w:sz="6" w:space="0" w:color="auto"/>
              <w:left w:val="single" w:sz="6" w:space="0" w:color="auto"/>
              <w:bottom w:val="single" w:sz="6" w:space="0" w:color="auto"/>
              <w:right w:val="single" w:sz="6" w:space="0" w:color="auto"/>
            </w:tcBorders>
            <w:vAlign w:val="center"/>
          </w:tcPr>
          <w:p w14:paraId="165219BF"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战军</w:t>
            </w:r>
          </w:p>
        </w:tc>
        <w:tc>
          <w:tcPr>
            <w:tcW w:w="1614" w:type="pct"/>
            <w:tcBorders>
              <w:top w:val="single" w:sz="6" w:space="0" w:color="auto"/>
              <w:left w:val="single" w:sz="6" w:space="0" w:color="auto"/>
              <w:bottom w:val="single" w:sz="6" w:space="0" w:color="auto"/>
              <w:right w:val="single" w:sz="6" w:space="0" w:color="auto"/>
            </w:tcBorders>
            <w:vAlign w:val="center"/>
          </w:tcPr>
          <w:p w14:paraId="66B281C9"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第</w:t>
            </w:r>
            <w:r w:rsidRPr="00202BAE">
              <w:rPr>
                <w:rFonts w:ascii="Times New Roman" w:eastAsia="仿宋" w:hAnsi="Times New Roman" w:cs="Times New Roman"/>
              </w:rPr>
              <w:t>19</w:t>
            </w:r>
            <w:r w:rsidRPr="00202BAE">
              <w:rPr>
                <w:rFonts w:ascii="Times New Roman" w:eastAsia="仿宋" w:hAnsi="Times New Roman" w:cs="Times New Roman"/>
              </w:rPr>
              <w:t>届国际解剖学工作者协会联合会会议</w:t>
            </w:r>
          </w:p>
        </w:tc>
        <w:tc>
          <w:tcPr>
            <w:tcW w:w="726" w:type="pct"/>
            <w:tcBorders>
              <w:top w:val="single" w:sz="6" w:space="0" w:color="auto"/>
              <w:left w:val="single" w:sz="6" w:space="0" w:color="auto"/>
              <w:bottom w:val="single" w:sz="6" w:space="0" w:color="auto"/>
              <w:right w:val="single" w:sz="6" w:space="0" w:color="auto"/>
            </w:tcBorders>
            <w:vAlign w:val="center"/>
          </w:tcPr>
          <w:p w14:paraId="6929EE35"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Pr>
                <w:rFonts w:ascii="Times New Roman" w:eastAsia="仿宋" w:hAnsi="Times New Roman" w:cs="Times New Roman"/>
              </w:rPr>
              <w:t>.</w:t>
            </w:r>
            <w:r w:rsidRPr="00202BAE">
              <w:rPr>
                <w:rFonts w:ascii="Times New Roman" w:eastAsia="仿宋" w:hAnsi="Times New Roman" w:cs="Times New Roman"/>
              </w:rPr>
              <w:t>8</w:t>
            </w:r>
            <w:r>
              <w:rPr>
                <w:rFonts w:ascii="Times New Roman" w:eastAsia="仿宋" w:hAnsi="Times New Roman" w:cs="Times New Roman"/>
              </w:rPr>
              <w:t>.</w:t>
            </w:r>
            <w:r w:rsidRPr="00202BAE">
              <w:rPr>
                <w:rFonts w:ascii="Times New Roman" w:eastAsia="仿宋" w:hAnsi="Times New Roman" w:cs="Times New Roman"/>
              </w:rPr>
              <w:t>9-11</w:t>
            </w:r>
          </w:p>
        </w:tc>
        <w:tc>
          <w:tcPr>
            <w:tcW w:w="485" w:type="pct"/>
            <w:tcBorders>
              <w:top w:val="single" w:sz="6" w:space="0" w:color="auto"/>
              <w:left w:val="single" w:sz="6" w:space="0" w:color="auto"/>
              <w:bottom w:val="single" w:sz="6" w:space="0" w:color="auto"/>
              <w:right w:val="single" w:sz="6" w:space="0" w:color="auto"/>
            </w:tcBorders>
            <w:vAlign w:val="center"/>
          </w:tcPr>
          <w:p w14:paraId="08A46091"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英国伦敦</w:t>
            </w:r>
          </w:p>
        </w:tc>
      </w:tr>
      <w:tr w:rsidR="00545A8C" w:rsidRPr="00CA5359" w14:paraId="7604F79A" w14:textId="77777777" w:rsidTr="00FE0A4D">
        <w:trPr>
          <w:trHeight w:val="456"/>
          <w:jc w:val="center"/>
        </w:trPr>
        <w:tc>
          <w:tcPr>
            <w:tcW w:w="362" w:type="pct"/>
            <w:tcBorders>
              <w:top w:val="single" w:sz="6" w:space="0" w:color="auto"/>
              <w:left w:val="single" w:sz="6" w:space="0" w:color="auto"/>
              <w:bottom w:val="single" w:sz="6" w:space="0" w:color="auto"/>
              <w:right w:val="single" w:sz="6" w:space="0" w:color="auto"/>
            </w:tcBorders>
            <w:vAlign w:val="center"/>
          </w:tcPr>
          <w:p w14:paraId="57481ACC" w14:textId="77777777" w:rsidR="00545A8C" w:rsidRPr="00FE0A4D" w:rsidRDefault="00545A8C" w:rsidP="00545A8C">
            <w:pPr>
              <w:adjustRightInd w:val="0"/>
              <w:snapToGrid w:val="0"/>
              <w:jc w:val="center"/>
              <w:rPr>
                <w:rFonts w:ascii="楷体" w:eastAsia="楷体" w:hAnsi="楷体" w:hint="eastAsia"/>
              </w:rPr>
            </w:pPr>
            <w:r w:rsidRPr="00FE0A4D">
              <w:rPr>
                <w:rFonts w:ascii="楷体" w:eastAsia="楷体" w:hAnsi="楷体"/>
              </w:rPr>
              <w:t>12</w:t>
            </w:r>
          </w:p>
        </w:tc>
        <w:tc>
          <w:tcPr>
            <w:tcW w:w="1248" w:type="pct"/>
            <w:tcBorders>
              <w:top w:val="single" w:sz="6" w:space="0" w:color="auto"/>
              <w:left w:val="single" w:sz="6" w:space="0" w:color="auto"/>
              <w:bottom w:val="single" w:sz="6" w:space="0" w:color="auto"/>
              <w:right w:val="single" w:sz="6" w:space="0" w:color="auto"/>
            </w:tcBorders>
            <w:vAlign w:val="center"/>
          </w:tcPr>
          <w:p w14:paraId="0438D63C" w14:textId="77777777" w:rsidR="00545A8C" w:rsidRPr="00202BAE" w:rsidRDefault="00545A8C" w:rsidP="00545A8C">
            <w:pPr>
              <w:adjustRightInd w:val="0"/>
              <w:snapToGrid w:val="0"/>
              <w:jc w:val="center"/>
              <w:rPr>
                <w:rFonts w:ascii="Times New Roman" w:eastAsia="仿宋" w:hAnsi="Times New Roman" w:cs="Times New Roman"/>
              </w:rPr>
            </w:pPr>
            <w:proofErr w:type="spellStart"/>
            <w:r w:rsidRPr="00202BAE">
              <w:rPr>
                <w:rFonts w:ascii="Times New Roman" w:eastAsia="仿宋" w:hAnsi="Times New Roman" w:cs="Times New Roman"/>
              </w:rPr>
              <w:t>Src</w:t>
            </w:r>
            <w:proofErr w:type="spellEnd"/>
            <w:r w:rsidRPr="00202BAE">
              <w:rPr>
                <w:rFonts w:ascii="Times New Roman" w:eastAsia="仿宋" w:hAnsi="Times New Roman" w:cs="Times New Roman"/>
              </w:rPr>
              <w:t>-mediated phosphorylation converts FHL1 from tumor suppressor to tumor promoter</w:t>
            </w:r>
          </w:p>
        </w:tc>
        <w:tc>
          <w:tcPr>
            <w:tcW w:w="565" w:type="pct"/>
            <w:tcBorders>
              <w:top w:val="single" w:sz="6" w:space="0" w:color="auto"/>
              <w:left w:val="single" w:sz="6" w:space="0" w:color="auto"/>
              <w:bottom w:val="single" w:sz="6" w:space="0" w:color="auto"/>
              <w:right w:val="single" w:sz="6" w:space="0" w:color="auto"/>
            </w:tcBorders>
            <w:vAlign w:val="center"/>
          </w:tcPr>
          <w:p w14:paraId="137F7246"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魏潇凡</w:t>
            </w:r>
          </w:p>
        </w:tc>
        <w:tc>
          <w:tcPr>
            <w:tcW w:w="1614" w:type="pct"/>
            <w:tcBorders>
              <w:top w:val="single" w:sz="6" w:space="0" w:color="auto"/>
              <w:left w:val="single" w:sz="6" w:space="0" w:color="auto"/>
              <w:bottom w:val="single" w:sz="6" w:space="0" w:color="auto"/>
              <w:right w:val="single" w:sz="6" w:space="0" w:color="auto"/>
            </w:tcBorders>
            <w:vAlign w:val="center"/>
          </w:tcPr>
          <w:p w14:paraId="1B4F9CEE"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第</w:t>
            </w:r>
            <w:r w:rsidRPr="00202BAE">
              <w:rPr>
                <w:rFonts w:ascii="Times New Roman" w:eastAsia="仿宋" w:hAnsi="Times New Roman" w:cs="Times New Roman"/>
              </w:rPr>
              <w:t>19</w:t>
            </w:r>
            <w:r w:rsidRPr="00202BAE">
              <w:rPr>
                <w:rFonts w:ascii="Times New Roman" w:eastAsia="仿宋" w:hAnsi="Times New Roman" w:cs="Times New Roman"/>
              </w:rPr>
              <w:t>届国际解剖学工作者协会联合会会议</w:t>
            </w:r>
          </w:p>
        </w:tc>
        <w:tc>
          <w:tcPr>
            <w:tcW w:w="726" w:type="pct"/>
            <w:tcBorders>
              <w:top w:val="single" w:sz="6" w:space="0" w:color="auto"/>
              <w:left w:val="single" w:sz="6" w:space="0" w:color="auto"/>
              <w:bottom w:val="single" w:sz="6" w:space="0" w:color="auto"/>
              <w:right w:val="single" w:sz="6" w:space="0" w:color="auto"/>
            </w:tcBorders>
            <w:vAlign w:val="center"/>
          </w:tcPr>
          <w:p w14:paraId="58442476"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Pr>
                <w:rFonts w:ascii="Times New Roman" w:eastAsia="仿宋" w:hAnsi="Times New Roman" w:cs="Times New Roman"/>
              </w:rPr>
              <w:t>.</w:t>
            </w:r>
            <w:r w:rsidRPr="00202BAE">
              <w:rPr>
                <w:rFonts w:ascii="Times New Roman" w:eastAsia="仿宋" w:hAnsi="Times New Roman" w:cs="Times New Roman"/>
              </w:rPr>
              <w:t>8</w:t>
            </w:r>
            <w:r>
              <w:rPr>
                <w:rFonts w:ascii="Times New Roman" w:eastAsia="仿宋" w:hAnsi="Times New Roman" w:cs="Times New Roman"/>
              </w:rPr>
              <w:t>.</w:t>
            </w:r>
            <w:r w:rsidRPr="00202BAE">
              <w:rPr>
                <w:rFonts w:ascii="Times New Roman" w:eastAsia="仿宋" w:hAnsi="Times New Roman" w:cs="Times New Roman"/>
              </w:rPr>
              <w:t>9-11</w:t>
            </w:r>
          </w:p>
        </w:tc>
        <w:tc>
          <w:tcPr>
            <w:tcW w:w="485" w:type="pct"/>
            <w:tcBorders>
              <w:top w:val="single" w:sz="6" w:space="0" w:color="auto"/>
              <w:left w:val="single" w:sz="6" w:space="0" w:color="auto"/>
              <w:bottom w:val="single" w:sz="6" w:space="0" w:color="auto"/>
              <w:right w:val="single" w:sz="6" w:space="0" w:color="auto"/>
            </w:tcBorders>
            <w:vAlign w:val="center"/>
          </w:tcPr>
          <w:p w14:paraId="4937A014"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英国伦敦</w:t>
            </w:r>
          </w:p>
        </w:tc>
      </w:tr>
      <w:tr w:rsidR="00545A8C" w:rsidRPr="00CA5359" w14:paraId="2BE39561" w14:textId="77777777" w:rsidTr="00FE0A4D">
        <w:trPr>
          <w:trHeight w:val="456"/>
          <w:jc w:val="center"/>
        </w:trPr>
        <w:tc>
          <w:tcPr>
            <w:tcW w:w="362" w:type="pct"/>
            <w:tcBorders>
              <w:top w:val="single" w:sz="6" w:space="0" w:color="auto"/>
              <w:left w:val="single" w:sz="6" w:space="0" w:color="auto"/>
              <w:bottom w:val="single" w:sz="6" w:space="0" w:color="auto"/>
              <w:right w:val="single" w:sz="6" w:space="0" w:color="auto"/>
            </w:tcBorders>
            <w:vAlign w:val="center"/>
          </w:tcPr>
          <w:p w14:paraId="379BD511" w14:textId="77777777" w:rsidR="00545A8C" w:rsidRPr="00FE0A4D" w:rsidRDefault="00545A8C" w:rsidP="00545A8C">
            <w:pPr>
              <w:adjustRightInd w:val="0"/>
              <w:snapToGrid w:val="0"/>
              <w:jc w:val="center"/>
              <w:rPr>
                <w:rFonts w:ascii="楷体" w:eastAsia="楷体" w:hAnsi="楷体" w:hint="eastAsia"/>
              </w:rPr>
            </w:pPr>
            <w:r w:rsidRPr="00FE0A4D">
              <w:rPr>
                <w:rFonts w:ascii="楷体" w:eastAsia="楷体" w:hAnsi="楷体"/>
              </w:rPr>
              <w:t>13</w:t>
            </w:r>
          </w:p>
        </w:tc>
        <w:tc>
          <w:tcPr>
            <w:tcW w:w="1248" w:type="pct"/>
            <w:tcBorders>
              <w:top w:val="single" w:sz="6" w:space="0" w:color="auto"/>
              <w:left w:val="single" w:sz="6" w:space="0" w:color="auto"/>
              <w:bottom w:val="single" w:sz="6" w:space="0" w:color="auto"/>
              <w:right w:val="single" w:sz="6" w:space="0" w:color="auto"/>
            </w:tcBorders>
            <w:vAlign w:val="center"/>
          </w:tcPr>
          <w:p w14:paraId="7049CC68"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北医解剖教学</w:t>
            </w:r>
          </w:p>
        </w:tc>
        <w:tc>
          <w:tcPr>
            <w:tcW w:w="565" w:type="pct"/>
            <w:tcBorders>
              <w:top w:val="single" w:sz="6" w:space="0" w:color="auto"/>
              <w:left w:val="single" w:sz="6" w:space="0" w:color="auto"/>
              <w:bottom w:val="single" w:sz="6" w:space="0" w:color="auto"/>
              <w:right w:val="single" w:sz="6" w:space="0" w:color="auto"/>
            </w:tcBorders>
            <w:vAlign w:val="center"/>
          </w:tcPr>
          <w:p w14:paraId="5A33ACD0"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张卫光</w:t>
            </w:r>
          </w:p>
        </w:tc>
        <w:tc>
          <w:tcPr>
            <w:tcW w:w="1614" w:type="pct"/>
            <w:tcBorders>
              <w:top w:val="single" w:sz="6" w:space="0" w:color="auto"/>
              <w:left w:val="single" w:sz="6" w:space="0" w:color="auto"/>
              <w:bottom w:val="single" w:sz="6" w:space="0" w:color="auto"/>
              <w:right w:val="single" w:sz="6" w:space="0" w:color="auto"/>
            </w:tcBorders>
            <w:vAlign w:val="center"/>
          </w:tcPr>
          <w:p w14:paraId="0B798B4C"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中国解剖学会</w:t>
            </w:r>
            <w:r w:rsidRPr="00202BAE">
              <w:rPr>
                <w:rFonts w:ascii="Times New Roman" w:eastAsia="仿宋" w:hAnsi="Times New Roman" w:cs="Times New Roman"/>
              </w:rPr>
              <w:t>2019</w:t>
            </w:r>
            <w:r w:rsidRPr="00202BAE">
              <w:rPr>
                <w:rFonts w:ascii="Times New Roman" w:eastAsia="仿宋" w:hAnsi="Times New Roman" w:cs="Times New Roman"/>
              </w:rPr>
              <w:t>年会</w:t>
            </w:r>
          </w:p>
        </w:tc>
        <w:tc>
          <w:tcPr>
            <w:tcW w:w="726" w:type="pct"/>
            <w:tcBorders>
              <w:top w:val="single" w:sz="6" w:space="0" w:color="auto"/>
              <w:left w:val="single" w:sz="6" w:space="0" w:color="auto"/>
              <w:bottom w:val="single" w:sz="6" w:space="0" w:color="auto"/>
              <w:right w:val="single" w:sz="6" w:space="0" w:color="auto"/>
            </w:tcBorders>
            <w:vAlign w:val="center"/>
          </w:tcPr>
          <w:p w14:paraId="50E18D05" w14:textId="77777777" w:rsidR="00545A8C" w:rsidRPr="00202BAE" w:rsidRDefault="00545A8C" w:rsidP="00545A8C">
            <w:pPr>
              <w:adjustRightInd w:val="0"/>
              <w:snapToGrid w:val="0"/>
              <w:jc w:val="center"/>
              <w:rPr>
                <w:rFonts w:ascii="Times New Roman" w:eastAsia="仿宋" w:hAnsi="Times New Roman" w:cs="Times New Roman"/>
              </w:rPr>
            </w:pPr>
            <w:r>
              <w:rPr>
                <w:rFonts w:ascii="Times New Roman" w:eastAsia="仿宋" w:hAnsi="Times New Roman" w:cs="Times New Roman"/>
              </w:rPr>
              <w:t>2019.</w:t>
            </w:r>
            <w:r w:rsidRPr="00202BAE">
              <w:rPr>
                <w:rFonts w:ascii="Times New Roman" w:eastAsia="仿宋" w:hAnsi="Times New Roman" w:cs="Times New Roman"/>
              </w:rPr>
              <w:t>8</w:t>
            </w:r>
            <w:r>
              <w:rPr>
                <w:rFonts w:ascii="Times New Roman" w:eastAsia="仿宋" w:hAnsi="Times New Roman" w:cs="Times New Roman"/>
              </w:rPr>
              <w:t>.</w:t>
            </w:r>
            <w:r w:rsidRPr="00202BAE">
              <w:rPr>
                <w:rFonts w:ascii="Times New Roman" w:eastAsia="仿宋" w:hAnsi="Times New Roman" w:cs="Times New Roman"/>
              </w:rPr>
              <w:t>17</w:t>
            </w:r>
          </w:p>
        </w:tc>
        <w:tc>
          <w:tcPr>
            <w:tcW w:w="485" w:type="pct"/>
            <w:tcBorders>
              <w:top w:val="single" w:sz="6" w:space="0" w:color="auto"/>
              <w:left w:val="single" w:sz="6" w:space="0" w:color="auto"/>
              <w:bottom w:val="single" w:sz="6" w:space="0" w:color="auto"/>
              <w:right w:val="single" w:sz="6" w:space="0" w:color="auto"/>
            </w:tcBorders>
            <w:vAlign w:val="center"/>
          </w:tcPr>
          <w:p w14:paraId="77EBCB4F"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昆明</w:t>
            </w:r>
          </w:p>
        </w:tc>
      </w:tr>
      <w:tr w:rsidR="00545A8C" w14:paraId="13F007E5" w14:textId="77777777" w:rsidTr="00FE0A4D">
        <w:trPr>
          <w:trHeight w:val="456"/>
          <w:jc w:val="center"/>
        </w:trPr>
        <w:tc>
          <w:tcPr>
            <w:tcW w:w="362" w:type="pct"/>
            <w:vAlign w:val="center"/>
          </w:tcPr>
          <w:p w14:paraId="54E6717E" w14:textId="77777777" w:rsidR="00545A8C" w:rsidRPr="00FE0A4D" w:rsidRDefault="00545A8C" w:rsidP="00545A8C">
            <w:pPr>
              <w:adjustRightInd w:val="0"/>
              <w:snapToGrid w:val="0"/>
              <w:jc w:val="center"/>
              <w:rPr>
                <w:rFonts w:ascii="楷体" w:eastAsia="楷体" w:hAnsi="楷体" w:hint="eastAsia"/>
                <w:szCs w:val="21"/>
              </w:rPr>
            </w:pPr>
            <w:r w:rsidRPr="00FE0A4D">
              <w:rPr>
                <w:rFonts w:ascii="楷体" w:eastAsia="楷体" w:hAnsi="楷体" w:hint="eastAsia"/>
                <w:szCs w:val="21"/>
              </w:rPr>
              <w:t>1</w:t>
            </w:r>
            <w:r w:rsidRPr="00FE0A4D">
              <w:rPr>
                <w:rFonts w:ascii="楷体" w:eastAsia="楷体" w:hAnsi="楷体"/>
                <w:szCs w:val="21"/>
              </w:rPr>
              <w:t>4</w:t>
            </w:r>
          </w:p>
        </w:tc>
        <w:tc>
          <w:tcPr>
            <w:tcW w:w="1248" w:type="pct"/>
            <w:vAlign w:val="center"/>
          </w:tcPr>
          <w:p w14:paraId="279CE503"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骨内血管的解剖与临床</w:t>
            </w:r>
          </w:p>
        </w:tc>
        <w:tc>
          <w:tcPr>
            <w:tcW w:w="565" w:type="pct"/>
            <w:vAlign w:val="center"/>
          </w:tcPr>
          <w:p w14:paraId="490A6FB1"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张卫光</w:t>
            </w:r>
          </w:p>
        </w:tc>
        <w:tc>
          <w:tcPr>
            <w:tcW w:w="1614" w:type="pct"/>
            <w:vAlign w:val="center"/>
          </w:tcPr>
          <w:p w14:paraId="306BBDB5"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全国骨科年会</w:t>
            </w:r>
          </w:p>
        </w:tc>
        <w:tc>
          <w:tcPr>
            <w:tcW w:w="726" w:type="pct"/>
            <w:vAlign w:val="center"/>
          </w:tcPr>
          <w:p w14:paraId="30598B84" w14:textId="77777777" w:rsidR="00545A8C" w:rsidRPr="00202BAE" w:rsidRDefault="00545A8C" w:rsidP="00545A8C">
            <w:pPr>
              <w:adjustRightInd w:val="0"/>
              <w:snapToGrid w:val="0"/>
              <w:jc w:val="center"/>
              <w:rPr>
                <w:rFonts w:ascii="Times New Roman" w:eastAsia="仿宋" w:hAnsi="Times New Roman" w:cs="Times New Roman"/>
              </w:rPr>
            </w:pPr>
            <w:r>
              <w:rPr>
                <w:rFonts w:ascii="Times New Roman" w:eastAsia="仿宋" w:hAnsi="Times New Roman" w:cs="Times New Roman"/>
              </w:rPr>
              <w:t>2019.</w:t>
            </w:r>
            <w:r w:rsidRPr="00202BAE">
              <w:rPr>
                <w:rFonts w:ascii="Times New Roman" w:eastAsia="仿宋" w:hAnsi="Times New Roman" w:cs="Times New Roman"/>
              </w:rPr>
              <w:t>11</w:t>
            </w:r>
            <w:r>
              <w:rPr>
                <w:rFonts w:ascii="Times New Roman" w:eastAsia="仿宋" w:hAnsi="Times New Roman" w:cs="Times New Roman"/>
              </w:rPr>
              <w:t>.</w:t>
            </w:r>
            <w:r w:rsidRPr="00202BAE">
              <w:rPr>
                <w:rFonts w:ascii="Times New Roman" w:eastAsia="仿宋" w:hAnsi="Times New Roman" w:cs="Times New Roman"/>
              </w:rPr>
              <w:t>15</w:t>
            </w:r>
          </w:p>
        </w:tc>
        <w:tc>
          <w:tcPr>
            <w:tcW w:w="485" w:type="pct"/>
            <w:vAlign w:val="center"/>
          </w:tcPr>
          <w:p w14:paraId="764A1AB8" w14:textId="77777777"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上海</w:t>
            </w:r>
          </w:p>
        </w:tc>
      </w:tr>
    </w:tbl>
    <w:p w14:paraId="7A6BAA30" w14:textId="77777777" w:rsidR="002570D2" w:rsidRDefault="009B20B2" w:rsidP="00BE60A0">
      <w:pPr>
        <w:spacing w:beforeLines="50" w:before="163"/>
        <w:ind w:firstLineChars="200" w:firstLine="480"/>
        <w:rPr>
          <w:rFonts w:ascii="楷体" w:eastAsia="楷体" w:hAnsi="楷体" w:hint="eastAsia"/>
        </w:rPr>
      </w:pPr>
      <w:r>
        <w:rPr>
          <w:rFonts w:ascii="楷体" w:eastAsia="楷体" w:hAnsi="楷体" w:cs="仿宋_GB2312" w:hint="eastAsia"/>
          <w:bCs/>
        </w:rPr>
        <w:t>注：大会报告：</w:t>
      </w:r>
      <w:r>
        <w:rPr>
          <w:rFonts w:ascii="楷体" w:eastAsia="楷体" w:hAnsi="楷体" w:cs="仿宋_GB2312" w:hint="eastAsia"/>
        </w:rPr>
        <w:t>指特邀报告。</w:t>
      </w:r>
    </w:p>
    <w:p w14:paraId="0F6CF704" w14:textId="77777777" w:rsidR="002570D2" w:rsidRDefault="009B20B2" w:rsidP="00BE60A0">
      <w:pPr>
        <w:spacing w:before="50" w:afterLines="50" w:after="163"/>
        <w:ind w:firstLineChars="200" w:firstLine="480"/>
        <w:rPr>
          <w:rFonts w:ascii="黑体" w:eastAsia="黑体" w:hAnsi="黑体" w:cs="仿宋_GB2312" w:hint="eastAsia"/>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5"/>
        <w:gridCol w:w="1242"/>
        <w:gridCol w:w="1241"/>
        <w:gridCol w:w="1241"/>
        <w:gridCol w:w="1137"/>
        <w:gridCol w:w="794"/>
        <w:gridCol w:w="827"/>
        <w:gridCol w:w="1147"/>
      </w:tblGrid>
      <w:tr w:rsidR="00CA4A00" w14:paraId="6BA99D25" w14:textId="77777777" w:rsidTr="000237CF">
        <w:trPr>
          <w:trHeight w:val="652"/>
          <w:jc w:val="center"/>
        </w:trPr>
        <w:tc>
          <w:tcPr>
            <w:tcW w:w="396" w:type="pct"/>
            <w:vAlign w:val="center"/>
          </w:tcPr>
          <w:p w14:paraId="624D066E" w14:textId="77777777" w:rsidR="0049294E" w:rsidRDefault="0049294E" w:rsidP="00CA4A00">
            <w:pPr>
              <w:ind w:leftChars="-50" w:left="-120" w:rightChars="-50" w:right="-120"/>
              <w:jc w:val="center"/>
              <w:rPr>
                <w:rFonts w:ascii="黑体" w:eastAsia="黑体" w:hAnsi="黑体" w:hint="eastAsia"/>
              </w:rPr>
            </w:pPr>
            <w:r>
              <w:rPr>
                <w:rFonts w:ascii="黑体" w:eastAsia="黑体" w:hAnsi="黑体" w:cs="宋体" w:hint="eastAsia"/>
              </w:rPr>
              <w:t>序号</w:t>
            </w:r>
          </w:p>
        </w:tc>
        <w:tc>
          <w:tcPr>
            <w:tcW w:w="750" w:type="pct"/>
            <w:vAlign w:val="center"/>
          </w:tcPr>
          <w:p w14:paraId="3FFC89B8" w14:textId="77777777" w:rsidR="0049294E" w:rsidRDefault="0049294E">
            <w:pPr>
              <w:jc w:val="center"/>
              <w:rPr>
                <w:rFonts w:ascii="黑体" w:eastAsia="黑体" w:hAnsi="黑体" w:hint="eastAsia"/>
              </w:rPr>
            </w:pPr>
            <w:r>
              <w:rPr>
                <w:rFonts w:ascii="黑体" w:eastAsia="黑体" w:hAnsi="黑体" w:cs="宋体" w:hint="eastAsia"/>
              </w:rPr>
              <w:t>竞赛名称</w:t>
            </w:r>
          </w:p>
        </w:tc>
        <w:tc>
          <w:tcPr>
            <w:tcW w:w="749" w:type="pct"/>
            <w:vAlign w:val="center"/>
          </w:tcPr>
          <w:p w14:paraId="563C36ED" w14:textId="77777777" w:rsidR="0049294E" w:rsidRPr="008A2496" w:rsidRDefault="0049294E" w:rsidP="0049294E">
            <w:pPr>
              <w:jc w:val="center"/>
              <w:rPr>
                <w:rFonts w:ascii="黑体" w:eastAsia="黑体" w:hAnsi="黑体" w:hint="eastAsia"/>
                <w:color w:val="FF0000"/>
              </w:rPr>
            </w:pPr>
            <w:r w:rsidRPr="008A2496">
              <w:rPr>
                <w:rFonts w:ascii="黑体" w:eastAsia="黑体" w:hAnsi="黑体" w:hint="eastAsia"/>
                <w:color w:val="FF0000"/>
              </w:rPr>
              <w:t>竞赛级别</w:t>
            </w:r>
          </w:p>
        </w:tc>
        <w:tc>
          <w:tcPr>
            <w:tcW w:w="749" w:type="pct"/>
            <w:vAlign w:val="center"/>
          </w:tcPr>
          <w:p w14:paraId="5F140F31" w14:textId="77777777" w:rsidR="0049294E" w:rsidRDefault="0049294E">
            <w:pPr>
              <w:jc w:val="center"/>
              <w:rPr>
                <w:rFonts w:ascii="黑体" w:eastAsia="黑体" w:hAnsi="黑体" w:hint="eastAsia"/>
              </w:rPr>
            </w:pPr>
            <w:r>
              <w:rPr>
                <w:rFonts w:ascii="黑体" w:eastAsia="黑体" w:hAnsi="黑体" w:hint="eastAsia"/>
              </w:rPr>
              <w:t>参赛人数</w:t>
            </w:r>
          </w:p>
        </w:tc>
        <w:tc>
          <w:tcPr>
            <w:tcW w:w="686" w:type="pct"/>
            <w:vAlign w:val="center"/>
          </w:tcPr>
          <w:p w14:paraId="1F97B6A0" w14:textId="77777777" w:rsidR="0049294E" w:rsidRDefault="0049294E">
            <w:pPr>
              <w:jc w:val="center"/>
              <w:rPr>
                <w:rFonts w:ascii="黑体" w:eastAsia="黑体" w:hAnsi="黑体" w:hint="eastAsia"/>
              </w:rPr>
            </w:pPr>
            <w:r>
              <w:rPr>
                <w:rFonts w:ascii="黑体" w:eastAsia="黑体" w:hAnsi="黑体" w:cs="宋体" w:hint="eastAsia"/>
              </w:rPr>
              <w:t>负责人</w:t>
            </w:r>
          </w:p>
        </w:tc>
        <w:tc>
          <w:tcPr>
            <w:tcW w:w="479" w:type="pct"/>
            <w:vAlign w:val="center"/>
          </w:tcPr>
          <w:p w14:paraId="1A45DA37" w14:textId="77777777" w:rsidR="0049294E" w:rsidRDefault="0049294E">
            <w:pPr>
              <w:jc w:val="center"/>
              <w:rPr>
                <w:rFonts w:ascii="黑体" w:eastAsia="黑体" w:hAnsi="黑体" w:hint="eastAsia"/>
              </w:rPr>
            </w:pPr>
            <w:r>
              <w:rPr>
                <w:rFonts w:ascii="黑体" w:eastAsia="黑体" w:hAnsi="黑体" w:cs="宋体" w:hint="eastAsia"/>
              </w:rPr>
              <w:t>职称</w:t>
            </w:r>
          </w:p>
        </w:tc>
        <w:tc>
          <w:tcPr>
            <w:tcW w:w="499" w:type="pct"/>
            <w:vAlign w:val="center"/>
          </w:tcPr>
          <w:p w14:paraId="04D12B67" w14:textId="77777777" w:rsidR="0049294E" w:rsidRDefault="0049294E">
            <w:pPr>
              <w:jc w:val="center"/>
              <w:rPr>
                <w:rFonts w:ascii="黑体" w:eastAsia="黑体" w:hAnsi="黑体" w:hint="eastAsia"/>
              </w:rPr>
            </w:pPr>
            <w:r>
              <w:rPr>
                <w:rFonts w:ascii="黑体" w:eastAsia="黑体" w:hAnsi="黑体" w:cs="宋体" w:hint="eastAsia"/>
              </w:rPr>
              <w:t>起止时间</w:t>
            </w:r>
          </w:p>
        </w:tc>
        <w:tc>
          <w:tcPr>
            <w:tcW w:w="692" w:type="pct"/>
            <w:vAlign w:val="center"/>
          </w:tcPr>
          <w:p w14:paraId="677AC377" w14:textId="77777777" w:rsidR="0049294E" w:rsidRDefault="0049294E">
            <w:pPr>
              <w:jc w:val="center"/>
              <w:rPr>
                <w:rFonts w:ascii="黑体" w:eastAsia="黑体" w:hAnsi="黑体" w:hint="eastAsia"/>
              </w:rPr>
            </w:pPr>
            <w:r>
              <w:rPr>
                <w:rFonts w:ascii="黑体" w:eastAsia="黑体" w:hAnsi="黑体" w:cs="宋体" w:hint="eastAsia"/>
              </w:rPr>
              <w:t>总经费（万元）</w:t>
            </w:r>
          </w:p>
        </w:tc>
      </w:tr>
      <w:tr w:rsidR="00CA4A00" w14:paraId="7456D7BC" w14:textId="77777777" w:rsidTr="000237CF">
        <w:trPr>
          <w:trHeight w:val="545"/>
          <w:jc w:val="center"/>
        </w:trPr>
        <w:tc>
          <w:tcPr>
            <w:tcW w:w="396" w:type="pct"/>
            <w:vAlign w:val="center"/>
          </w:tcPr>
          <w:p w14:paraId="64FE8A60" w14:textId="77777777" w:rsidR="0049294E" w:rsidRDefault="0049294E" w:rsidP="00CA4A00">
            <w:pPr>
              <w:adjustRightInd w:val="0"/>
              <w:snapToGrid w:val="0"/>
              <w:jc w:val="center"/>
              <w:rPr>
                <w:rFonts w:ascii="楷体" w:eastAsia="楷体" w:hAnsi="楷体" w:hint="eastAsia"/>
              </w:rPr>
            </w:pPr>
            <w:r>
              <w:rPr>
                <w:rFonts w:ascii="楷体" w:eastAsia="楷体" w:hAnsi="楷体" w:hint="eastAsia"/>
              </w:rPr>
              <w:t>1</w:t>
            </w:r>
          </w:p>
        </w:tc>
        <w:tc>
          <w:tcPr>
            <w:tcW w:w="750" w:type="pct"/>
            <w:vAlign w:val="center"/>
          </w:tcPr>
          <w:p w14:paraId="140F817C" w14:textId="77777777" w:rsidR="0049294E" w:rsidRDefault="0049294E" w:rsidP="00CA4A00">
            <w:pPr>
              <w:adjustRightInd w:val="0"/>
              <w:snapToGrid w:val="0"/>
              <w:jc w:val="center"/>
              <w:rPr>
                <w:rFonts w:ascii="仿宋" w:eastAsia="仿宋" w:hAnsi="仿宋" w:hint="eastAsia"/>
                <w:sz w:val="28"/>
                <w:szCs w:val="28"/>
              </w:rPr>
            </w:pPr>
          </w:p>
        </w:tc>
        <w:tc>
          <w:tcPr>
            <w:tcW w:w="749" w:type="pct"/>
          </w:tcPr>
          <w:p w14:paraId="31E72825" w14:textId="77777777" w:rsidR="0049294E" w:rsidRPr="008A2496" w:rsidRDefault="0049294E" w:rsidP="00CA4A00">
            <w:pPr>
              <w:adjustRightInd w:val="0"/>
              <w:snapToGrid w:val="0"/>
              <w:jc w:val="center"/>
              <w:rPr>
                <w:rFonts w:ascii="仿宋" w:eastAsia="仿宋" w:hAnsi="仿宋" w:hint="eastAsia"/>
                <w:color w:val="FF0000"/>
                <w:sz w:val="28"/>
                <w:szCs w:val="28"/>
              </w:rPr>
            </w:pPr>
          </w:p>
        </w:tc>
        <w:tc>
          <w:tcPr>
            <w:tcW w:w="749" w:type="pct"/>
            <w:vAlign w:val="center"/>
          </w:tcPr>
          <w:p w14:paraId="0BFBF2D4" w14:textId="77777777" w:rsidR="0049294E" w:rsidRDefault="0049294E" w:rsidP="00CA4A00">
            <w:pPr>
              <w:adjustRightInd w:val="0"/>
              <w:snapToGrid w:val="0"/>
              <w:jc w:val="center"/>
              <w:rPr>
                <w:rFonts w:ascii="仿宋" w:eastAsia="仿宋" w:hAnsi="仿宋" w:hint="eastAsia"/>
                <w:sz w:val="28"/>
                <w:szCs w:val="28"/>
              </w:rPr>
            </w:pPr>
          </w:p>
        </w:tc>
        <w:tc>
          <w:tcPr>
            <w:tcW w:w="686" w:type="pct"/>
            <w:vAlign w:val="center"/>
          </w:tcPr>
          <w:p w14:paraId="5B9F6B42" w14:textId="77777777" w:rsidR="0049294E" w:rsidRDefault="0049294E" w:rsidP="00CA4A00">
            <w:pPr>
              <w:adjustRightInd w:val="0"/>
              <w:snapToGrid w:val="0"/>
              <w:jc w:val="center"/>
              <w:rPr>
                <w:rFonts w:ascii="仿宋" w:eastAsia="仿宋" w:hAnsi="仿宋" w:hint="eastAsia"/>
                <w:sz w:val="28"/>
                <w:szCs w:val="28"/>
              </w:rPr>
            </w:pPr>
          </w:p>
        </w:tc>
        <w:tc>
          <w:tcPr>
            <w:tcW w:w="479" w:type="pct"/>
            <w:vAlign w:val="center"/>
          </w:tcPr>
          <w:p w14:paraId="0DE29E51" w14:textId="77777777" w:rsidR="0049294E" w:rsidRDefault="0049294E" w:rsidP="00CA4A00">
            <w:pPr>
              <w:adjustRightInd w:val="0"/>
              <w:snapToGrid w:val="0"/>
              <w:jc w:val="center"/>
              <w:rPr>
                <w:rFonts w:ascii="仿宋" w:eastAsia="仿宋" w:hAnsi="仿宋" w:hint="eastAsia"/>
                <w:sz w:val="28"/>
                <w:szCs w:val="28"/>
              </w:rPr>
            </w:pPr>
          </w:p>
        </w:tc>
        <w:tc>
          <w:tcPr>
            <w:tcW w:w="499" w:type="pct"/>
            <w:vAlign w:val="center"/>
          </w:tcPr>
          <w:p w14:paraId="49E04D03" w14:textId="77777777" w:rsidR="0049294E" w:rsidRDefault="0049294E" w:rsidP="00CA4A00">
            <w:pPr>
              <w:adjustRightInd w:val="0"/>
              <w:snapToGrid w:val="0"/>
              <w:jc w:val="center"/>
              <w:rPr>
                <w:rFonts w:ascii="仿宋" w:eastAsia="仿宋" w:hAnsi="仿宋" w:hint="eastAsia"/>
                <w:sz w:val="28"/>
                <w:szCs w:val="28"/>
              </w:rPr>
            </w:pPr>
          </w:p>
        </w:tc>
        <w:tc>
          <w:tcPr>
            <w:tcW w:w="692" w:type="pct"/>
            <w:vAlign w:val="center"/>
          </w:tcPr>
          <w:p w14:paraId="3CF73FC9" w14:textId="77777777" w:rsidR="0049294E" w:rsidRDefault="0049294E" w:rsidP="00CA4A00">
            <w:pPr>
              <w:adjustRightInd w:val="0"/>
              <w:snapToGrid w:val="0"/>
              <w:jc w:val="center"/>
              <w:rPr>
                <w:rFonts w:ascii="仿宋" w:eastAsia="仿宋" w:hAnsi="仿宋" w:hint="eastAsia"/>
                <w:sz w:val="28"/>
                <w:szCs w:val="28"/>
              </w:rPr>
            </w:pPr>
          </w:p>
        </w:tc>
      </w:tr>
      <w:tr w:rsidR="00CA4A00" w14:paraId="0A2993B1" w14:textId="77777777" w:rsidTr="000237CF">
        <w:trPr>
          <w:trHeight w:val="545"/>
          <w:jc w:val="center"/>
        </w:trPr>
        <w:tc>
          <w:tcPr>
            <w:tcW w:w="396" w:type="pct"/>
            <w:vAlign w:val="center"/>
          </w:tcPr>
          <w:p w14:paraId="429F3FB5" w14:textId="77777777" w:rsidR="0049294E" w:rsidRDefault="0049294E" w:rsidP="00CA4A00">
            <w:pPr>
              <w:adjustRightInd w:val="0"/>
              <w:snapToGrid w:val="0"/>
              <w:jc w:val="center"/>
              <w:rPr>
                <w:rFonts w:ascii="楷体" w:eastAsia="楷体" w:hAnsi="楷体" w:hint="eastAsia"/>
              </w:rPr>
            </w:pPr>
            <w:r>
              <w:rPr>
                <w:rFonts w:ascii="楷体" w:eastAsia="楷体" w:hAnsi="楷体" w:hint="eastAsia"/>
              </w:rPr>
              <w:t>2</w:t>
            </w:r>
          </w:p>
        </w:tc>
        <w:tc>
          <w:tcPr>
            <w:tcW w:w="750" w:type="pct"/>
            <w:vAlign w:val="center"/>
          </w:tcPr>
          <w:p w14:paraId="725BD8B2" w14:textId="77777777" w:rsidR="0049294E" w:rsidRDefault="0049294E" w:rsidP="00CA4A00">
            <w:pPr>
              <w:adjustRightInd w:val="0"/>
              <w:snapToGrid w:val="0"/>
              <w:jc w:val="center"/>
              <w:rPr>
                <w:rFonts w:ascii="仿宋" w:eastAsia="仿宋" w:hAnsi="仿宋" w:hint="eastAsia"/>
                <w:sz w:val="28"/>
                <w:szCs w:val="28"/>
              </w:rPr>
            </w:pPr>
          </w:p>
        </w:tc>
        <w:tc>
          <w:tcPr>
            <w:tcW w:w="749" w:type="pct"/>
          </w:tcPr>
          <w:p w14:paraId="48950B9E" w14:textId="77777777" w:rsidR="0049294E" w:rsidRPr="008A2496" w:rsidRDefault="0049294E" w:rsidP="00CA4A00">
            <w:pPr>
              <w:adjustRightInd w:val="0"/>
              <w:snapToGrid w:val="0"/>
              <w:jc w:val="center"/>
              <w:rPr>
                <w:rFonts w:ascii="仿宋" w:eastAsia="仿宋" w:hAnsi="仿宋" w:hint="eastAsia"/>
                <w:color w:val="FF0000"/>
                <w:sz w:val="28"/>
                <w:szCs w:val="28"/>
              </w:rPr>
            </w:pPr>
          </w:p>
        </w:tc>
        <w:tc>
          <w:tcPr>
            <w:tcW w:w="749" w:type="pct"/>
            <w:vAlign w:val="center"/>
          </w:tcPr>
          <w:p w14:paraId="18EB760E" w14:textId="77777777" w:rsidR="0049294E" w:rsidRDefault="0049294E" w:rsidP="00CA4A00">
            <w:pPr>
              <w:adjustRightInd w:val="0"/>
              <w:snapToGrid w:val="0"/>
              <w:jc w:val="center"/>
              <w:rPr>
                <w:rFonts w:ascii="仿宋" w:eastAsia="仿宋" w:hAnsi="仿宋" w:hint="eastAsia"/>
                <w:sz w:val="28"/>
                <w:szCs w:val="28"/>
              </w:rPr>
            </w:pPr>
          </w:p>
        </w:tc>
        <w:tc>
          <w:tcPr>
            <w:tcW w:w="686" w:type="pct"/>
            <w:vAlign w:val="center"/>
          </w:tcPr>
          <w:p w14:paraId="1C1CBFC5" w14:textId="77777777" w:rsidR="0049294E" w:rsidRDefault="0049294E" w:rsidP="00CA4A00">
            <w:pPr>
              <w:adjustRightInd w:val="0"/>
              <w:snapToGrid w:val="0"/>
              <w:jc w:val="center"/>
              <w:rPr>
                <w:rFonts w:ascii="仿宋" w:eastAsia="仿宋" w:hAnsi="仿宋" w:hint="eastAsia"/>
                <w:sz w:val="28"/>
                <w:szCs w:val="28"/>
              </w:rPr>
            </w:pPr>
          </w:p>
        </w:tc>
        <w:tc>
          <w:tcPr>
            <w:tcW w:w="479" w:type="pct"/>
            <w:vAlign w:val="center"/>
          </w:tcPr>
          <w:p w14:paraId="15F5A363" w14:textId="77777777" w:rsidR="0049294E" w:rsidRDefault="0049294E" w:rsidP="00CA4A00">
            <w:pPr>
              <w:adjustRightInd w:val="0"/>
              <w:snapToGrid w:val="0"/>
              <w:jc w:val="center"/>
              <w:rPr>
                <w:rFonts w:ascii="仿宋" w:eastAsia="仿宋" w:hAnsi="仿宋" w:hint="eastAsia"/>
                <w:sz w:val="28"/>
                <w:szCs w:val="28"/>
              </w:rPr>
            </w:pPr>
          </w:p>
        </w:tc>
        <w:tc>
          <w:tcPr>
            <w:tcW w:w="499" w:type="pct"/>
            <w:vAlign w:val="center"/>
          </w:tcPr>
          <w:p w14:paraId="0B89D6FF" w14:textId="77777777" w:rsidR="0049294E" w:rsidRDefault="0049294E" w:rsidP="00CA4A00">
            <w:pPr>
              <w:adjustRightInd w:val="0"/>
              <w:snapToGrid w:val="0"/>
              <w:jc w:val="center"/>
              <w:rPr>
                <w:rFonts w:ascii="仿宋" w:eastAsia="仿宋" w:hAnsi="仿宋" w:hint="eastAsia"/>
                <w:sz w:val="28"/>
                <w:szCs w:val="28"/>
              </w:rPr>
            </w:pPr>
          </w:p>
        </w:tc>
        <w:tc>
          <w:tcPr>
            <w:tcW w:w="692" w:type="pct"/>
            <w:vAlign w:val="center"/>
          </w:tcPr>
          <w:p w14:paraId="4209B9CC" w14:textId="77777777" w:rsidR="0049294E" w:rsidRDefault="0049294E" w:rsidP="00CA4A00">
            <w:pPr>
              <w:adjustRightInd w:val="0"/>
              <w:snapToGrid w:val="0"/>
              <w:jc w:val="center"/>
              <w:rPr>
                <w:rFonts w:ascii="仿宋" w:eastAsia="仿宋" w:hAnsi="仿宋" w:hint="eastAsia"/>
                <w:sz w:val="28"/>
                <w:szCs w:val="28"/>
              </w:rPr>
            </w:pPr>
          </w:p>
        </w:tc>
      </w:tr>
      <w:tr w:rsidR="00CA4A00" w14:paraId="50072362" w14:textId="77777777" w:rsidTr="000237CF">
        <w:trPr>
          <w:trHeight w:val="545"/>
          <w:jc w:val="center"/>
        </w:trPr>
        <w:tc>
          <w:tcPr>
            <w:tcW w:w="396" w:type="pct"/>
            <w:vAlign w:val="center"/>
          </w:tcPr>
          <w:p w14:paraId="781392D6" w14:textId="77777777" w:rsidR="0049294E" w:rsidRDefault="0049294E" w:rsidP="00CA4A00">
            <w:pPr>
              <w:adjustRightInd w:val="0"/>
              <w:snapToGrid w:val="0"/>
              <w:jc w:val="center"/>
              <w:rPr>
                <w:rFonts w:ascii="楷体" w:eastAsia="楷体" w:hAnsi="楷体" w:hint="eastAsia"/>
              </w:rPr>
            </w:pPr>
            <w:r>
              <w:rPr>
                <w:rFonts w:ascii="楷体" w:eastAsia="楷体" w:hAnsi="楷体" w:cs="仿宋_GB2312" w:hint="eastAsia"/>
              </w:rPr>
              <w:t>…</w:t>
            </w:r>
          </w:p>
        </w:tc>
        <w:tc>
          <w:tcPr>
            <w:tcW w:w="750" w:type="pct"/>
            <w:vAlign w:val="center"/>
          </w:tcPr>
          <w:p w14:paraId="21F51C06" w14:textId="77777777" w:rsidR="0049294E" w:rsidRDefault="0049294E" w:rsidP="00CA4A00">
            <w:pPr>
              <w:adjustRightInd w:val="0"/>
              <w:snapToGrid w:val="0"/>
              <w:jc w:val="center"/>
              <w:rPr>
                <w:rFonts w:ascii="仿宋" w:eastAsia="仿宋" w:hAnsi="仿宋" w:hint="eastAsia"/>
                <w:sz w:val="28"/>
                <w:szCs w:val="28"/>
              </w:rPr>
            </w:pPr>
          </w:p>
        </w:tc>
        <w:tc>
          <w:tcPr>
            <w:tcW w:w="749" w:type="pct"/>
          </w:tcPr>
          <w:p w14:paraId="5340C475" w14:textId="77777777" w:rsidR="0049294E" w:rsidRPr="008A2496" w:rsidRDefault="0049294E" w:rsidP="00CA4A00">
            <w:pPr>
              <w:adjustRightInd w:val="0"/>
              <w:snapToGrid w:val="0"/>
              <w:jc w:val="center"/>
              <w:rPr>
                <w:rFonts w:ascii="仿宋" w:eastAsia="仿宋" w:hAnsi="仿宋" w:hint="eastAsia"/>
                <w:color w:val="FF0000"/>
                <w:sz w:val="28"/>
                <w:szCs w:val="28"/>
              </w:rPr>
            </w:pPr>
          </w:p>
        </w:tc>
        <w:tc>
          <w:tcPr>
            <w:tcW w:w="749" w:type="pct"/>
            <w:vAlign w:val="center"/>
          </w:tcPr>
          <w:p w14:paraId="76BD91C5" w14:textId="77777777" w:rsidR="0049294E" w:rsidRDefault="0049294E" w:rsidP="00CA4A00">
            <w:pPr>
              <w:adjustRightInd w:val="0"/>
              <w:snapToGrid w:val="0"/>
              <w:jc w:val="center"/>
              <w:rPr>
                <w:rFonts w:ascii="仿宋" w:eastAsia="仿宋" w:hAnsi="仿宋" w:hint="eastAsia"/>
                <w:sz w:val="28"/>
                <w:szCs w:val="28"/>
              </w:rPr>
            </w:pPr>
          </w:p>
        </w:tc>
        <w:tc>
          <w:tcPr>
            <w:tcW w:w="686" w:type="pct"/>
            <w:vAlign w:val="center"/>
          </w:tcPr>
          <w:p w14:paraId="618E2787" w14:textId="77777777" w:rsidR="0049294E" w:rsidRDefault="0049294E" w:rsidP="00CA4A00">
            <w:pPr>
              <w:adjustRightInd w:val="0"/>
              <w:snapToGrid w:val="0"/>
              <w:jc w:val="center"/>
              <w:rPr>
                <w:rFonts w:ascii="仿宋" w:eastAsia="仿宋" w:hAnsi="仿宋" w:hint="eastAsia"/>
                <w:sz w:val="28"/>
                <w:szCs w:val="28"/>
              </w:rPr>
            </w:pPr>
          </w:p>
        </w:tc>
        <w:tc>
          <w:tcPr>
            <w:tcW w:w="479" w:type="pct"/>
            <w:vAlign w:val="center"/>
          </w:tcPr>
          <w:p w14:paraId="258F54B7" w14:textId="77777777" w:rsidR="0049294E" w:rsidRDefault="0049294E" w:rsidP="00CA4A00">
            <w:pPr>
              <w:adjustRightInd w:val="0"/>
              <w:snapToGrid w:val="0"/>
              <w:jc w:val="center"/>
              <w:rPr>
                <w:rFonts w:ascii="仿宋" w:eastAsia="仿宋" w:hAnsi="仿宋" w:hint="eastAsia"/>
                <w:sz w:val="28"/>
                <w:szCs w:val="28"/>
              </w:rPr>
            </w:pPr>
          </w:p>
        </w:tc>
        <w:tc>
          <w:tcPr>
            <w:tcW w:w="499" w:type="pct"/>
            <w:vAlign w:val="center"/>
          </w:tcPr>
          <w:p w14:paraId="06B1AED3" w14:textId="77777777" w:rsidR="0049294E" w:rsidRDefault="0049294E" w:rsidP="00CA4A00">
            <w:pPr>
              <w:adjustRightInd w:val="0"/>
              <w:snapToGrid w:val="0"/>
              <w:jc w:val="center"/>
              <w:rPr>
                <w:rFonts w:ascii="仿宋" w:eastAsia="仿宋" w:hAnsi="仿宋" w:hint="eastAsia"/>
                <w:sz w:val="28"/>
                <w:szCs w:val="28"/>
              </w:rPr>
            </w:pPr>
          </w:p>
        </w:tc>
        <w:tc>
          <w:tcPr>
            <w:tcW w:w="692" w:type="pct"/>
            <w:vAlign w:val="center"/>
          </w:tcPr>
          <w:p w14:paraId="698C8CEC" w14:textId="77777777" w:rsidR="0049294E" w:rsidRDefault="0049294E" w:rsidP="00CA4A00">
            <w:pPr>
              <w:adjustRightInd w:val="0"/>
              <w:snapToGrid w:val="0"/>
              <w:jc w:val="center"/>
              <w:rPr>
                <w:rFonts w:ascii="仿宋" w:eastAsia="仿宋" w:hAnsi="仿宋" w:hint="eastAsia"/>
                <w:sz w:val="28"/>
                <w:szCs w:val="28"/>
              </w:rPr>
            </w:pPr>
          </w:p>
        </w:tc>
      </w:tr>
    </w:tbl>
    <w:p w14:paraId="3CE544C9" w14:textId="77777777" w:rsidR="002570D2" w:rsidRPr="008A2496" w:rsidRDefault="009B20B2" w:rsidP="00BE60A0">
      <w:pPr>
        <w:spacing w:beforeLines="50" w:before="163"/>
        <w:ind w:firstLineChars="200" w:firstLine="480"/>
        <w:rPr>
          <w:rFonts w:ascii="楷体" w:eastAsia="楷体" w:hAnsi="楷体" w:hint="eastAsia"/>
          <w:color w:val="FF0000"/>
        </w:rPr>
      </w:pPr>
      <w:r>
        <w:rPr>
          <w:rFonts w:ascii="楷体" w:eastAsia="楷体" w:hAnsi="楷体" w:hint="eastAsia"/>
          <w:bCs/>
        </w:rPr>
        <w:t>注：</w:t>
      </w:r>
      <w:r w:rsidRPr="008A2496">
        <w:rPr>
          <w:rFonts w:ascii="楷体" w:eastAsia="楷体" w:hAnsi="楷体" w:hint="eastAsia"/>
          <w:bCs/>
          <w:color w:val="FF0000"/>
        </w:rPr>
        <w:t>竞赛</w:t>
      </w:r>
      <w:r w:rsidR="0049294E" w:rsidRPr="008A2496">
        <w:rPr>
          <w:rFonts w:ascii="楷体" w:eastAsia="楷体" w:hAnsi="楷体" w:hint="eastAsia"/>
          <w:bCs/>
          <w:color w:val="FF0000"/>
        </w:rPr>
        <w:t>级别</w:t>
      </w:r>
      <w:r w:rsidRPr="008A2496">
        <w:rPr>
          <w:rFonts w:ascii="楷体" w:eastAsia="楷体" w:hAnsi="楷体" w:hint="eastAsia"/>
          <w:color w:val="FF0000"/>
        </w:rPr>
        <w:t>按国家级、省级、校级设立排序。</w:t>
      </w:r>
    </w:p>
    <w:p w14:paraId="428CB939" w14:textId="77777777" w:rsidR="002570D2" w:rsidRDefault="009B20B2" w:rsidP="00BE60A0">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5.开展科普活动情况</w:t>
      </w:r>
    </w:p>
    <w:tbl>
      <w:tblPr>
        <w:tblStyle w:val="a7"/>
        <w:tblW w:w="5000" w:type="pct"/>
        <w:jc w:val="center"/>
        <w:tblLook w:val="04A0" w:firstRow="1" w:lastRow="0" w:firstColumn="1" w:lastColumn="0" w:noHBand="0" w:noVBand="1"/>
      </w:tblPr>
      <w:tblGrid>
        <w:gridCol w:w="932"/>
        <w:gridCol w:w="1792"/>
        <w:gridCol w:w="1378"/>
        <w:gridCol w:w="4188"/>
      </w:tblGrid>
      <w:tr w:rsidR="002570D2" w14:paraId="4BFAAC3D" w14:textId="77777777" w:rsidTr="000237CF">
        <w:trPr>
          <w:trHeight w:val="474"/>
          <w:jc w:val="center"/>
        </w:trPr>
        <w:tc>
          <w:tcPr>
            <w:tcW w:w="562" w:type="pct"/>
            <w:vAlign w:val="center"/>
          </w:tcPr>
          <w:p w14:paraId="2BAA9042" w14:textId="77777777" w:rsidR="002570D2" w:rsidRDefault="009B20B2" w:rsidP="00CA4A00">
            <w:pPr>
              <w:jc w:val="center"/>
              <w:rPr>
                <w:rFonts w:ascii="黑体" w:eastAsia="黑体" w:hAnsi="黑体" w:cs="宋体" w:hint="eastAsia"/>
              </w:rPr>
            </w:pPr>
            <w:r>
              <w:rPr>
                <w:rFonts w:ascii="黑体" w:eastAsia="黑体" w:hAnsi="黑体" w:cs="宋体" w:hint="eastAsia"/>
              </w:rPr>
              <w:t>序号</w:t>
            </w:r>
          </w:p>
        </w:tc>
        <w:tc>
          <w:tcPr>
            <w:tcW w:w="1081" w:type="pct"/>
            <w:vAlign w:val="center"/>
          </w:tcPr>
          <w:p w14:paraId="496CF191" w14:textId="77777777" w:rsidR="002570D2" w:rsidRDefault="009B20B2" w:rsidP="00CA4A00">
            <w:pPr>
              <w:jc w:val="center"/>
              <w:rPr>
                <w:rFonts w:ascii="黑体" w:eastAsia="黑体" w:hAnsi="黑体" w:cs="宋体" w:hint="eastAsia"/>
              </w:rPr>
            </w:pPr>
            <w:r>
              <w:rPr>
                <w:rFonts w:ascii="黑体" w:eastAsia="黑体" w:hAnsi="黑体" w:cs="宋体" w:hint="eastAsia"/>
              </w:rPr>
              <w:t>活动开展时间</w:t>
            </w:r>
          </w:p>
        </w:tc>
        <w:tc>
          <w:tcPr>
            <w:tcW w:w="831" w:type="pct"/>
            <w:vAlign w:val="center"/>
          </w:tcPr>
          <w:p w14:paraId="737C2D5A" w14:textId="77777777" w:rsidR="002570D2" w:rsidRDefault="009B20B2" w:rsidP="00CA4A00">
            <w:pPr>
              <w:jc w:val="center"/>
              <w:rPr>
                <w:rFonts w:ascii="黑体" w:eastAsia="黑体" w:hAnsi="黑体" w:cs="宋体" w:hint="eastAsia"/>
              </w:rPr>
            </w:pPr>
            <w:r>
              <w:rPr>
                <w:rFonts w:ascii="黑体" w:eastAsia="黑体" w:hAnsi="黑体" w:cs="宋体" w:hint="eastAsia"/>
              </w:rPr>
              <w:t>参加人数</w:t>
            </w:r>
          </w:p>
        </w:tc>
        <w:tc>
          <w:tcPr>
            <w:tcW w:w="2525" w:type="pct"/>
            <w:vAlign w:val="center"/>
          </w:tcPr>
          <w:p w14:paraId="7DE4C230" w14:textId="77777777" w:rsidR="002570D2" w:rsidRDefault="009B20B2" w:rsidP="00CA4A00">
            <w:pPr>
              <w:jc w:val="center"/>
              <w:rPr>
                <w:rFonts w:ascii="黑体" w:eastAsia="黑体" w:hAnsi="黑体" w:cs="宋体" w:hint="eastAsia"/>
              </w:rPr>
            </w:pPr>
            <w:r>
              <w:rPr>
                <w:rFonts w:ascii="黑体" w:eastAsia="黑体" w:hAnsi="黑体" w:cs="宋体" w:hint="eastAsia"/>
              </w:rPr>
              <w:t>活动报道网址</w:t>
            </w:r>
          </w:p>
        </w:tc>
      </w:tr>
      <w:tr w:rsidR="002570D2" w14:paraId="61C43A74" w14:textId="77777777" w:rsidTr="000237CF">
        <w:trPr>
          <w:trHeight w:val="548"/>
          <w:jc w:val="center"/>
        </w:trPr>
        <w:tc>
          <w:tcPr>
            <w:tcW w:w="562" w:type="pct"/>
            <w:vAlign w:val="center"/>
          </w:tcPr>
          <w:p w14:paraId="6AAE834A" w14:textId="77777777" w:rsidR="002570D2" w:rsidRDefault="009B20B2" w:rsidP="00CA4A00">
            <w:pPr>
              <w:adjustRightInd w:val="0"/>
              <w:snapToGrid w:val="0"/>
              <w:jc w:val="center"/>
              <w:rPr>
                <w:rFonts w:ascii="楷体" w:eastAsia="楷体" w:hAnsi="楷体" w:cs="仿宋_GB2312" w:hint="eastAsia"/>
              </w:rPr>
            </w:pPr>
            <w:r>
              <w:rPr>
                <w:rFonts w:ascii="楷体" w:eastAsia="楷体" w:hAnsi="楷体" w:cs="仿宋_GB2312" w:hint="eastAsia"/>
              </w:rPr>
              <w:t>1</w:t>
            </w:r>
          </w:p>
        </w:tc>
        <w:tc>
          <w:tcPr>
            <w:tcW w:w="1081" w:type="pct"/>
            <w:vAlign w:val="center"/>
          </w:tcPr>
          <w:p w14:paraId="43EF93A3" w14:textId="77777777" w:rsidR="002570D2" w:rsidRDefault="002570D2" w:rsidP="00CA4A00">
            <w:pPr>
              <w:adjustRightInd w:val="0"/>
              <w:snapToGrid w:val="0"/>
              <w:jc w:val="center"/>
              <w:rPr>
                <w:rFonts w:ascii="仿宋" w:eastAsia="仿宋" w:hAnsi="仿宋" w:cs="仿宋_GB2312" w:hint="eastAsia"/>
                <w:sz w:val="28"/>
                <w:szCs w:val="28"/>
              </w:rPr>
            </w:pPr>
          </w:p>
        </w:tc>
        <w:tc>
          <w:tcPr>
            <w:tcW w:w="831" w:type="pct"/>
            <w:vAlign w:val="center"/>
          </w:tcPr>
          <w:p w14:paraId="58FFA151" w14:textId="77777777" w:rsidR="002570D2" w:rsidRDefault="002570D2" w:rsidP="00CA4A00">
            <w:pPr>
              <w:adjustRightInd w:val="0"/>
              <w:snapToGrid w:val="0"/>
              <w:jc w:val="center"/>
              <w:rPr>
                <w:rFonts w:ascii="仿宋" w:eastAsia="仿宋" w:hAnsi="仿宋" w:cs="仿宋_GB2312" w:hint="eastAsia"/>
                <w:sz w:val="28"/>
                <w:szCs w:val="28"/>
              </w:rPr>
            </w:pPr>
          </w:p>
        </w:tc>
        <w:tc>
          <w:tcPr>
            <w:tcW w:w="2525" w:type="pct"/>
            <w:vAlign w:val="center"/>
          </w:tcPr>
          <w:p w14:paraId="61DC76BE" w14:textId="77777777" w:rsidR="002570D2" w:rsidRDefault="002570D2" w:rsidP="00CA4A00">
            <w:pPr>
              <w:adjustRightInd w:val="0"/>
              <w:snapToGrid w:val="0"/>
              <w:jc w:val="center"/>
              <w:rPr>
                <w:rFonts w:ascii="仿宋" w:eastAsia="仿宋" w:hAnsi="仿宋" w:cs="仿宋_GB2312" w:hint="eastAsia"/>
                <w:sz w:val="28"/>
                <w:szCs w:val="28"/>
              </w:rPr>
            </w:pPr>
          </w:p>
        </w:tc>
      </w:tr>
      <w:tr w:rsidR="002570D2" w14:paraId="7A36F1A0" w14:textId="77777777" w:rsidTr="000237CF">
        <w:trPr>
          <w:trHeight w:val="548"/>
          <w:jc w:val="center"/>
        </w:trPr>
        <w:tc>
          <w:tcPr>
            <w:tcW w:w="562" w:type="pct"/>
            <w:vAlign w:val="center"/>
          </w:tcPr>
          <w:p w14:paraId="40034F67" w14:textId="77777777" w:rsidR="002570D2" w:rsidRDefault="009B20B2" w:rsidP="00CA4A00">
            <w:pPr>
              <w:adjustRightInd w:val="0"/>
              <w:snapToGrid w:val="0"/>
              <w:jc w:val="center"/>
              <w:rPr>
                <w:rFonts w:ascii="楷体" w:eastAsia="楷体" w:hAnsi="楷体" w:cs="仿宋_GB2312" w:hint="eastAsia"/>
              </w:rPr>
            </w:pPr>
            <w:r>
              <w:rPr>
                <w:rFonts w:ascii="楷体" w:eastAsia="楷体" w:hAnsi="楷体" w:cs="仿宋_GB2312" w:hint="eastAsia"/>
              </w:rPr>
              <w:t>2</w:t>
            </w:r>
          </w:p>
        </w:tc>
        <w:tc>
          <w:tcPr>
            <w:tcW w:w="1081" w:type="pct"/>
            <w:vAlign w:val="center"/>
          </w:tcPr>
          <w:p w14:paraId="5A0A0566" w14:textId="77777777" w:rsidR="002570D2" w:rsidRDefault="002570D2" w:rsidP="00CA4A00">
            <w:pPr>
              <w:adjustRightInd w:val="0"/>
              <w:snapToGrid w:val="0"/>
              <w:jc w:val="center"/>
              <w:rPr>
                <w:rFonts w:ascii="仿宋" w:eastAsia="仿宋" w:hAnsi="仿宋" w:cs="仿宋_GB2312" w:hint="eastAsia"/>
                <w:sz w:val="28"/>
                <w:szCs w:val="28"/>
              </w:rPr>
            </w:pPr>
          </w:p>
        </w:tc>
        <w:tc>
          <w:tcPr>
            <w:tcW w:w="831" w:type="pct"/>
            <w:vAlign w:val="center"/>
          </w:tcPr>
          <w:p w14:paraId="4D7DF1DF" w14:textId="77777777" w:rsidR="002570D2" w:rsidRDefault="002570D2" w:rsidP="00CA4A00">
            <w:pPr>
              <w:adjustRightInd w:val="0"/>
              <w:snapToGrid w:val="0"/>
              <w:jc w:val="center"/>
              <w:rPr>
                <w:rFonts w:ascii="仿宋" w:eastAsia="仿宋" w:hAnsi="仿宋" w:cs="仿宋_GB2312" w:hint="eastAsia"/>
                <w:sz w:val="28"/>
                <w:szCs w:val="28"/>
              </w:rPr>
            </w:pPr>
          </w:p>
        </w:tc>
        <w:tc>
          <w:tcPr>
            <w:tcW w:w="2525" w:type="pct"/>
            <w:vAlign w:val="center"/>
          </w:tcPr>
          <w:p w14:paraId="73B4CD5A" w14:textId="77777777" w:rsidR="002570D2" w:rsidRDefault="002570D2" w:rsidP="00CA4A00">
            <w:pPr>
              <w:adjustRightInd w:val="0"/>
              <w:snapToGrid w:val="0"/>
              <w:jc w:val="center"/>
              <w:rPr>
                <w:rFonts w:ascii="仿宋" w:eastAsia="仿宋" w:hAnsi="仿宋" w:cs="仿宋_GB2312" w:hint="eastAsia"/>
                <w:sz w:val="28"/>
                <w:szCs w:val="28"/>
              </w:rPr>
            </w:pPr>
          </w:p>
        </w:tc>
      </w:tr>
      <w:tr w:rsidR="002570D2" w14:paraId="58EF9C35" w14:textId="77777777" w:rsidTr="000237CF">
        <w:trPr>
          <w:trHeight w:val="548"/>
          <w:jc w:val="center"/>
        </w:trPr>
        <w:tc>
          <w:tcPr>
            <w:tcW w:w="562" w:type="pct"/>
            <w:vAlign w:val="center"/>
          </w:tcPr>
          <w:p w14:paraId="28E071C0" w14:textId="77777777" w:rsidR="002570D2" w:rsidRDefault="009B20B2" w:rsidP="00CA4A00">
            <w:pPr>
              <w:adjustRightInd w:val="0"/>
              <w:snapToGrid w:val="0"/>
              <w:jc w:val="center"/>
              <w:rPr>
                <w:rFonts w:ascii="楷体" w:eastAsia="楷体" w:hAnsi="楷体" w:cs="仿宋_GB2312" w:hint="eastAsia"/>
              </w:rPr>
            </w:pPr>
            <w:r>
              <w:rPr>
                <w:rFonts w:ascii="楷体" w:eastAsia="楷体" w:hAnsi="楷体" w:cs="仿宋_GB2312" w:hint="eastAsia"/>
              </w:rPr>
              <w:t>…</w:t>
            </w:r>
          </w:p>
        </w:tc>
        <w:tc>
          <w:tcPr>
            <w:tcW w:w="1081" w:type="pct"/>
            <w:vAlign w:val="center"/>
          </w:tcPr>
          <w:p w14:paraId="45789882" w14:textId="77777777" w:rsidR="002570D2" w:rsidRDefault="002570D2" w:rsidP="00CA4A00">
            <w:pPr>
              <w:adjustRightInd w:val="0"/>
              <w:snapToGrid w:val="0"/>
              <w:jc w:val="center"/>
              <w:rPr>
                <w:rFonts w:ascii="仿宋" w:eastAsia="仿宋" w:hAnsi="仿宋" w:cs="仿宋_GB2312" w:hint="eastAsia"/>
                <w:sz w:val="28"/>
                <w:szCs w:val="28"/>
              </w:rPr>
            </w:pPr>
          </w:p>
        </w:tc>
        <w:tc>
          <w:tcPr>
            <w:tcW w:w="831" w:type="pct"/>
            <w:vAlign w:val="center"/>
          </w:tcPr>
          <w:p w14:paraId="3E7F9130" w14:textId="77777777" w:rsidR="002570D2" w:rsidRDefault="002570D2" w:rsidP="00CA4A00">
            <w:pPr>
              <w:adjustRightInd w:val="0"/>
              <w:snapToGrid w:val="0"/>
              <w:jc w:val="center"/>
              <w:rPr>
                <w:rFonts w:ascii="仿宋" w:eastAsia="仿宋" w:hAnsi="仿宋" w:cs="仿宋_GB2312" w:hint="eastAsia"/>
                <w:sz w:val="28"/>
                <w:szCs w:val="28"/>
              </w:rPr>
            </w:pPr>
          </w:p>
        </w:tc>
        <w:tc>
          <w:tcPr>
            <w:tcW w:w="2525" w:type="pct"/>
            <w:vAlign w:val="center"/>
          </w:tcPr>
          <w:p w14:paraId="3EF1AFBC" w14:textId="77777777" w:rsidR="002570D2" w:rsidRDefault="002570D2" w:rsidP="00CA4A00">
            <w:pPr>
              <w:adjustRightInd w:val="0"/>
              <w:snapToGrid w:val="0"/>
              <w:jc w:val="center"/>
              <w:rPr>
                <w:rFonts w:ascii="仿宋" w:eastAsia="仿宋" w:hAnsi="仿宋" w:cs="仿宋_GB2312" w:hint="eastAsia"/>
                <w:sz w:val="28"/>
                <w:szCs w:val="28"/>
              </w:rPr>
            </w:pPr>
          </w:p>
        </w:tc>
      </w:tr>
    </w:tbl>
    <w:p w14:paraId="7B488015" w14:textId="77777777" w:rsidR="002570D2" w:rsidRDefault="000237CF" w:rsidP="00BE60A0">
      <w:pPr>
        <w:spacing w:beforeLines="50" w:before="163" w:afterLines="50" w:after="163"/>
        <w:ind w:firstLineChars="200" w:firstLine="480"/>
        <w:rPr>
          <w:rFonts w:ascii="黑体" w:eastAsia="黑体" w:hAnsi="黑体" w:cs="仿宋_GB2312" w:hint="eastAsia"/>
        </w:rPr>
      </w:pPr>
      <w:r>
        <w:rPr>
          <w:rFonts w:ascii="黑体" w:eastAsia="黑体" w:hAnsi="黑体" w:cs="仿宋_GB2312" w:hint="eastAsia"/>
        </w:rPr>
        <w:t>6</w:t>
      </w:r>
      <w:r w:rsidR="009B20B2">
        <w:rPr>
          <w:rFonts w:ascii="黑体" w:eastAsia="黑体" w:hAnsi="黑体" w:cs="仿宋_GB2312" w:hint="eastAsia"/>
        </w:rPr>
        <w:t>.承办培训情况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2570D2" w14:paraId="4C272291" w14:textId="77777777" w:rsidTr="000237CF">
        <w:trPr>
          <w:trHeight w:val="652"/>
          <w:jc w:val="center"/>
        </w:trPr>
        <w:tc>
          <w:tcPr>
            <w:tcW w:w="720" w:type="dxa"/>
            <w:vAlign w:val="center"/>
          </w:tcPr>
          <w:p w14:paraId="276695E0" w14:textId="77777777" w:rsidR="002570D2" w:rsidRDefault="009B20B2">
            <w:pPr>
              <w:jc w:val="center"/>
              <w:rPr>
                <w:rFonts w:ascii="黑体" w:eastAsia="黑体" w:hAnsi="黑体" w:hint="eastAsia"/>
              </w:rPr>
            </w:pPr>
            <w:r>
              <w:rPr>
                <w:rFonts w:ascii="黑体" w:eastAsia="黑体" w:hAnsi="黑体" w:cs="宋体" w:hint="eastAsia"/>
              </w:rPr>
              <w:t>序号</w:t>
            </w:r>
          </w:p>
        </w:tc>
        <w:tc>
          <w:tcPr>
            <w:tcW w:w="1800" w:type="dxa"/>
            <w:vAlign w:val="center"/>
          </w:tcPr>
          <w:p w14:paraId="259069C0" w14:textId="77777777" w:rsidR="002570D2" w:rsidRDefault="009B20B2">
            <w:pPr>
              <w:jc w:val="center"/>
              <w:rPr>
                <w:rFonts w:ascii="黑体" w:eastAsia="黑体" w:hAnsi="黑体" w:hint="eastAsia"/>
              </w:rPr>
            </w:pPr>
            <w:r>
              <w:rPr>
                <w:rFonts w:ascii="黑体" w:eastAsia="黑体" w:hAnsi="黑体" w:cs="宋体" w:hint="eastAsia"/>
              </w:rPr>
              <w:t>培训项目名称</w:t>
            </w:r>
          </w:p>
        </w:tc>
        <w:tc>
          <w:tcPr>
            <w:tcW w:w="1440" w:type="dxa"/>
            <w:vAlign w:val="center"/>
          </w:tcPr>
          <w:p w14:paraId="3035A725" w14:textId="77777777" w:rsidR="002570D2" w:rsidRDefault="009B20B2">
            <w:pPr>
              <w:jc w:val="center"/>
              <w:rPr>
                <w:rFonts w:ascii="黑体" w:eastAsia="黑体" w:hAnsi="黑体" w:hint="eastAsia"/>
              </w:rPr>
            </w:pPr>
            <w:r>
              <w:rPr>
                <w:rFonts w:ascii="黑体" w:eastAsia="黑体" w:hAnsi="黑体" w:hint="eastAsia"/>
              </w:rPr>
              <w:t>培训人数</w:t>
            </w:r>
          </w:p>
        </w:tc>
        <w:tc>
          <w:tcPr>
            <w:tcW w:w="1080" w:type="dxa"/>
            <w:vAlign w:val="center"/>
          </w:tcPr>
          <w:p w14:paraId="1559F95B" w14:textId="77777777" w:rsidR="002570D2" w:rsidRDefault="009B20B2">
            <w:pPr>
              <w:jc w:val="center"/>
              <w:rPr>
                <w:rFonts w:ascii="黑体" w:eastAsia="黑体" w:hAnsi="黑体" w:hint="eastAsia"/>
              </w:rPr>
            </w:pPr>
            <w:r>
              <w:rPr>
                <w:rFonts w:ascii="黑体" w:eastAsia="黑体" w:hAnsi="黑体" w:cs="宋体" w:hint="eastAsia"/>
              </w:rPr>
              <w:t>负责人</w:t>
            </w:r>
          </w:p>
        </w:tc>
        <w:tc>
          <w:tcPr>
            <w:tcW w:w="1260" w:type="dxa"/>
            <w:vAlign w:val="center"/>
          </w:tcPr>
          <w:p w14:paraId="37BFD367" w14:textId="77777777" w:rsidR="002570D2" w:rsidRDefault="009B20B2">
            <w:pPr>
              <w:jc w:val="center"/>
              <w:rPr>
                <w:rFonts w:ascii="黑体" w:eastAsia="黑体" w:hAnsi="黑体" w:hint="eastAsia"/>
              </w:rPr>
            </w:pPr>
            <w:r>
              <w:rPr>
                <w:rFonts w:ascii="黑体" w:eastAsia="黑体" w:hAnsi="黑体" w:cs="宋体" w:hint="eastAsia"/>
              </w:rPr>
              <w:t>职称</w:t>
            </w:r>
          </w:p>
        </w:tc>
        <w:tc>
          <w:tcPr>
            <w:tcW w:w="1260" w:type="dxa"/>
            <w:vAlign w:val="center"/>
          </w:tcPr>
          <w:p w14:paraId="551DEADC" w14:textId="77777777" w:rsidR="002570D2" w:rsidRDefault="009B20B2">
            <w:pPr>
              <w:jc w:val="center"/>
              <w:rPr>
                <w:rFonts w:ascii="黑体" w:eastAsia="黑体" w:hAnsi="黑体" w:hint="eastAsia"/>
              </w:rPr>
            </w:pPr>
            <w:r>
              <w:rPr>
                <w:rFonts w:ascii="黑体" w:eastAsia="黑体" w:hAnsi="黑体" w:cs="宋体" w:hint="eastAsia"/>
              </w:rPr>
              <w:t>起止时间</w:t>
            </w:r>
          </w:p>
        </w:tc>
        <w:tc>
          <w:tcPr>
            <w:tcW w:w="1080" w:type="dxa"/>
            <w:vAlign w:val="center"/>
          </w:tcPr>
          <w:p w14:paraId="77C7EEF5" w14:textId="77777777" w:rsidR="002570D2" w:rsidRDefault="009B20B2">
            <w:pPr>
              <w:jc w:val="center"/>
              <w:rPr>
                <w:rFonts w:ascii="黑体" w:eastAsia="黑体" w:hAnsi="黑体" w:hint="eastAsia"/>
              </w:rPr>
            </w:pPr>
            <w:r>
              <w:rPr>
                <w:rFonts w:ascii="黑体" w:eastAsia="黑体" w:hAnsi="黑体" w:cs="宋体" w:hint="eastAsia"/>
              </w:rPr>
              <w:t>总经费（万元）</w:t>
            </w:r>
          </w:p>
        </w:tc>
      </w:tr>
      <w:tr w:rsidR="002570D2" w14:paraId="4AC82063" w14:textId="77777777" w:rsidTr="000237CF">
        <w:trPr>
          <w:trHeight w:val="563"/>
          <w:jc w:val="center"/>
        </w:trPr>
        <w:tc>
          <w:tcPr>
            <w:tcW w:w="720" w:type="dxa"/>
            <w:vAlign w:val="center"/>
          </w:tcPr>
          <w:p w14:paraId="1465EE5E" w14:textId="77777777" w:rsidR="002570D2" w:rsidRDefault="009B20B2">
            <w:pPr>
              <w:spacing w:line="320" w:lineRule="exact"/>
              <w:jc w:val="center"/>
              <w:rPr>
                <w:rFonts w:ascii="楷体" w:eastAsia="楷体" w:hAnsi="楷体" w:hint="eastAsia"/>
              </w:rPr>
            </w:pPr>
            <w:r>
              <w:rPr>
                <w:rFonts w:ascii="楷体" w:eastAsia="楷体" w:hAnsi="楷体" w:hint="eastAsia"/>
              </w:rPr>
              <w:lastRenderedPageBreak/>
              <w:t>1</w:t>
            </w:r>
          </w:p>
        </w:tc>
        <w:tc>
          <w:tcPr>
            <w:tcW w:w="1800" w:type="dxa"/>
            <w:vAlign w:val="center"/>
          </w:tcPr>
          <w:p w14:paraId="25764FE3" w14:textId="77777777" w:rsidR="002570D2" w:rsidRDefault="002570D2">
            <w:pPr>
              <w:spacing w:line="320" w:lineRule="exact"/>
              <w:jc w:val="center"/>
              <w:rPr>
                <w:rFonts w:ascii="仿宋" w:eastAsia="仿宋" w:hAnsi="仿宋" w:hint="eastAsia"/>
                <w:sz w:val="28"/>
                <w:szCs w:val="28"/>
              </w:rPr>
            </w:pPr>
          </w:p>
        </w:tc>
        <w:tc>
          <w:tcPr>
            <w:tcW w:w="1440" w:type="dxa"/>
            <w:vAlign w:val="center"/>
          </w:tcPr>
          <w:p w14:paraId="46E372BC" w14:textId="77777777" w:rsidR="002570D2" w:rsidRDefault="002570D2">
            <w:pPr>
              <w:spacing w:line="320" w:lineRule="exact"/>
              <w:jc w:val="center"/>
              <w:rPr>
                <w:rFonts w:ascii="仿宋" w:eastAsia="仿宋" w:hAnsi="仿宋" w:hint="eastAsia"/>
                <w:sz w:val="28"/>
                <w:szCs w:val="28"/>
              </w:rPr>
            </w:pPr>
          </w:p>
        </w:tc>
        <w:tc>
          <w:tcPr>
            <w:tcW w:w="1080" w:type="dxa"/>
            <w:vAlign w:val="center"/>
          </w:tcPr>
          <w:p w14:paraId="1EB563C6" w14:textId="77777777" w:rsidR="002570D2" w:rsidRDefault="002570D2">
            <w:pPr>
              <w:spacing w:line="320" w:lineRule="exact"/>
              <w:jc w:val="center"/>
              <w:rPr>
                <w:rFonts w:ascii="仿宋" w:eastAsia="仿宋" w:hAnsi="仿宋" w:hint="eastAsia"/>
                <w:sz w:val="28"/>
                <w:szCs w:val="28"/>
              </w:rPr>
            </w:pPr>
          </w:p>
        </w:tc>
        <w:tc>
          <w:tcPr>
            <w:tcW w:w="1260" w:type="dxa"/>
            <w:vAlign w:val="center"/>
          </w:tcPr>
          <w:p w14:paraId="2FC175BA" w14:textId="77777777" w:rsidR="002570D2" w:rsidRDefault="002570D2">
            <w:pPr>
              <w:spacing w:line="320" w:lineRule="exact"/>
              <w:jc w:val="center"/>
              <w:rPr>
                <w:rFonts w:ascii="仿宋" w:eastAsia="仿宋" w:hAnsi="仿宋" w:hint="eastAsia"/>
                <w:sz w:val="28"/>
                <w:szCs w:val="28"/>
              </w:rPr>
            </w:pPr>
          </w:p>
        </w:tc>
        <w:tc>
          <w:tcPr>
            <w:tcW w:w="1260" w:type="dxa"/>
            <w:vAlign w:val="center"/>
          </w:tcPr>
          <w:p w14:paraId="2BCE2F65" w14:textId="77777777" w:rsidR="002570D2" w:rsidRDefault="002570D2">
            <w:pPr>
              <w:spacing w:line="320" w:lineRule="exact"/>
              <w:jc w:val="center"/>
              <w:rPr>
                <w:rFonts w:ascii="仿宋" w:eastAsia="仿宋" w:hAnsi="仿宋" w:hint="eastAsia"/>
                <w:sz w:val="28"/>
                <w:szCs w:val="28"/>
              </w:rPr>
            </w:pPr>
          </w:p>
        </w:tc>
        <w:tc>
          <w:tcPr>
            <w:tcW w:w="1080" w:type="dxa"/>
            <w:vAlign w:val="center"/>
          </w:tcPr>
          <w:p w14:paraId="1FFD12D4" w14:textId="77777777" w:rsidR="002570D2" w:rsidRDefault="002570D2">
            <w:pPr>
              <w:spacing w:line="320" w:lineRule="exact"/>
              <w:jc w:val="center"/>
              <w:rPr>
                <w:rFonts w:ascii="仿宋" w:eastAsia="仿宋" w:hAnsi="仿宋" w:hint="eastAsia"/>
                <w:sz w:val="28"/>
                <w:szCs w:val="28"/>
              </w:rPr>
            </w:pPr>
          </w:p>
        </w:tc>
      </w:tr>
      <w:tr w:rsidR="002570D2" w14:paraId="5086DA7F" w14:textId="77777777" w:rsidTr="000237CF">
        <w:trPr>
          <w:trHeight w:val="563"/>
          <w:jc w:val="center"/>
        </w:trPr>
        <w:tc>
          <w:tcPr>
            <w:tcW w:w="720" w:type="dxa"/>
            <w:vAlign w:val="center"/>
          </w:tcPr>
          <w:p w14:paraId="7A8F59D7" w14:textId="77777777" w:rsidR="002570D2" w:rsidRDefault="009B20B2">
            <w:pPr>
              <w:spacing w:line="320" w:lineRule="exact"/>
              <w:jc w:val="center"/>
              <w:rPr>
                <w:rFonts w:ascii="楷体" w:eastAsia="楷体" w:hAnsi="楷体" w:hint="eastAsia"/>
              </w:rPr>
            </w:pPr>
            <w:r>
              <w:rPr>
                <w:rFonts w:ascii="楷体" w:eastAsia="楷体" w:hAnsi="楷体" w:hint="eastAsia"/>
              </w:rPr>
              <w:t>2</w:t>
            </w:r>
          </w:p>
        </w:tc>
        <w:tc>
          <w:tcPr>
            <w:tcW w:w="1800" w:type="dxa"/>
            <w:vAlign w:val="center"/>
          </w:tcPr>
          <w:p w14:paraId="6876922D" w14:textId="77777777" w:rsidR="002570D2" w:rsidRDefault="002570D2">
            <w:pPr>
              <w:spacing w:line="320" w:lineRule="exact"/>
              <w:jc w:val="center"/>
              <w:rPr>
                <w:rFonts w:ascii="仿宋" w:eastAsia="仿宋" w:hAnsi="仿宋" w:hint="eastAsia"/>
                <w:sz w:val="28"/>
                <w:szCs w:val="28"/>
              </w:rPr>
            </w:pPr>
          </w:p>
        </w:tc>
        <w:tc>
          <w:tcPr>
            <w:tcW w:w="1440" w:type="dxa"/>
            <w:vAlign w:val="center"/>
          </w:tcPr>
          <w:p w14:paraId="27D2B8F7" w14:textId="77777777" w:rsidR="002570D2" w:rsidRDefault="002570D2">
            <w:pPr>
              <w:spacing w:line="320" w:lineRule="exact"/>
              <w:jc w:val="center"/>
              <w:rPr>
                <w:rFonts w:ascii="仿宋" w:eastAsia="仿宋" w:hAnsi="仿宋" w:hint="eastAsia"/>
                <w:sz w:val="28"/>
                <w:szCs w:val="28"/>
              </w:rPr>
            </w:pPr>
          </w:p>
        </w:tc>
        <w:tc>
          <w:tcPr>
            <w:tcW w:w="1080" w:type="dxa"/>
            <w:vAlign w:val="center"/>
          </w:tcPr>
          <w:p w14:paraId="5A0EB5CB" w14:textId="77777777" w:rsidR="002570D2" w:rsidRDefault="002570D2">
            <w:pPr>
              <w:spacing w:line="320" w:lineRule="exact"/>
              <w:jc w:val="center"/>
              <w:rPr>
                <w:rFonts w:ascii="仿宋" w:eastAsia="仿宋" w:hAnsi="仿宋" w:hint="eastAsia"/>
                <w:sz w:val="28"/>
                <w:szCs w:val="28"/>
              </w:rPr>
            </w:pPr>
          </w:p>
        </w:tc>
        <w:tc>
          <w:tcPr>
            <w:tcW w:w="1260" w:type="dxa"/>
            <w:vAlign w:val="center"/>
          </w:tcPr>
          <w:p w14:paraId="01611354" w14:textId="77777777" w:rsidR="002570D2" w:rsidRDefault="002570D2">
            <w:pPr>
              <w:spacing w:line="320" w:lineRule="exact"/>
              <w:jc w:val="center"/>
              <w:rPr>
                <w:rFonts w:ascii="仿宋" w:eastAsia="仿宋" w:hAnsi="仿宋" w:hint="eastAsia"/>
                <w:sz w:val="28"/>
                <w:szCs w:val="28"/>
              </w:rPr>
            </w:pPr>
          </w:p>
        </w:tc>
        <w:tc>
          <w:tcPr>
            <w:tcW w:w="1260" w:type="dxa"/>
            <w:vAlign w:val="center"/>
          </w:tcPr>
          <w:p w14:paraId="042F242F" w14:textId="77777777" w:rsidR="002570D2" w:rsidRDefault="002570D2">
            <w:pPr>
              <w:spacing w:line="320" w:lineRule="exact"/>
              <w:jc w:val="center"/>
              <w:rPr>
                <w:rFonts w:ascii="仿宋" w:eastAsia="仿宋" w:hAnsi="仿宋" w:hint="eastAsia"/>
                <w:sz w:val="28"/>
                <w:szCs w:val="28"/>
              </w:rPr>
            </w:pPr>
          </w:p>
        </w:tc>
        <w:tc>
          <w:tcPr>
            <w:tcW w:w="1080" w:type="dxa"/>
            <w:vAlign w:val="center"/>
          </w:tcPr>
          <w:p w14:paraId="1F8BC810" w14:textId="77777777" w:rsidR="002570D2" w:rsidRDefault="002570D2">
            <w:pPr>
              <w:spacing w:line="320" w:lineRule="exact"/>
              <w:jc w:val="center"/>
              <w:rPr>
                <w:rFonts w:ascii="仿宋" w:eastAsia="仿宋" w:hAnsi="仿宋" w:hint="eastAsia"/>
                <w:sz w:val="28"/>
                <w:szCs w:val="28"/>
              </w:rPr>
            </w:pPr>
          </w:p>
        </w:tc>
      </w:tr>
      <w:tr w:rsidR="002570D2" w14:paraId="2AA8743A" w14:textId="77777777" w:rsidTr="000237CF">
        <w:trPr>
          <w:trHeight w:val="563"/>
          <w:jc w:val="center"/>
        </w:trPr>
        <w:tc>
          <w:tcPr>
            <w:tcW w:w="720" w:type="dxa"/>
            <w:vAlign w:val="center"/>
          </w:tcPr>
          <w:p w14:paraId="60791C07" w14:textId="77777777" w:rsidR="002570D2" w:rsidRDefault="009B20B2">
            <w:pPr>
              <w:spacing w:line="320" w:lineRule="exact"/>
              <w:jc w:val="center"/>
              <w:rPr>
                <w:rFonts w:ascii="楷体" w:eastAsia="楷体" w:hAnsi="楷体" w:hint="eastAsia"/>
              </w:rPr>
            </w:pPr>
            <w:r>
              <w:rPr>
                <w:rFonts w:ascii="楷体" w:eastAsia="楷体" w:hAnsi="楷体" w:cs="仿宋_GB2312" w:hint="eastAsia"/>
              </w:rPr>
              <w:t>…</w:t>
            </w:r>
          </w:p>
        </w:tc>
        <w:tc>
          <w:tcPr>
            <w:tcW w:w="1800" w:type="dxa"/>
            <w:vAlign w:val="center"/>
          </w:tcPr>
          <w:p w14:paraId="213531A1" w14:textId="77777777" w:rsidR="002570D2" w:rsidRDefault="002570D2">
            <w:pPr>
              <w:spacing w:line="320" w:lineRule="exact"/>
              <w:jc w:val="center"/>
              <w:rPr>
                <w:rFonts w:ascii="仿宋" w:eastAsia="仿宋" w:hAnsi="仿宋" w:hint="eastAsia"/>
                <w:sz w:val="28"/>
                <w:szCs w:val="28"/>
              </w:rPr>
            </w:pPr>
          </w:p>
        </w:tc>
        <w:tc>
          <w:tcPr>
            <w:tcW w:w="1440" w:type="dxa"/>
            <w:vAlign w:val="center"/>
          </w:tcPr>
          <w:p w14:paraId="10BDB559" w14:textId="77777777" w:rsidR="002570D2" w:rsidRDefault="002570D2">
            <w:pPr>
              <w:spacing w:line="320" w:lineRule="exact"/>
              <w:jc w:val="center"/>
              <w:rPr>
                <w:rFonts w:ascii="仿宋" w:eastAsia="仿宋" w:hAnsi="仿宋" w:hint="eastAsia"/>
                <w:sz w:val="28"/>
                <w:szCs w:val="28"/>
              </w:rPr>
            </w:pPr>
          </w:p>
        </w:tc>
        <w:tc>
          <w:tcPr>
            <w:tcW w:w="1080" w:type="dxa"/>
            <w:vAlign w:val="center"/>
          </w:tcPr>
          <w:p w14:paraId="58E2D239" w14:textId="77777777" w:rsidR="002570D2" w:rsidRDefault="002570D2">
            <w:pPr>
              <w:spacing w:line="320" w:lineRule="exact"/>
              <w:jc w:val="center"/>
              <w:rPr>
                <w:rFonts w:ascii="仿宋" w:eastAsia="仿宋" w:hAnsi="仿宋" w:hint="eastAsia"/>
                <w:sz w:val="28"/>
                <w:szCs w:val="28"/>
              </w:rPr>
            </w:pPr>
          </w:p>
        </w:tc>
        <w:tc>
          <w:tcPr>
            <w:tcW w:w="1260" w:type="dxa"/>
            <w:vAlign w:val="center"/>
          </w:tcPr>
          <w:p w14:paraId="10A7CC12" w14:textId="77777777" w:rsidR="002570D2" w:rsidRDefault="002570D2">
            <w:pPr>
              <w:spacing w:line="320" w:lineRule="exact"/>
              <w:jc w:val="center"/>
              <w:rPr>
                <w:rFonts w:ascii="仿宋" w:eastAsia="仿宋" w:hAnsi="仿宋" w:hint="eastAsia"/>
                <w:sz w:val="28"/>
                <w:szCs w:val="28"/>
              </w:rPr>
            </w:pPr>
          </w:p>
        </w:tc>
        <w:tc>
          <w:tcPr>
            <w:tcW w:w="1260" w:type="dxa"/>
            <w:vAlign w:val="center"/>
          </w:tcPr>
          <w:p w14:paraId="104C8F94" w14:textId="77777777" w:rsidR="002570D2" w:rsidRDefault="002570D2">
            <w:pPr>
              <w:spacing w:line="320" w:lineRule="exact"/>
              <w:jc w:val="center"/>
              <w:rPr>
                <w:rFonts w:ascii="仿宋" w:eastAsia="仿宋" w:hAnsi="仿宋" w:hint="eastAsia"/>
                <w:sz w:val="28"/>
                <w:szCs w:val="28"/>
              </w:rPr>
            </w:pPr>
          </w:p>
        </w:tc>
        <w:tc>
          <w:tcPr>
            <w:tcW w:w="1080" w:type="dxa"/>
            <w:vAlign w:val="center"/>
          </w:tcPr>
          <w:p w14:paraId="642CEDB7" w14:textId="77777777" w:rsidR="002570D2" w:rsidRDefault="002570D2">
            <w:pPr>
              <w:spacing w:line="320" w:lineRule="exact"/>
              <w:jc w:val="center"/>
              <w:rPr>
                <w:rFonts w:ascii="仿宋" w:eastAsia="仿宋" w:hAnsi="仿宋" w:hint="eastAsia"/>
                <w:sz w:val="28"/>
                <w:szCs w:val="28"/>
              </w:rPr>
            </w:pPr>
          </w:p>
        </w:tc>
      </w:tr>
    </w:tbl>
    <w:p w14:paraId="1B7F9A62" w14:textId="77777777" w:rsidR="002570D2" w:rsidRDefault="009B20B2">
      <w:pPr>
        <w:ind w:firstLineChars="200" w:firstLine="480"/>
        <w:rPr>
          <w:rFonts w:ascii="楷体" w:eastAsia="楷体" w:hAnsi="楷体" w:cs="仿宋_GB2312" w:hint="eastAsia"/>
        </w:rPr>
      </w:pPr>
      <w:r>
        <w:rPr>
          <w:rFonts w:ascii="楷体" w:eastAsia="楷体" w:hAnsi="楷体" w:cs="仿宋_GB2312" w:hint="eastAsia"/>
        </w:rPr>
        <w:t>注：培训项目以正式文件为准，培训人数以签到表为准。</w:t>
      </w:r>
    </w:p>
    <w:p w14:paraId="095255C1" w14:textId="77777777" w:rsidR="002570D2" w:rsidRDefault="009B20B2" w:rsidP="00BE60A0">
      <w:pPr>
        <w:spacing w:beforeLines="50" w:before="163"/>
        <w:ind w:firstLineChars="200" w:firstLine="560"/>
        <w:rPr>
          <w:rFonts w:ascii="黑体" w:eastAsia="黑体" w:hAnsi="黑体" w:hint="eastAsia"/>
          <w:sz w:val="28"/>
          <w:szCs w:val="28"/>
        </w:rPr>
      </w:pPr>
      <w:r>
        <w:rPr>
          <w:rFonts w:ascii="黑体" w:eastAsia="黑体" w:hAnsi="黑体" w:hint="eastAsia"/>
          <w:sz w:val="28"/>
          <w:szCs w:val="28"/>
        </w:rPr>
        <w:t>（三）安全工作情况</w:t>
      </w:r>
    </w:p>
    <w:tbl>
      <w:tblPr>
        <w:tblStyle w:val="a7"/>
        <w:tblW w:w="0" w:type="auto"/>
        <w:tblLook w:val="04A0" w:firstRow="1" w:lastRow="0" w:firstColumn="1" w:lastColumn="0" w:noHBand="0" w:noVBand="1"/>
      </w:tblPr>
      <w:tblGrid>
        <w:gridCol w:w="2075"/>
        <w:gridCol w:w="2076"/>
        <w:gridCol w:w="4139"/>
      </w:tblGrid>
      <w:tr w:rsidR="002570D2" w14:paraId="046B56D2" w14:textId="77777777" w:rsidTr="000237CF">
        <w:trPr>
          <w:trHeight w:val="392"/>
        </w:trPr>
        <w:tc>
          <w:tcPr>
            <w:tcW w:w="4261" w:type="dxa"/>
            <w:gridSpan w:val="2"/>
            <w:vAlign w:val="center"/>
          </w:tcPr>
          <w:p w14:paraId="36B090C6" w14:textId="77777777" w:rsidR="002570D2" w:rsidRDefault="009B20B2" w:rsidP="000237CF">
            <w:pPr>
              <w:adjustRightInd w:val="0"/>
              <w:snapToGrid w:val="0"/>
              <w:jc w:val="center"/>
              <w:rPr>
                <w:rFonts w:ascii="黑体" w:eastAsia="黑体" w:hAnsi="黑体" w:cs="Times New Roman" w:hint="eastAsia"/>
                <w:bCs/>
              </w:rPr>
            </w:pPr>
            <w:r>
              <w:rPr>
                <w:rFonts w:ascii="黑体" w:eastAsia="黑体" w:hAnsi="黑体" w:cs="Times New Roman" w:hint="eastAsia"/>
                <w:bCs/>
              </w:rPr>
              <w:t>安全教育培训情况</w:t>
            </w:r>
          </w:p>
        </w:tc>
        <w:tc>
          <w:tcPr>
            <w:tcW w:w="4261" w:type="dxa"/>
            <w:vAlign w:val="center"/>
          </w:tcPr>
          <w:p w14:paraId="2EAED698" w14:textId="77777777" w:rsidR="002570D2" w:rsidRDefault="00CB5076" w:rsidP="000237CF">
            <w:pPr>
              <w:adjustRightInd w:val="0"/>
              <w:snapToGrid w:val="0"/>
              <w:jc w:val="center"/>
              <w:rPr>
                <w:rFonts w:ascii="楷体" w:eastAsia="楷体" w:hAnsi="楷体" w:cs="Times New Roman" w:hint="eastAsia"/>
                <w:bCs/>
              </w:rPr>
            </w:pPr>
            <w:r w:rsidRPr="00CB5076">
              <w:rPr>
                <w:rFonts w:ascii="Times New Roman" w:eastAsia="楷体" w:hAnsi="Times New Roman" w:cs="Times New Roman"/>
                <w:bCs/>
              </w:rPr>
              <w:t>168</w:t>
            </w:r>
            <w:r w:rsidR="009B20B2">
              <w:rPr>
                <w:rFonts w:ascii="楷体" w:eastAsia="楷体" w:hAnsi="楷体" w:cs="Times New Roman" w:hint="eastAsia"/>
                <w:bCs/>
              </w:rPr>
              <w:t>人次</w:t>
            </w:r>
          </w:p>
        </w:tc>
      </w:tr>
      <w:tr w:rsidR="002570D2" w14:paraId="683FC2AD" w14:textId="77777777" w:rsidTr="000237CF">
        <w:trPr>
          <w:trHeight w:val="392"/>
        </w:trPr>
        <w:tc>
          <w:tcPr>
            <w:tcW w:w="8522" w:type="dxa"/>
            <w:gridSpan w:val="3"/>
            <w:vAlign w:val="center"/>
          </w:tcPr>
          <w:p w14:paraId="24EE6259" w14:textId="77777777" w:rsidR="002570D2" w:rsidRDefault="009B20B2" w:rsidP="000237CF">
            <w:pPr>
              <w:adjustRightInd w:val="0"/>
              <w:snapToGrid w:val="0"/>
              <w:jc w:val="center"/>
              <w:rPr>
                <w:rFonts w:ascii="黑体" w:eastAsia="黑体" w:hAnsi="黑体" w:cs="Times New Roman" w:hint="eastAsia"/>
                <w:bCs/>
              </w:rPr>
            </w:pPr>
            <w:r>
              <w:rPr>
                <w:rFonts w:ascii="黑体" w:eastAsia="黑体" w:hAnsi="黑体" w:cs="Times New Roman" w:hint="eastAsia"/>
                <w:bCs/>
              </w:rPr>
              <w:t>是否发生安全责任事故</w:t>
            </w:r>
          </w:p>
        </w:tc>
      </w:tr>
      <w:tr w:rsidR="002570D2" w14:paraId="1DD33A43" w14:textId="77777777" w:rsidTr="000237CF">
        <w:trPr>
          <w:trHeight w:val="392"/>
        </w:trPr>
        <w:tc>
          <w:tcPr>
            <w:tcW w:w="4260" w:type="dxa"/>
            <w:gridSpan w:val="2"/>
            <w:vAlign w:val="center"/>
          </w:tcPr>
          <w:p w14:paraId="711C5896" w14:textId="77777777" w:rsidR="002570D2" w:rsidRDefault="009B20B2" w:rsidP="000237CF">
            <w:pPr>
              <w:adjustRightInd w:val="0"/>
              <w:snapToGrid w:val="0"/>
              <w:jc w:val="center"/>
              <w:rPr>
                <w:rFonts w:ascii="黑体" w:eastAsia="黑体" w:hAnsi="黑体" w:cs="Times New Roman" w:hint="eastAsia"/>
                <w:bCs/>
              </w:rPr>
            </w:pPr>
            <w:r>
              <w:rPr>
                <w:rFonts w:ascii="黑体" w:eastAsia="黑体" w:hAnsi="黑体" w:cs="Times New Roman" w:hint="eastAsia"/>
                <w:bCs/>
              </w:rPr>
              <w:t>伤亡人数（人）</w:t>
            </w:r>
          </w:p>
        </w:tc>
        <w:tc>
          <w:tcPr>
            <w:tcW w:w="4262" w:type="dxa"/>
            <w:vMerge w:val="restart"/>
            <w:vAlign w:val="center"/>
          </w:tcPr>
          <w:p w14:paraId="677F685A" w14:textId="77777777" w:rsidR="002570D2" w:rsidRDefault="009B20B2" w:rsidP="000237CF">
            <w:pPr>
              <w:adjustRightInd w:val="0"/>
              <w:snapToGrid w:val="0"/>
              <w:jc w:val="center"/>
              <w:rPr>
                <w:rFonts w:ascii="黑体" w:eastAsia="黑体" w:hAnsi="黑体" w:cs="Times New Roman" w:hint="eastAsia"/>
                <w:bCs/>
              </w:rPr>
            </w:pPr>
            <w:r>
              <w:rPr>
                <w:rFonts w:ascii="黑体" w:eastAsia="黑体" w:hAnsi="黑体" w:cs="Times New Roman" w:hint="eastAsia"/>
                <w:bCs/>
              </w:rPr>
              <w:t>未发生</w:t>
            </w:r>
          </w:p>
        </w:tc>
      </w:tr>
      <w:tr w:rsidR="002570D2" w14:paraId="6D10A239" w14:textId="77777777" w:rsidTr="000237CF">
        <w:trPr>
          <w:trHeight w:val="392"/>
        </w:trPr>
        <w:tc>
          <w:tcPr>
            <w:tcW w:w="2130" w:type="dxa"/>
            <w:vAlign w:val="center"/>
          </w:tcPr>
          <w:p w14:paraId="4B6ECF97" w14:textId="77777777" w:rsidR="002570D2" w:rsidRDefault="009B20B2" w:rsidP="000237CF">
            <w:pPr>
              <w:adjustRightInd w:val="0"/>
              <w:snapToGrid w:val="0"/>
              <w:jc w:val="center"/>
              <w:rPr>
                <w:rFonts w:ascii="黑体" w:eastAsia="黑体" w:hAnsi="黑体" w:cs="Times New Roman" w:hint="eastAsia"/>
                <w:bCs/>
              </w:rPr>
            </w:pPr>
            <w:r>
              <w:rPr>
                <w:rFonts w:ascii="黑体" w:eastAsia="黑体" w:hAnsi="黑体" w:cs="Times New Roman" w:hint="eastAsia"/>
                <w:bCs/>
              </w:rPr>
              <w:t>伤</w:t>
            </w:r>
          </w:p>
        </w:tc>
        <w:tc>
          <w:tcPr>
            <w:tcW w:w="2130" w:type="dxa"/>
            <w:vAlign w:val="center"/>
          </w:tcPr>
          <w:p w14:paraId="751EB6FC" w14:textId="77777777" w:rsidR="002570D2" w:rsidRDefault="009B20B2" w:rsidP="000237CF">
            <w:pPr>
              <w:adjustRightInd w:val="0"/>
              <w:snapToGrid w:val="0"/>
              <w:jc w:val="center"/>
              <w:rPr>
                <w:rFonts w:ascii="黑体" w:eastAsia="黑体" w:hAnsi="黑体" w:cs="Times New Roman" w:hint="eastAsia"/>
                <w:bCs/>
              </w:rPr>
            </w:pPr>
            <w:r>
              <w:rPr>
                <w:rFonts w:ascii="黑体" w:eastAsia="黑体" w:hAnsi="黑体" w:cs="Times New Roman" w:hint="eastAsia"/>
                <w:bCs/>
              </w:rPr>
              <w:t>亡</w:t>
            </w:r>
          </w:p>
        </w:tc>
        <w:tc>
          <w:tcPr>
            <w:tcW w:w="4262" w:type="dxa"/>
            <w:vMerge/>
            <w:vAlign w:val="center"/>
          </w:tcPr>
          <w:p w14:paraId="365EC74D" w14:textId="77777777" w:rsidR="002570D2" w:rsidRDefault="002570D2" w:rsidP="000237CF">
            <w:pPr>
              <w:adjustRightInd w:val="0"/>
              <w:snapToGrid w:val="0"/>
              <w:jc w:val="center"/>
              <w:rPr>
                <w:rFonts w:ascii="仿宋" w:eastAsia="仿宋" w:hAnsi="仿宋" w:cs="Times New Roman" w:hint="eastAsia"/>
                <w:bCs/>
                <w:sz w:val="28"/>
                <w:szCs w:val="28"/>
              </w:rPr>
            </w:pPr>
          </w:p>
        </w:tc>
      </w:tr>
      <w:tr w:rsidR="002570D2" w14:paraId="2648344D" w14:textId="77777777" w:rsidTr="000237CF">
        <w:trPr>
          <w:trHeight w:val="392"/>
        </w:trPr>
        <w:tc>
          <w:tcPr>
            <w:tcW w:w="2130" w:type="dxa"/>
            <w:vAlign w:val="center"/>
          </w:tcPr>
          <w:p w14:paraId="322C48F6" w14:textId="77777777" w:rsidR="002570D2" w:rsidRDefault="002570D2" w:rsidP="000237CF">
            <w:pPr>
              <w:adjustRightInd w:val="0"/>
              <w:snapToGrid w:val="0"/>
              <w:jc w:val="center"/>
              <w:rPr>
                <w:rFonts w:ascii="仿宋" w:eastAsia="仿宋" w:hAnsi="仿宋" w:cs="Times New Roman" w:hint="eastAsia"/>
                <w:bCs/>
                <w:sz w:val="28"/>
                <w:szCs w:val="28"/>
              </w:rPr>
            </w:pPr>
          </w:p>
        </w:tc>
        <w:tc>
          <w:tcPr>
            <w:tcW w:w="2130" w:type="dxa"/>
            <w:vAlign w:val="center"/>
          </w:tcPr>
          <w:p w14:paraId="67F7E0B4" w14:textId="77777777" w:rsidR="002570D2" w:rsidRDefault="002570D2" w:rsidP="000237CF">
            <w:pPr>
              <w:adjustRightInd w:val="0"/>
              <w:snapToGrid w:val="0"/>
              <w:jc w:val="center"/>
              <w:rPr>
                <w:rFonts w:ascii="仿宋" w:eastAsia="仿宋" w:hAnsi="仿宋" w:cs="Times New Roman" w:hint="eastAsia"/>
                <w:bCs/>
                <w:sz w:val="28"/>
                <w:szCs w:val="28"/>
              </w:rPr>
            </w:pPr>
          </w:p>
        </w:tc>
        <w:tc>
          <w:tcPr>
            <w:tcW w:w="4262" w:type="dxa"/>
            <w:vAlign w:val="center"/>
          </w:tcPr>
          <w:p w14:paraId="2B744357" w14:textId="77777777" w:rsidR="002570D2" w:rsidRDefault="00CB5076" w:rsidP="000237CF">
            <w:pPr>
              <w:adjustRightInd w:val="0"/>
              <w:snapToGrid w:val="0"/>
              <w:jc w:val="center"/>
              <w:rPr>
                <w:rFonts w:ascii="仿宋" w:eastAsia="仿宋" w:hAnsi="仿宋" w:cs="Times New Roman" w:hint="eastAsia"/>
                <w:bCs/>
                <w:sz w:val="28"/>
                <w:szCs w:val="28"/>
              </w:rPr>
            </w:pPr>
            <w:r>
              <w:rPr>
                <w:rFonts w:ascii="仿宋" w:eastAsia="仿宋" w:hAnsi="仿宋" w:cs="Times New Roman"/>
                <w:bCs/>
                <w:sz w:val="28"/>
                <w:szCs w:val="28"/>
              </w:rPr>
              <w:t>√</w:t>
            </w:r>
          </w:p>
        </w:tc>
      </w:tr>
    </w:tbl>
    <w:p w14:paraId="3B0B43B1" w14:textId="77777777" w:rsidR="00851D05" w:rsidRDefault="009B20B2" w:rsidP="00A7510E">
      <w:pPr>
        <w:adjustRightInd w:val="0"/>
        <w:snapToGrid w:val="0"/>
        <w:ind w:firstLineChars="200" w:firstLine="480"/>
        <w:rPr>
          <w:rFonts w:ascii="楷体" w:eastAsia="楷体" w:hAnsi="楷体" w:cs="Times New Roman" w:hint="eastAsia"/>
          <w:bCs/>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14:paraId="3A30AF59" w14:textId="77777777" w:rsidR="00851D05" w:rsidRPr="00851D05" w:rsidRDefault="00A7510E" w:rsidP="00851D05">
      <w:pPr>
        <w:adjustRightInd w:val="0"/>
        <w:snapToGrid w:val="0"/>
        <w:ind w:firstLineChars="200" w:firstLine="480"/>
        <w:jc w:val="left"/>
        <w:rPr>
          <w:rFonts w:ascii="楷体" w:eastAsia="楷体" w:hAnsi="楷体" w:cs="Times New Roman" w:hint="eastAsia"/>
          <w:bCs/>
        </w:rPr>
      </w:pPr>
      <w:r>
        <w:rPr>
          <w:noProof/>
        </w:rPr>
        <w:lastRenderedPageBreak/>
        <w:drawing>
          <wp:anchor distT="0" distB="0" distL="114300" distR="114300" simplePos="0" relativeHeight="251659264" behindDoc="0" locked="0" layoutInCell="1" allowOverlap="1" wp14:anchorId="080C945C" wp14:editId="65A4435E">
            <wp:simplePos x="0" y="0"/>
            <wp:positionH relativeFrom="column">
              <wp:posOffset>43180</wp:posOffset>
            </wp:positionH>
            <wp:positionV relativeFrom="paragraph">
              <wp:posOffset>4199890</wp:posOffset>
            </wp:positionV>
            <wp:extent cx="5184775" cy="457390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84775" cy="4573905"/>
                    </a:xfrm>
                    <a:prstGeom prst="rect">
                      <a:avLst/>
                    </a:prstGeom>
                  </pic:spPr>
                </pic:pic>
              </a:graphicData>
            </a:graphic>
            <wp14:sizeRelH relativeFrom="margin">
              <wp14:pctWidth>0</wp14:pctWidth>
            </wp14:sizeRelH>
            <wp14:sizeRelV relativeFrom="margin">
              <wp14:pctHeight>0</wp14:pctHeight>
            </wp14:sizeRelV>
          </wp:anchor>
        </w:drawing>
      </w:r>
      <w:r w:rsidR="00851D05">
        <w:rPr>
          <w:noProof/>
        </w:rPr>
        <w:drawing>
          <wp:anchor distT="0" distB="0" distL="114300" distR="114300" simplePos="0" relativeHeight="251658240" behindDoc="0" locked="0" layoutInCell="1" allowOverlap="1" wp14:anchorId="69B964F5" wp14:editId="0862F5DB">
            <wp:simplePos x="0" y="0"/>
            <wp:positionH relativeFrom="column">
              <wp:posOffset>635</wp:posOffset>
            </wp:positionH>
            <wp:positionV relativeFrom="paragraph">
              <wp:posOffset>0</wp:posOffset>
            </wp:positionV>
            <wp:extent cx="5270400" cy="4122000"/>
            <wp:effectExtent l="0" t="0" r="698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70400" cy="4122000"/>
                    </a:xfrm>
                    <a:prstGeom prst="rect">
                      <a:avLst/>
                    </a:prstGeom>
                  </pic:spPr>
                </pic:pic>
              </a:graphicData>
            </a:graphic>
            <wp14:sizeRelH relativeFrom="margin">
              <wp14:pctWidth>0</wp14:pctWidth>
            </wp14:sizeRelH>
            <wp14:sizeRelV relativeFrom="margin">
              <wp14:pctHeight>0</wp14:pctHeight>
            </wp14:sizeRelV>
          </wp:anchor>
        </w:drawing>
      </w:r>
    </w:p>
    <w:sectPr w:rsidR="00851D05" w:rsidRPr="00851D05" w:rsidSect="003D0BEF">
      <w:footerReference w:type="default" r:id="rId15"/>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0F931" w14:textId="77777777" w:rsidR="00C5019C" w:rsidRDefault="00C5019C">
      <w:r>
        <w:separator/>
      </w:r>
    </w:p>
  </w:endnote>
  <w:endnote w:type="continuationSeparator" w:id="0">
    <w:p w14:paraId="0296912B" w14:textId="77777777" w:rsidR="00C5019C" w:rsidRDefault="00C50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409577"/>
    </w:sdtPr>
    <w:sdtContent>
      <w:p w14:paraId="3649EB79" w14:textId="77777777" w:rsidR="008B64E6" w:rsidRDefault="008B64E6">
        <w:pPr>
          <w:pStyle w:val="a3"/>
          <w:jc w:val="center"/>
        </w:pPr>
        <w:r>
          <w:fldChar w:fldCharType="begin"/>
        </w:r>
        <w:r>
          <w:instrText>PAGE   \* MERGEFORMAT</w:instrText>
        </w:r>
        <w:r>
          <w:fldChar w:fldCharType="separate"/>
        </w:r>
        <w:r w:rsidR="00275DDB" w:rsidRPr="00275DDB">
          <w:rPr>
            <w:noProof/>
            <w:lang w:val="zh-CN"/>
          </w:rPr>
          <w:t>45</w:t>
        </w:r>
        <w:r>
          <w:fldChar w:fldCharType="end"/>
        </w:r>
      </w:p>
    </w:sdtContent>
  </w:sdt>
  <w:p w14:paraId="4CDB63DD" w14:textId="77777777" w:rsidR="008B64E6" w:rsidRDefault="008B64E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803A8" w14:textId="77777777" w:rsidR="00C5019C" w:rsidRDefault="00C5019C">
      <w:r>
        <w:separator/>
      </w:r>
    </w:p>
  </w:footnote>
  <w:footnote w:type="continuationSeparator" w:id="0">
    <w:p w14:paraId="3191E3E2" w14:textId="77777777" w:rsidR="00C5019C" w:rsidRDefault="00C501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006"/>
    <w:rsid w:val="00010E07"/>
    <w:rsid w:val="000237CF"/>
    <w:rsid w:val="00024A5A"/>
    <w:rsid w:val="000337CD"/>
    <w:rsid w:val="00035595"/>
    <w:rsid w:val="00056222"/>
    <w:rsid w:val="00056784"/>
    <w:rsid w:val="000725DB"/>
    <w:rsid w:val="000768A2"/>
    <w:rsid w:val="00093C2C"/>
    <w:rsid w:val="000A2FD0"/>
    <w:rsid w:val="000B5A0F"/>
    <w:rsid w:val="000C320B"/>
    <w:rsid w:val="000D5D8E"/>
    <w:rsid w:val="000D6E87"/>
    <w:rsid w:val="000E55E8"/>
    <w:rsid w:val="000F74C1"/>
    <w:rsid w:val="00114E99"/>
    <w:rsid w:val="00117856"/>
    <w:rsid w:val="0012525D"/>
    <w:rsid w:val="00152120"/>
    <w:rsid w:val="001522DA"/>
    <w:rsid w:val="00153C5C"/>
    <w:rsid w:val="00165AC5"/>
    <w:rsid w:val="00177944"/>
    <w:rsid w:val="00183401"/>
    <w:rsid w:val="00192565"/>
    <w:rsid w:val="0019426E"/>
    <w:rsid w:val="0019460A"/>
    <w:rsid w:val="00197C29"/>
    <w:rsid w:val="001A0B29"/>
    <w:rsid w:val="001A6327"/>
    <w:rsid w:val="001A7536"/>
    <w:rsid w:val="001C0CBB"/>
    <w:rsid w:val="001D2896"/>
    <w:rsid w:val="001D4EEE"/>
    <w:rsid w:val="001E1DCA"/>
    <w:rsid w:val="001F03C0"/>
    <w:rsid w:val="001F50D6"/>
    <w:rsid w:val="00202BAE"/>
    <w:rsid w:val="00246D1F"/>
    <w:rsid w:val="002570D2"/>
    <w:rsid w:val="00260E32"/>
    <w:rsid w:val="00263513"/>
    <w:rsid w:val="00264968"/>
    <w:rsid w:val="0027225C"/>
    <w:rsid w:val="00274DA3"/>
    <w:rsid w:val="00275909"/>
    <w:rsid w:val="00275DDB"/>
    <w:rsid w:val="00277A91"/>
    <w:rsid w:val="0029464E"/>
    <w:rsid w:val="002A3507"/>
    <w:rsid w:val="002B63B3"/>
    <w:rsid w:val="002C4536"/>
    <w:rsid w:val="002C669C"/>
    <w:rsid w:val="002D3076"/>
    <w:rsid w:val="002D6D43"/>
    <w:rsid w:val="002E73BD"/>
    <w:rsid w:val="002F4A5E"/>
    <w:rsid w:val="002F56DB"/>
    <w:rsid w:val="00300188"/>
    <w:rsid w:val="00305C18"/>
    <w:rsid w:val="00307B18"/>
    <w:rsid w:val="00311C13"/>
    <w:rsid w:val="003245A3"/>
    <w:rsid w:val="00336A17"/>
    <w:rsid w:val="003430A3"/>
    <w:rsid w:val="00345229"/>
    <w:rsid w:val="003514F0"/>
    <w:rsid w:val="003647CF"/>
    <w:rsid w:val="00367498"/>
    <w:rsid w:val="00367DC6"/>
    <w:rsid w:val="003821F6"/>
    <w:rsid w:val="00391928"/>
    <w:rsid w:val="00394001"/>
    <w:rsid w:val="003A4001"/>
    <w:rsid w:val="003A7032"/>
    <w:rsid w:val="003C1257"/>
    <w:rsid w:val="003C41E9"/>
    <w:rsid w:val="003D0BEF"/>
    <w:rsid w:val="003D5AEB"/>
    <w:rsid w:val="003F6FEF"/>
    <w:rsid w:val="004048AD"/>
    <w:rsid w:val="00406CD2"/>
    <w:rsid w:val="0042301E"/>
    <w:rsid w:val="00430E21"/>
    <w:rsid w:val="004604EC"/>
    <w:rsid w:val="0046335C"/>
    <w:rsid w:val="00470A9E"/>
    <w:rsid w:val="0048732C"/>
    <w:rsid w:val="0049294E"/>
    <w:rsid w:val="004B0E97"/>
    <w:rsid w:val="004B7E75"/>
    <w:rsid w:val="004C1EC8"/>
    <w:rsid w:val="004C1F5E"/>
    <w:rsid w:val="004C1F79"/>
    <w:rsid w:val="004C2710"/>
    <w:rsid w:val="004D2B35"/>
    <w:rsid w:val="004D2B81"/>
    <w:rsid w:val="004E3C01"/>
    <w:rsid w:val="004F27AD"/>
    <w:rsid w:val="00500DA4"/>
    <w:rsid w:val="00501826"/>
    <w:rsid w:val="00504DC8"/>
    <w:rsid w:val="00506A17"/>
    <w:rsid w:val="00507251"/>
    <w:rsid w:val="00516971"/>
    <w:rsid w:val="00530002"/>
    <w:rsid w:val="00534C0C"/>
    <w:rsid w:val="0054202C"/>
    <w:rsid w:val="00543E95"/>
    <w:rsid w:val="00545A8C"/>
    <w:rsid w:val="005513FC"/>
    <w:rsid w:val="00571B4B"/>
    <w:rsid w:val="005938FB"/>
    <w:rsid w:val="00595328"/>
    <w:rsid w:val="005A5560"/>
    <w:rsid w:val="005D0736"/>
    <w:rsid w:val="005E6BE8"/>
    <w:rsid w:val="00612062"/>
    <w:rsid w:val="00613227"/>
    <w:rsid w:val="006167A0"/>
    <w:rsid w:val="00652FC2"/>
    <w:rsid w:val="00664B9E"/>
    <w:rsid w:val="006806D2"/>
    <w:rsid w:val="00682C85"/>
    <w:rsid w:val="00691355"/>
    <w:rsid w:val="00696B85"/>
    <w:rsid w:val="006B33DD"/>
    <w:rsid w:val="006D08BE"/>
    <w:rsid w:val="006D135F"/>
    <w:rsid w:val="006D4FA6"/>
    <w:rsid w:val="006D51C9"/>
    <w:rsid w:val="006D55E6"/>
    <w:rsid w:val="006E0DE1"/>
    <w:rsid w:val="006E2779"/>
    <w:rsid w:val="006F5391"/>
    <w:rsid w:val="006F597C"/>
    <w:rsid w:val="00715B16"/>
    <w:rsid w:val="00731006"/>
    <w:rsid w:val="0073206F"/>
    <w:rsid w:val="007556CC"/>
    <w:rsid w:val="00773249"/>
    <w:rsid w:val="007768EC"/>
    <w:rsid w:val="007862AA"/>
    <w:rsid w:val="007921BC"/>
    <w:rsid w:val="007A130E"/>
    <w:rsid w:val="007A6048"/>
    <w:rsid w:val="007A77DB"/>
    <w:rsid w:val="007A7F01"/>
    <w:rsid w:val="007B1657"/>
    <w:rsid w:val="007C15E5"/>
    <w:rsid w:val="007C1725"/>
    <w:rsid w:val="007C697F"/>
    <w:rsid w:val="007D563B"/>
    <w:rsid w:val="00807AE4"/>
    <w:rsid w:val="008112D4"/>
    <w:rsid w:val="00817D57"/>
    <w:rsid w:val="00836E97"/>
    <w:rsid w:val="00851D05"/>
    <w:rsid w:val="0085403E"/>
    <w:rsid w:val="00854B36"/>
    <w:rsid w:val="00855B22"/>
    <w:rsid w:val="00857ED5"/>
    <w:rsid w:val="008858E7"/>
    <w:rsid w:val="008A2496"/>
    <w:rsid w:val="008A5933"/>
    <w:rsid w:val="008B5E32"/>
    <w:rsid w:val="008B64E6"/>
    <w:rsid w:val="008D11D8"/>
    <w:rsid w:val="008D1E8D"/>
    <w:rsid w:val="008D7917"/>
    <w:rsid w:val="008E43A4"/>
    <w:rsid w:val="008F179B"/>
    <w:rsid w:val="008F179F"/>
    <w:rsid w:val="00902DE6"/>
    <w:rsid w:val="00915832"/>
    <w:rsid w:val="00923471"/>
    <w:rsid w:val="00977BCB"/>
    <w:rsid w:val="00993A69"/>
    <w:rsid w:val="009B20B2"/>
    <w:rsid w:val="009E18BA"/>
    <w:rsid w:val="009E27AB"/>
    <w:rsid w:val="009F2C4D"/>
    <w:rsid w:val="00A07D0D"/>
    <w:rsid w:val="00A225CC"/>
    <w:rsid w:val="00A46BB7"/>
    <w:rsid w:val="00A53100"/>
    <w:rsid w:val="00A72071"/>
    <w:rsid w:val="00A74B03"/>
    <w:rsid w:val="00A7510E"/>
    <w:rsid w:val="00A755FC"/>
    <w:rsid w:val="00A84B50"/>
    <w:rsid w:val="00A85D7B"/>
    <w:rsid w:val="00A948DB"/>
    <w:rsid w:val="00A9508E"/>
    <w:rsid w:val="00AA7370"/>
    <w:rsid w:val="00AB27F1"/>
    <w:rsid w:val="00AB2B69"/>
    <w:rsid w:val="00AB485B"/>
    <w:rsid w:val="00AC36AA"/>
    <w:rsid w:val="00AE1AA4"/>
    <w:rsid w:val="00B23129"/>
    <w:rsid w:val="00B2746B"/>
    <w:rsid w:val="00B311F5"/>
    <w:rsid w:val="00B40E37"/>
    <w:rsid w:val="00B44470"/>
    <w:rsid w:val="00B54E1E"/>
    <w:rsid w:val="00B57A46"/>
    <w:rsid w:val="00B83EE0"/>
    <w:rsid w:val="00B87CB7"/>
    <w:rsid w:val="00B921A2"/>
    <w:rsid w:val="00BA0B8F"/>
    <w:rsid w:val="00BA216D"/>
    <w:rsid w:val="00BA4E15"/>
    <w:rsid w:val="00BA5912"/>
    <w:rsid w:val="00BA60C5"/>
    <w:rsid w:val="00BC61F0"/>
    <w:rsid w:val="00BC72E8"/>
    <w:rsid w:val="00BD27B6"/>
    <w:rsid w:val="00BD5723"/>
    <w:rsid w:val="00BE1212"/>
    <w:rsid w:val="00BE60A0"/>
    <w:rsid w:val="00C04DC0"/>
    <w:rsid w:val="00C10A20"/>
    <w:rsid w:val="00C12FCB"/>
    <w:rsid w:val="00C146FA"/>
    <w:rsid w:val="00C252A8"/>
    <w:rsid w:val="00C5019C"/>
    <w:rsid w:val="00C650CD"/>
    <w:rsid w:val="00C756F5"/>
    <w:rsid w:val="00C87807"/>
    <w:rsid w:val="00C92499"/>
    <w:rsid w:val="00C96F6F"/>
    <w:rsid w:val="00CA4A00"/>
    <w:rsid w:val="00CB5076"/>
    <w:rsid w:val="00CB6DDC"/>
    <w:rsid w:val="00CC4F75"/>
    <w:rsid w:val="00CC6874"/>
    <w:rsid w:val="00CD22C4"/>
    <w:rsid w:val="00CD2AFA"/>
    <w:rsid w:val="00CE25E9"/>
    <w:rsid w:val="00D104A7"/>
    <w:rsid w:val="00D156BF"/>
    <w:rsid w:val="00D15DBA"/>
    <w:rsid w:val="00D36102"/>
    <w:rsid w:val="00D415CE"/>
    <w:rsid w:val="00D523A9"/>
    <w:rsid w:val="00D533D2"/>
    <w:rsid w:val="00D576E8"/>
    <w:rsid w:val="00D641CC"/>
    <w:rsid w:val="00D86262"/>
    <w:rsid w:val="00D8654B"/>
    <w:rsid w:val="00DA035A"/>
    <w:rsid w:val="00DA3189"/>
    <w:rsid w:val="00DC08C3"/>
    <w:rsid w:val="00DC3AA4"/>
    <w:rsid w:val="00DC5F2B"/>
    <w:rsid w:val="00DD0808"/>
    <w:rsid w:val="00DD099D"/>
    <w:rsid w:val="00DD2217"/>
    <w:rsid w:val="00DD27BF"/>
    <w:rsid w:val="00DD3CDA"/>
    <w:rsid w:val="00DE592A"/>
    <w:rsid w:val="00E07688"/>
    <w:rsid w:val="00E16FE1"/>
    <w:rsid w:val="00E26B1D"/>
    <w:rsid w:val="00E35761"/>
    <w:rsid w:val="00E37A7A"/>
    <w:rsid w:val="00E42BDA"/>
    <w:rsid w:val="00E74C8A"/>
    <w:rsid w:val="00E802DE"/>
    <w:rsid w:val="00E85D1F"/>
    <w:rsid w:val="00EB550F"/>
    <w:rsid w:val="00EC4ECC"/>
    <w:rsid w:val="00EE080F"/>
    <w:rsid w:val="00EE0B70"/>
    <w:rsid w:val="00F34269"/>
    <w:rsid w:val="00F35B1C"/>
    <w:rsid w:val="00F45855"/>
    <w:rsid w:val="00F47975"/>
    <w:rsid w:val="00F53442"/>
    <w:rsid w:val="00F57979"/>
    <w:rsid w:val="00F64897"/>
    <w:rsid w:val="00F9467E"/>
    <w:rsid w:val="00FA5DD8"/>
    <w:rsid w:val="00FB3D68"/>
    <w:rsid w:val="00FD61B0"/>
    <w:rsid w:val="00FE0A4D"/>
    <w:rsid w:val="00FF5B1B"/>
    <w:rsid w:val="5B9D6319"/>
    <w:rsid w:val="62BC14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74EF8"/>
  <w15:docId w15:val="{64159045-FEB5-421E-8BB7-642A88CE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Strong"/>
    <w:basedOn w:val="a0"/>
    <w:uiPriority w:val="22"/>
    <w:qFormat/>
    <w:rPr>
      <w:b/>
      <w:bCs/>
    </w:rPr>
  </w:style>
  <w:style w:type="character" w:styleId="a9">
    <w:name w:val="Hyperlink"/>
    <w:basedOn w:val="a0"/>
    <w:uiPriority w:val="99"/>
    <w:qFormat/>
    <w:rPr>
      <w:color w:val="0000FF"/>
      <w:u w:val="single"/>
    </w:rPr>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a">
    <w:name w:val="Balloon Text"/>
    <w:basedOn w:val="a"/>
    <w:link w:val="ab"/>
    <w:uiPriority w:val="99"/>
    <w:semiHidden/>
    <w:unhideWhenUsed/>
    <w:rsid w:val="008D11D8"/>
    <w:rPr>
      <w:sz w:val="18"/>
      <w:szCs w:val="18"/>
    </w:rPr>
  </w:style>
  <w:style w:type="character" w:customStyle="1" w:styleId="ab">
    <w:name w:val="批注框文本 字符"/>
    <w:basedOn w:val="a0"/>
    <w:link w:val="aa"/>
    <w:uiPriority w:val="99"/>
    <w:semiHidden/>
    <w:rsid w:val="008D11D8"/>
    <w:rPr>
      <w:kern w:val="2"/>
      <w:sz w:val="18"/>
      <w:szCs w:val="18"/>
    </w:rPr>
  </w:style>
  <w:style w:type="character" w:customStyle="1" w:styleId="fontstyle01">
    <w:name w:val="fontstyle01"/>
    <w:basedOn w:val="a0"/>
    <w:rsid w:val="00D576E8"/>
    <w:rPr>
      <w:rFonts w:ascii="宋体" w:eastAsia="宋体" w:hAnsi="宋体" w:hint="eastAsia"/>
      <w:b w:val="0"/>
      <w:bCs w:val="0"/>
      <w:i w:val="0"/>
      <w:iCs w:val="0"/>
      <w:color w:val="000000"/>
      <w:sz w:val="24"/>
      <w:szCs w:val="24"/>
    </w:rPr>
  </w:style>
  <w:style w:type="character" w:customStyle="1" w:styleId="jumppagecontentlistfont1">
    <w:name w:val="jumppagecontentlistfont1"/>
    <w:rsid w:val="008D1E8D"/>
    <w:rPr>
      <w:vanish w:val="0"/>
      <w:webHidden w:val="0"/>
      <w:specVanish w:val="0"/>
    </w:rPr>
  </w:style>
  <w:style w:type="character" w:customStyle="1" w:styleId="q3t">
    <w:name w:val="q3t"/>
    <w:rsid w:val="00CC4F75"/>
  </w:style>
  <w:style w:type="character" w:customStyle="1" w:styleId="highlight">
    <w:name w:val="highlight"/>
    <w:basedOn w:val="a0"/>
    <w:rsid w:val="00CC4F75"/>
  </w:style>
  <w:style w:type="paragraph" w:customStyle="1" w:styleId="AuthorsFull">
    <w:name w:val="Authors Full"/>
    <w:basedOn w:val="a"/>
    <w:rsid w:val="002F4A5E"/>
    <w:pPr>
      <w:widowControl/>
      <w:jc w:val="left"/>
    </w:pPr>
    <w:rPr>
      <w:rFonts w:ascii="Times New Roman" w:eastAsia="MS Mincho" w:hAnsi="Times New Roman" w:cs="Times New Roman"/>
      <w:i/>
      <w:kern w:val="0"/>
      <w:lang w:eastAsia="ja-JP"/>
    </w:rPr>
  </w:style>
  <w:style w:type="paragraph" w:styleId="ac">
    <w:name w:val="Plain Text"/>
    <w:basedOn w:val="a"/>
    <w:link w:val="ad"/>
    <w:rsid w:val="00430E21"/>
    <w:rPr>
      <w:rFonts w:ascii="宋体" w:eastAsia="宋体" w:hAnsi="Courier New" w:cs="Times New Roman" w:hint="eastAsia"/>
      <w:sz w:val="21"/>
      <w:szCs w:val="20"/>
    </w:rPr>
  </w:style>
  <w:style w:type="character" w:customStyle="1" w:styleId="ad">
    <w:name w:val="纯文本 字符"/>
    <w:basedOn w:val="a0"/>
    <w:link w:val="ac"/>
    <w:rsid w:val="00430E21"/>
    <w:rPr>
      <w:rFonts w:ascii="宋体" w:eastAsia="宋体" w:hAnsi="Courier New" w:cs="Times New Roman"/>
      <w:kern w:val="2"/>
      <w:sz w:val="21"/>
    </w:rPr>
  </w:style>
  <w:style w:type="paragraph" w:styleId="ae">
    <w:name w:val="Normal (Web)"/>
    <w:basedOn w:val="a"/>
    <w:uiPriority w:val="99"/>
    <w:unhideWhenUsed/>
    <w:rsid w:val="00430E21"/>
    <w:pPr>
      <w:widowControl/>
      <w:spacing w:before="100" w:beforeAutospacing="1" w:after="100" w:afterAutospacing="1"/>
      <w:jc w:val="left"/>
    </w:pPr>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23460">
      <w:bodyDiv w:val="1"/>
      <w:marLeft w:val="0"/>
      <w:marRight w:val="0"/>
      <w:marTop w:val="0"/>
      <w:marBottom w:val="0"/>
      <w:divBdr>
        <w:top w:val="none" w:sz="0" w:space="0" w:color="auto"/>
        <w:left w:val="none" w:sz="0" w:space="0" w:color="auto"/>
        <w:bottom w:val="none" w:sz="0" w:space="0" w:color="auto"/>
        <w:right w:val="none" w:sz="0" w:space="0" w:color="auto"/>
      </w:divBdr>
    </w:div>
    <w:div w:id="233201031">
      <w:bodyDiv w:val="1"/>
      <w:marLeft w:val="0"/>
      <w:marRight w:val="0"/>
      <w:marTop w:val="0"/>
      <w:marBottom w:val="0"/>
      <w:divBdr>
        <w:top w:val="none" w:sz="0" w:space="0" w:color="auto"/>
        <w:left w:val="none" w:sz="0" w:space="0" w:color="auto"/>
        <w:bottom w:val="none" w:sz="0" w:space="0" w:color="auto"/>
        <w:right w:val="none" w:sz="0" w:space="0" w:color="auto"/>
      </w:divBdr>
    </w:div>
    <w:div w:id="336618520">
      <w:bodyDiv w:val="1"/>
      <w:marLeft w:val="0"/>
      <w:marRight w:val="0"/>
      <w:marTop w:val="0"/>
      <w:marBottom w:val="0"/>
      <w:divBdr>
        <w:top w:val="none" w:sz="0" w:space="0" w:color="auto"/>
        <w:left w:val="none" w:sz="0" w:space="0" w:color="auto"/>
        <w:bottom w:val="none" w:sz="0" w:space="0" w:color="auto"/>
        <w:right w:val="none" w:sz="0" w:space="0" w:color="auto"/>
      </w:divBdr>
    </w:div>
    <w:div w:id="563183289">
      <w:bodyDiv w:val="1"/>
      <w:marLeft w:val="0"/>
      <w:marRight w:val="0"/>
      <w:marTop w:val="0"/>
      <w:marBottom w:val="0"/>
      <w:divBdr>
        <w:top w:val="none" w:sz="0" w:space="0" w:color="auto"/>
        <w:left w:val="none" w:sz="0" w:space="0" w:color="auto"/>
        <w:bottom w:val="none" w:sz="0" w:space="0" w:color="auto"/>
        <w:right w:val="none" w:sz="0" w:space="0" w:color="auto"/>
      </w:divBdr>
    </w:div>
    <w:div w:id="566111910">
      <w:bodyDiv w:val="1"/>
      <w:marLeft w:val="0"/>
      <w:marRight w:val="0"/>
      <w:marTop w:val="0"/>
      <w:marBottom w:val="0"/>
      <w:divBdr>
        <w:top w:val="none" w:sz="0" w:space="0" w:color="auto"/>
        <w:left w:val="none" w:sz="0" w:space="0" w:color="auto"/>
        <w:bottom w:val="none" w:sz="0" w:space="0" w:color="auto"/>
        <w:right w:val="none" w:sz="0" w:space="0" w:color="auto"/>
      </w:divBdr>
    </w:div>
    <w:div w:id="945037770">
      <w:bodyDiv w:val="1"/>
      <w:marLeft w:val="0"/>
      <w:marRight w:val="0"/>
      <w:marTop w:val="0"/>
      <w:marBottom w:val="0"/>
      <w:divBdr>
        <w:top w:val="none" w:sz="0" w:space="0" w:color="auto"/>
        <w:left w:val="none" w:sz="0" w:space="0" w:color="auto"/>
        <w:bottom w:val="none" w:sz="0" w:space="0" w:color="auto"/>
        <w:right w:val="none" w:sz="0" w:space="0" w:color="auto"/>
      </w:divBdr>
    </w:div>
    <w:div w:id="960191385">
      <w:bodyDiv w:val="1"/>
      <w:marLeft w:val="0"/>
      <w:marRight w:val="0"/>
      <w:marTop w:val="0"/>
      <w:marBottom w:val="0"/>
      <w:divBdr>
        <w:top w:val="none" w:sz="0" w:space="0" w:color="auto"/>
        <w:left w:val="none" w:sz="0" w:space="0" w:color="auto"/>
        <w:bottom w:val="none" w:sz="0" w:space="0" w:color="auto"/>
        <w:right w:val="none" w:sz="0" w:space="0" w:color="auto"/>
      </w:divBdr>
    </w:div>
    <w:div w:id="1119184535">
      <w:bodyDiv w:val="1"/>
      <w:marLeft w:val="0"/>
      <w:marRight w:val="0"/>
      <w:marTop w:val="0"/>
      <w:marBottom w:val="0"/>
      <w:divBdr>
        <w:top w:val="none" w:sz="0" w:space="0" w:color="auto"/>
        <w:left w:val="none" w:sz="0" w:space="0" w:color="auto"/>
        <w:bottom w:val="none" w:sz="0" w:space="0" w:color="auto"/>
        <w:right w:val="none" w:sz="0" w:space="0" w:color="auto"/>
      </w:divBdr>
    </w:div>
    <w:div w:id="1138451628">
      <w:bodyDiv w:val="1"/>
      <w:marLeft w:val="0"/>
      <w:marRight w:val="0"/>
      <w:marTop w:val="0"/>
      <w:marBottom w:val="0"/>
      <w:divBdr>
        <w:top w:val="none" w:sz="0" w:space="0" w:color="auto"/>
        <w:left w:val="none" w:sz="0" w:space="0" w:color="auto"/>
        <w:bottom w:val="none" w:sz="0" w:space="0" w:color="auto"/>
        <w:right w:val="none" w:sz="0" w:space="0" w:color="auto"/>
      </w:divBdr>
    </w:div>
    <w:div w:id="1279533999">
      <w:bodyDiv w:val="1"/>
      <w:marLeft w:val="0"/>
      <w:marRight w:val="0"/>
      <w:marTop w:val="0"/>
      <w:marBottom w:val="0"/>
      <w:divBdr>
        <w:top w:val="none" w:sz="0" w:space="0" w:color="auto"/>
        <w:left w:val="none" w:sz="0" w:space="0" w:color="auto"/>
        <w:bottom w:val="none" w:sz="0" w:space="0" w:color="auto"/>
        <w:right w:val="none" w:sz="0" w:space="0" w:color="auto"/>
      </w:divBdr>
    </w:div>
    <w:div w:id="1388072328">
      <w:bodyDiv w:val="1"/>
      <w:marLeft w:val="0"/>
      <w:marRight w:val="0"/>
      <w:marTop w:val="0"/>
      <w:marBottom w:val="0"/>
      <w:divBdr>
        <w:top w:val="none" w:sz="0" w:space="0" w:color="auto"/>
        <w:left w:val="none" w:sz="0" w:space="0" w:color="auto"/>
        <w:bottom w:val="none" w:sz="0" w:space="0" w:color="auto"/>
        <w:right w:val="none" w:sz="0" w:space="0" w:color="auto"/>
      </w:divBdr>
    </w:div>
    <w:div w:id="1453674687">
      <w:bodyDiv w:val="1"/>
      <w:marLeft w:val="0"/>
      <w:marRight w:val="0"/>
      <w:marTop w:val="0"/>
      <w:marBottom w:val="0"/>
      <w:divBdr>
        <w:top w:val="none" w:sz="0" w:space="0" w:color="auto"/>
        <w:left w:val="none" w:sz="0" w:space="0" w:color="auto"/>
        <w:bottom w:val="none" w:sz="0" w:space="0" w:color="auto"/>
        <w:right w:val="none" w:sz="0" w:space="0" w:color="auto"/>
      </w:divBdr>
    </w:div>
    <w:div w:id="1571649061">
      <w:bodyDiv w:val="1"/>
      <w:marLeft w:val="0"/>
      <w:marRight w:val="0"/>
      <w:marTop w:val="0"/>
      <w:marBottom w:val="0"/>
      <w:divBdr>
        <w:top w:val="none" w:sz="0" w:space="0" w:color="auto"/>
        <w:left w:val="none" w:sz="0" w:space="0" w:color="auto"/>
        <w:bottom w:val="none" w:sz="0" w:space="0" w:color="auto"/>
        <w:right w:val="none" w:sz="0" w:space="0" w:color="auto"/>
      </w:divBdr>
    </w:div>
    <w:div w:id="1669819664">
      <w:bodyDiv w:val="1"/>
      <w:marLeft w:val="0"/>
      <w:marRight w:val="0"/>
      <w:marTop w:val="0"/>
      <w:marBottom w:val="0"/>
      <w:divBdr>
        <w:top w:val="none" w:sz="0" w:space="0" w:color="auto"/>
        <w:left w:val="none" w:sz="0" w:space="0" w:color="auto"/>
        <w:bottom w:val="none" w:sz="0" w:space="0" w:color="auto"/>
        <w:right w:val="none" w:sz="0" w:space="0" w:color="auto"/>
      </w:divBdr>
    </w:div>
    <w:div w:id="1689984249">
      <w:bodyDiv w:val="1"/>
      <w:marLeft w:val="0"/>
      <w:marRight w:val="0"/>
      <w:marTop w:val="0"/>
      <w:marBottom w:val="0"/>
      <w:divBdr>
        <w:top w:val="none" w:sz="0" w:space="0" w:color="auto"/>
        <w:left w:val="none" w:sz="0" w:space="0" w:color="auto"/>
        <w:bottom w:val="none" w:sz="0" w:space="0" w:color="auto"/>
        <w:right w:val="none" w:sz="0" w:space="0" w:color="auto"/>
      </w:divBdr>
    </w:div>
    <w:div w:id="1830124594">
      <w:bodyDiv w:val="1"/>
      <w:marLeft w:val="0"/>
      <w:marRight w:val="0"/>
      <w:marTop w:val="0"/>
      <w:marBottom w:val="0"/>
      <w:divBdr>
        <w:top w:val="none" w:sz="0" w:space="0" w:color="auto"/>
        <w:left w:val="none" w:sz="0" w:space="0" w:color="auto"/>
        <w:bottom w:val="none" w:sz="0" w:space="0" w:color="auto"/>
        <w:right w:val="none" w:sz="0" w:space="0" w:color="auto"/>
      </w:divBdr>
    </w:div>
    <w:div w:id="1840344947">
      <w:bodyDiv w:val="1"/>
      <w:marLeft w:val="0"/>
      <w:marRight w:val="0"/>
      <w:marTop w:val="0"/>
      <w:marBottom w:val="0"/>
      <w:divBdr>
        <w:top w:val="none" w:sz="0" w:space="0" w:color="auto"/>
        <w:left w:val="none" w:sz="0" w:space="0" w:color="auto"/>
        <w:bottom w:val="none" w:sz="0" w:space="0" w:color="auto"/>
        <w:right w:val="none" w:sz="0" w:space="0" w:color="auto"/>
      </w:divBdr>
    </w:div>
    <w:div w:id="1842617949">
      <w:bodyDiv w:val="1"/>
      <w:marLeft w:val="0"/>
      <w:marRight w:val="0"/>
      <w:marTop w:val="0"/>
      <w:marBottom w:val="0"/>
      <w:divBdr>
        <w:top w:val="none" w:sz="0" w:space="0" w:color="auto"/>
        <w:left w:val="none" w:sz="0" w:space="0" w:color="auto"/>
        <w:bottom w:val="none" w:sz="0" w:space="0" w:color="auto"/>
        <w:right w:val="none" w:sz="0" w:space="0" w:color="auto"/>
      </w:divBdr>
    </w:div>
    <w:div w:id="1846431573">
      <w:bodyDiv w:val="1"/>
      <w:marLeft w:val="0"/>
      <w:marRight w:val="0"/>
      <w:marTop w:val="0"/>
      <w:marBottom w:val="0"/>
      <w:divBdr>
        <w:top w:val="none" w:sz="0" w:space="0" w:color="auto"/>
        <w:left w:val="none" w:sz="0" w:space="0" w:color="auto"/>
        <w:bottom w:val="none" w:sz="0" w:space="0" w:color="auto"/>
        <w:right w:val="none" w:sz="0" w:space="0" w:color="auto"/>
      </w:divBdr>
    </w:div>
    <w:div w:id="1878662486">
      <w:bodyDiv w:val="1"/>
      <w:marLeft w:val="0"/>
      <w:marRight w:val="0"/>
      <w:marTop w:val="0"/>
      <w:marBottom w:val="0"/>
      <w:divBdr>
        <w:top w:val="none" w:sz="0" w:space="0" w:color="auto"/>
        <w:left w:val="none" w:sz="0" w:space="0" w:color="auto"/>
        <w:bottom w:val="none" w:sz="0" w:space="0" w:color="auto"/>
        <w:right w:val="none" w:sz="0" w:space="0" w:color="auto"/>
      </w:divBdr>
    </w:div>
    <w:div w:id="1908806618">
      <w:bodyDiv w:val="1"/>
      <w:marLeft w:val="0"/>
      <w:marRight w:val="0"/>
      <w:marTop w:val="0"/>
      <w:marBottom w:val="0"/>
      <w:divBdr>
        <w:top w:val="none" w:sz="0" w:space="0" w:color="auto"/>
        <w:left w:val="none" w:sz="0" w:space="0" w:color="auto"/>
        <w:bottom w:val="none" w:sz="0" w:space="0" w:color="auto"/>
        <w:right w:val="none" w:sz="0" w:space="0" w:color="auto"/>
      </w:divBdr>
    </w:div>
    <w:div w:id="1985235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8B016C2-C454-4AD1-A752-CAECC5C73DC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6353</Words>
  <Characters>36217</Characters>
  <Application>Microsoft Office Word</Application>
  <DocSecurity>0</DocSecurity>
  <Lines>301</Lines>
  <Paragraphs>84</Paragraphs>
  <ScaleCrop>false</ScaleCrop>
  <Company>微软中国</Company>
  <LinksUpToDate>false</LinksUpToDate>
  <CharactersWithSpaces>42486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A</cp:lastModifiedBy>
  <cp:revision>2</cp:revision>
  <cp:lastPrinted>2020-06-01T07:04:00Z</cp:lastPrinted>
  <dcterms:created xsi:type="dcterms:W3CDTF">2026-04-23T08:50:00Z</dcterms:created>
  <dcterms:modified xsi:type="dcterms:W3CDTF">2026-04-23T08:50:00Z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